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F29" w:rsidP="008C5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FDFOPTSD2A Work in a socially diverse environment</w:t>
      </w:r>
      <w:r>
        <w:fldChar w:fldCharType="end"/>
      </w:r>
    </w:p>
    <w:p w:rsidR="008C5F29" w:rsidP="008C5F29">
      <w:pPr>
        <w:pStyle w:val="Version"/>
        <w:sectPr w:rsidSect="006B0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617" w:rsidP="006B0617">
      <w:pPr>
        <w:pStyle w:val="SuperHeading"/>
      </w:pPr>
      <w:r w:rsidRPr="006B0617">
        <w:t>FDFOPTSD2A Work in a socially diverse environment</w:t>
      </w:r>
    </w:p>
    <w:p w:rsidR="00000000" w:rsidRPr="006B0617" w:rsidP="006B0617">
      <w:pPr>
        <w:pStyle w:val="Heading1"/>
      </w:pPr>
      <w:bookmarkStart w:id="1" w:name="O_327836"/>
      <w:bookmarkEnd w:id="1"/>
      <w:r w:rsidRPr="006B0617">
        <w:t>Modification History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>
      <w:pPr>
        <w:pStyle w:val="AllowPageBreak"/>
      </w:pPr>
    </w:p>
    <w:p w:rsidR="00000000" w:rsidRPr="006B0617" w:rsidP="006B0617">
      <w:pPr>
        <w:pStyle w:val="Heading1"/>
      </w:pPr>
      <w:bookmarkStart w:id="2" w:name="O_327837"/>
      <w:bookmarkEnd w:id="2"/>
      <w:r w:rsidRPr="006B0617">
        <w:t>Unit Descriptor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>
      <w:pPr>
        <w:pStyle w:val="AllowPageBreak"/>
      </w:pPr>
    </w:p>
    <w:p w:rsidR="00000000" w:rsidRPr="006B0617" w:rsidP="006B0617">
      <w:pPr>
        <w:pStyle w:val="Heading1"/>
      </w:pPr>
      <w:bookmarkStart w:id="3" w:name="O_327838"/>
      <w:bookmarkEnd w:id="3"/>
      <w:r w:rsidRPr="006B0617">
        <w:t>Application of the Unit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>
      <w:pPr>
        <w:pStyle w:val="AllowPageBreak"/>
      </w:pPr>
    </w:p>
    <w:p w:rsidR="00000000" w:rsidRPr="006B0617" w:rsidP="006B0617">
      <w:pPr>
        <w:pStyle w:val="Heading1"/>
      </w:pPr>
      <w:bookmarkStart w:id="4" w:name="O_327839"/>
      <w:bookmarkEnd w:id="4"/>
      <w:r w:rsidRPr="006B0617">
        <w:t>Licensing/Regulatory Informat</w:t>
      </w:r>
      <w:r w:rsidRPr="006B0617">
        <w:t>ion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>
      <w:pPr>
        <w:pStyle w:val="AllowPageBreak"/>
      </w:pPr>
    </w:p>
    <w:p w:rsidR="00000000" w:rsidRPr="006B0617" w:rsidP="006B0617">
      <w:pPr>
        <w:pStyle w:val="Heading1"/>
      </w:pPr>
      <w:bookmarkStart w:id="5" w:name="O_327840"/>
      <w:bookmarkEnd w:id="5"/>
      <w:r w:rsidRPr="006B0617">
        <w:t>Pre-Requisites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>
      <w:pPr>
        <w:pStyle w:val="AllowPageBreak"/>
      </w:pPr>
    </w:p>
    <w:p w:rsidR="00000000" w:rsidRPr="006B0617" w:rsidP="006B0617">
      <w:pPr>
        <w:pStyle w:val="Heading1"/>
      </w:pPr>
      <w:bookmarkStart w:id="6" w:name="O_327841"/>
      <w:bookmarkEnd w:id="6"/>
      <w:r w:rsidRPr="006B0617">
        <w:t>Employability Skills Information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>
      <w:pPr>
        <w:pStyle w:val="AllowPageBreak"/>
      </w:pPr>
    </w:p>
    <w:p w:rsidR="00000000" w:rsidRPr="006B0617" w:rsidP="006B0617">
      <w:pPr>
        <w:pStyle w:val="Heading1"/>
      </w:pPr>
      <w:bookmarkStart w:id="7" w:name="O_327842"/>
      <w:bookmarkEnd w:id="7"/>
      <w:r w:rsidRPr="006B0617">
        <w:t>Elements and Performance Criteria Pre-Content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>
      <w:pPr>
        <w:pStyle w:val="AllowPageBreak"/>
      </w:pPr>
    </w:p>
    <w:p w:rsidR="00000000" w:rsidRPr="006B0617" w:rsidP="006B0617">
      <w:pPr>
        <w:pStyle w:val="Heading1"/>
      </w:pPr>
      <w:bookmarkStart w:id="8" w:name="O_327843"/>
      <w:bookmarkEnd w:id="8"/>
      <w:r w:rsidRPr="006B0617">
        <w:t>Elements and Performance Criteria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>
      <w:pPr>
        <w:pStyle w:val="AllowPageBreak"/>
      </w:pPr>
    </w:p>
    <w:p w:rsidR="00000000" w:rsidRPr="006B0617" w:rsidP="006B0617">
      <w:pPr>
        <w:pStyle w:val="Heading1"/>
      </w:pPr>
      <w:bookmarkStart w:id="9" w:name="O_327844"/>
      <w:bookmarkEnd w:id="9"/>
      <w:r w:rsidRPr="006B0617">
        <w:t>Required Skills and Knowledge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>
      <w:pPr>
        <w:pStyle w:val="AllowPageBreak"/>
      </w:pPr>
    </w:p>
    <w:p w:rsidR="00000000" w:rsidRPr="006B0617" w:rsidP="006B0617">
      <w:pPr>
        <w:pStyle w:val="Heading1"/>
      </w:pPr>
      <w:bookmarkStart w:id="10" w:name="O_327845"/>
      <w:bookmarkEnd w:id="10"/>
      <w:r w:rsidRPr="006B0617">
        <w:t>Evidence Guide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>
      <w:pPr>
        <w:pStyle w:val="AllowPageBreak"/>
      </w:pPr>
    </w:p>
    <w:p w:rsidR="00000000" w:rsidRPr="006B0617" w:rsidP="006B0617">
      <w:pPr>
        <w:pStyle w:val="Heading1"/>
      </w:pPr>
      <w:bookmarkStart w:id="11" w:name="O_327846"/>
      <w:bookmarkEnd w:id="11"/>
      <w:r w:rsidRPr="006B0617">
        <w:t>Range Statement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>
      <w:pPr>
        <w:pStyle w:val="AllowPageBreak"/>
      </w:pPr>
    </w:p>
    <w:p w:rsidR="00000000" w:rsidRPr="006B0617" w:rsidP="006B0617">
      <w:pPr>
        <w:pStyle w:val="Heading1"/>
      </w:pPr>
      <w:bookmarkStart w:id="12" w:name="O_327847"/>
      <w:bookmarkEnd w:id="12"/>
      <w:r w:rsidRPr="006B0617">
        <w:t>Unit Sector(s)</w:t>
      </w:r>
    </w:p>
    <w:p w:rsidR="00000000" w:rsidRPr="006B0617" w:rsidP="006B0617">
      <w:pPr>
        <w:pStyle w:val="BodyText"/>
      </w:pPr>
      <w:r w:rsidRPr="006B0617">
        <w:t>Not Applicable</w:t>
      </w:r>
    </w:p>
    <w:p w:rsidR="00000000" w:rsidRPr="006B0617" w:rsidP="006B0617"/>
    <w:sectPr w:rsidSect="006B06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5F29" w:rsidP="008C5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29" w:rsidP="006B0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5F29" w:rsidP="006B0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C5F29" w:rsidP="006B061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5F29" w:rsidP="008C5F2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29" w:rsidP="006B0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FDFOPTSD2A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C5F29" w:rsidP="006B061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B0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617"/>
  </w:style>
  <w:style w:type="character" w:customStyle="1" w:styleId="Heading1Char">
    <w:name w:val="Heading 1 Char"/>
    <w:basedOn w:val="DefaultParagraphFont"/>
    <w:link w:val="Heading1"/>
    <w:rsid w:val="006B0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6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61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B0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61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6B0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B061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B0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61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B061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B061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B0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B0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6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6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0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617"/>
    <w:rPr>
      <w:b/>
      <w:spacing w:val="0"/>
    </w:rPr>
  </w:style>
  <w:style w:type="paragraph" w:customStyle="1" w:styleId="SuperTitle">
    <w:name w:val="SuperTitle"/>
    <w:basedOn w:val="Title"/>
    <w:rsid w:val="006B0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6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61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B0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6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617"/>
    <w:rPr>
      <w:i/>
    </w:rPr>
  </w:style>
  <w:style w:type="paragraph" w:styleId="Caption">
    <w:name w:val="caption"/>
    <w:basedOn w:val="BodyText"/>
    <w:next w:val="Normal"/>
    <w:qFormat/>
    <w:rsid w:val="006B0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617"/>
  </w:style>
  <w:style w:type="paragraph" w:styleId="TableofFigures">
    <w:name w:val="table of figures"/>
    <w:basedOn w:val="Normal"/>
    <w:next w:val="Normal"/>
    <w:semiHidden/>
    <w:rsid w:val="006B0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617"/>
    <w:pPr>
      <w:numPr>
        <w:numId w:val="9"/>
      </w:numPr>
    </w:pPr>
  </w:style>
  <w:style w:type="character" w:customStyle="1" w:styleId="WingdingSymbols">
    <w:name w:val="Wingding Symbols"/>
    <w:rsid w:val="006B0617"/>
    <w:rPr>
      <w:rFonts w:ascii="Wingdings" w:hAnsi="Wingdings"/>
    </w:rPr>
  </w:style>
  <w:style w:type="paragraph" w:customStyle="1" w:styleId="TableHeading">
    <w:name w:val="Table Heading"/>
    <w:basedOn w:val="HeadingBase"/>
    <w:rsid w:val="006B0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617"/>
    <w:rPr>
      <w:color w:val="0033CC"/>
      <w:u w:val="none"/>
    </w:rPr>
  </w:style>
  <w:style w:type="paragraph" w:customStyle="1" w:styleId="BodyTextRight">
    <w:name w:val="Body Text Right"/>
    <w:basedOn w:val="BodyText"/>
    <w:rsid w:val="006B0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6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61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B0617"/>
    <w:rPr>
      <w:sz w:val="32"/>
    </w:rPr>
  </w:style>
  <w:style w:type="paragraph" w:customStyle="1" w:styleId="HeadingProcedure">
    <w:name w:val="Heading Procedure"/>
    <w:basedOn w:val="HeadingBase"/>
    <w:next w:val="Normal"/>
    <w:rsid w:val="006B0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617"/>
    <w:pPr>
      <w:spacing w:before="60" w:after="60"/>
    </w:pPr>
  </w:style>
  <w:style w:type="paragraph" w:styleId="ListContinue">
    <w:name w:val="List Continue"/>
    <w:basedOn w:val="List"/>
    <w:rsid w:val="006B0617"/>
    <w:pPr>
      <w:ind w:firstLine="0"/>
    </w:pPr>
  </w:style>
  <w:style w:type="paragraph" w:customStyle="1" w:styleId="ListNote">
    <w:name w:val="List Note"/>
    <w:basedOn w:val="List"/>
    <w:rsid w:val="006B0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617"/>
    <w:rPr>
      <w:rFonts w:ascii="Courier New" w:hAnsi="Courier New"/>
    </w:rPr>
  </w:style>
  <w:style w:type="paragraph" w:customStyle="1" w:styleId="NoteBullet">
    <w:name w:val="Note Bullet"/>
    <w:basedOn w:val="Note"/>
    <w:rsid w:val="006B0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6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61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B0617"/>
    <w:rPr>
      <w:b/>
      <w:smallCaps/>
    </w:rPr>
  </w:style>
  <w:style w:type="paragraph" w:customStyle="1" w:styleId="TableListNumber">
    <w:name w:val="Table List Number"/>
    <w:basedOn w:val="ListNumber"/>
    <w:rsid w:val="006B0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617"/>
    <w:pPr>
      <w:numPr>
        <w:numId w:val="7"/>
      </w:numPr>
    </w:pPr>
  </w:style>
  <w:style w:type="paragraph" w:customStyle="1" w:styleId="ListAlpha2">
    <w:name w:val="List Alpha 2"/>
    <w:basedOn w:val="List2"/>
    <w:rsid w:val="006B0617"/>
    <w:pPr>
      <w:numPr>
        <w:numId w:val="6"/>
      </w:numPr>
    </w:pPr>
  </w:style>
  <w:style w:type="paragraph" w:styleId="List2">
    <w:name w:val="List 2"/>
    <w:basedOn w:val="BodyText"/>
    <w:rsid w:val="006B0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6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617"/>
    <w:pPr>
      <w:numPr>
        <w:numId w:val="1"/>
      </w:numPr>
    </w:pPr>
  </w:style>
  <w:style w:type="paragraph" w:styleId="ListBullet5">
    <w:name w:val="List Bullet 5"/>
    <w:basedOn w:val="List5"/>
    <w:rsid w:val="006B0617"/>
    <w:pPr>
      <w:numPr>
        <w:numId w:val="2"/>
      </w:numPr>
    </w:pPr>
  </w:style>
  <w:style w:type="paragraph" w:styleId="ListContinue2">
    <w:name w:val="List Continue 2"/>
    <w:basedOn w:val="List2"/>
    <w:rsid w:val="006B0617"/>
    <w:pPr>
      <w:ind w:firstLine="0"/>
    </w:pPr>
  </w:style>
  <w:style w:type="paragraph" w:styleId="ListContinue3">
    <w:name w:val="List Continue 3"/>
    <w:basedOn w:val="List3"/>
    <w:rsid w:val="006B0617"/>
    <w:pPr>
      <w:ind w:left="1021" w:firstLine="0"/>
    </w:pPr>
  </w:style>
  <w:style w:type="paragraph" w:styleId="ListContinue4">
    <w:name w:val="List Continue 4"/>
    <w:basedOn w:val="List4"/>
    <w:rsid w:val="006B0617"/>
    <w:pPr>
      <w:ind w:firstLine="0"/>
    </w:pPr>
  </w:style>
  <w:style w:type="paragraph" w:styleId="ListContinue5">
    <w:name w:val="List Continue 5"/>
    <w:basedOn w:val="List5"/>
    <w:rsid w:val="006B0617"/>
    <w:pPr>
      <w:ind w:firstLine="0"/>
    </w:pPr>
  </w:style>
  <w:style w:type="paragraph" w:styleId="ListNumber3">
    <w:name w:val="List Number 3"/>
    <w:basedOn w:val="List3"/>
    <w:rsid w:val="006B0617"/>
    <w:pPr>
      <w:numPr>
        <w:numId w:val="3"/>
      </w:numPr>
    </w:pPr>
  </w:style>
  <w:style w:type="paragraph" w:styleId="ListNumber4">
    <w:name w:val="List Number 4"/>
    <w:basedOn w:val="List4"/>
    <w:rsid w:val="006B0617"/>
    <w:pPr>
      <w:numPr>
        <w:numId w:val="4"/>
      </w:numPr>
    </w:pPr>
  </w:style>
  <w:style w:type="paragraph" w:styleId="ListNumber5">
    <w:name w:val="List Number 5"/>
    <w:basedOn w:val="List5"/>
    <w:rsid w:val="006B0617"/>
    <w:pPr>
      <w:numPr>
        <w:numId w:val="5"/>
      </w:numPr>
    </w:pPr>
  </w:style>
  <w:style w:type="paragraph" w:styleId="BlockText">
    <w:name w:val="Block Text"/>
    <w:basedOn w:val="Normal"/>
    <w:rsid w:val="006B0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617"/>
    <w:rPr>
      <w:sz w:val="16"/>
      <w:vertAlign w:val="superscript"/>
    </w:rPr>
  </w:style>
  <w:style w:type="character" w:customStyle="1" w:styleId="Symbols">
    <w:name w:val="Symbols"/>
    <w:basedOn w:val="DefaultParagraphFont"/>
    <w:rsid w:val="006B0617"/>
    <w:rPr>
      <w:rFonts w:ascii="Symbol" w:hAnsi="Symbol"/>
    </w:rPr>
  </w:style>
  <w:style w:type="character" w:customStyle="1" w:styleId="MenuOptions">
    <w:name w:val="Menu Options"/>
    <w:basedOn w:val="DefaultParagraphFont"/>
    <w:rsid w:val="006B0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617"/>
    <w:rPr>
      <w:b/>
    </w:rPr>
  </w:style>
  <w:style w:type="character" w:customStyle="1" w:styleId="Underlined">
    <w:name w:val="Underlined"/>
    <w:basedOn w:val="DefaultParagraphFont"/>
    <w:rsid w:val="006B0617"/>
    <w:rPr>
      <w:u w:val="single"/>
    </w:rPr>
  </w:style>
  <w:style w:type="paragraph" w:customStyle="1" w:styleId="TableBodyTextRight">
    <w:name w:val="Table Body Text Right"/>
    <w:basedOn w:val="TableBodyText"/>
    <w:rsid w:val="006B0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617"/>
    <w:rPr>
      <w:sz w:val="18"/>
    </w:rPr>
  </w:style>
  <w:style w:type="paragraph" w:customStyle="1" w:styleId="BodySmallRight">
    <w:name w:val="Body Small Right"/>
    <w:basedOn w:val="BodyTextRight"/>
    <w:rsid w:val="006B0617"/>
    <w:rPr>
      <w:sz w:val="18"/>
      <w:szCs w:val="18"/>
    </w:rPr>
  </w:style>
  <w:style w:type="paragraph" w:customStyle="1" w:styleId="MarginEdition">
    <w:name w:val="Margin Edition"/>
    <w:basedOn w:val="MarginNote"/>
    <w:rsid w:val="006B0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617"/>
    <w:rPr>
      <w:sz w:val="2"/>
      <w:szCs w:val="2"/>
    </w:rPr>
  </w:style>
  <w:style w:type="character" w:customStyle="1" w:styleId="Small">
    <w:name w:val="Small"/>
    <w:basedOn w:val="DefaultParagraphFont"/>
    <w:rsid w:val="006B0617"/>
    <w:rPr>
      <w:sz w:val="16"/>
    </w:rPr>
  </w:style>
  <w:style w:type="paragraph" w:customStyle="1" w:styleId="WideTable">
    <w:name w:val="Wide Table"/>
    <w:basedOn w:val="Normal"/>
    <w:rsid w:val="006B0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617"/>
  </w:style>
  <w:style w:type="paragraph" w:styleId="Quote">
    <w:name w:val="Quote"/>
    <w:basedOn w:val="Heading1"/>
    <w:link w:val="QuoteChar"/>
    <w:qFormat/>
    <w:rsid w:val="006B0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617"/>
    <w:pPr>
      <w:pageBreakBefore/>
    </w:pPr>
  </w:style>
  <w:style w:type="paragraph" w:customStyle="1" w:styleId="Border">
    <w:name w:val="Border"/>
    <w:basedOn w:val="Normal"/>
    <w:qFormat/>
    <w:rsid w:val="006B0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61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B0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617"/>
    <w:rPr>
      <w:u w:val="single"/>
    </w:rPr>
  </w:style>
  <w:style w:type="character" w:customStyle="1" w:styleId="BoldandItalics">
    <w:name w:val="Bold and Italics"/>
    <w:qFormat/>
    <w:rsid w:val="006B0617"/>
    <w:rPr>
      <w:b/>
      <w:i/>
      <w:u w:val="none"/>
    </w:rPr>
  </w:style>
  <w:style w:type="paragraph" w:styleId="BalloonText">
    <w:name w:val="Balloon Text"/>
    <w:basedOn w:val="Normal"/>
    <w:link w:val="BalloonTextChar"/>
    <w:rsid w:val="006B0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61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B06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61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</Words>
  <Characters>516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FDFOPTSD2A Work in a socially diverse environment</dc:title>
  <dc:subject>Approved</dc:subject>
  <dc:creator>AgriFood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2012-05-26T16:01:00Z</dcterms:created>
  <dcterms:modified xsi:type="dcterms:W3CDTF">2012-05-26T16:01:00Z</dcterms:modified>
</cp:coreProperties>
</file>