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575" w:rsidP="00F93575">
      <w:pPr>
        <w:pStyle w:val="Title"/>
      </w:pPr>
      <w:r>
        <w:fldChar w:fldCharType="begin"/>
      </w:r>
      <w:r>
        <w:instrText xml:space="preserve"> TITLE   \* MERGEFORMAT </w:instrText>
      </w:r>
      <w:r>
        <w:fldChar w:fldCharType="separate"/>
      </w:r>
      <w:r>
        <w:t>FDFCORFSY2A Implement the food safety program and procedures</w:t>
      </w:r>
      <w:r>
        <w:fldChar w:fldCharType="end"/>
      </w:r>
    </w:p>
    <w:p w:rsidR="00F93575" w:rsidP="00F93575">
      <w:pPr>
        <w:pStyle w:val="Version"/>
        <w:sectPr w:rsidSect="002313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366" w:rsidP="00231366">
      <w:pPr>
        <w:pStyle w:val="SuperHeading"/>
      </w:pPr>
      <w:r w:rsidRPr="00231366">
        <w:t>FDFCORFSY2A Implement the food safety program and procedures</w:t>
      </w:r>
    </w:p>
    <w:p w:rsidR="00000000" w:rsidRPr="00231366" w:rsidP="00231366">
      <w:pPr>
        <w:pStyle w:val="Heading1"/>
      </w:pPr>
      <w:bookmarkStart w:id="1" w:name="O_320438"/>
      <w:bookmarkEnd w:id="1"/>
      <w:r w:rsidRPr="00231366">
        <w:t>Modification History</w:t>
      </w:r>
    </w:p>
    <w:p w:rsidR="00000000" w:rsidRPr="00231366" w:rsidP="00231366">
      <w:pPr>
        <w:pStyle w:val="BodyText"/>
      </w:pPr>
      <w:r w:rsidRPr="00231366">
        <w:t>Not applicable.</w:t>
      </w:r>
    </w:p>
    <w:p w:rsidR="00000000" w:rsidRPr="00231366" w:rsidP="00231366">
      <w:pPr>
        <w:pStyle w:val="AllowPageBreak"/>
      </w:pPr>
    </w:p>
    <w:p w:rsidR="00000000" w:rsidRPr="00231366" w:rsidP="00231366">
      <w:pPr>
        <w:pStyle w:val="Heading1"/>
      </w:pPr>
      <w:bookmarkStart w:id="2" w:name="O_320437"/>
      <w:bookmarkEnd w:id="2"/>
      <w:r w:rsidRPr="00231366">
        <w:t>Unit Descriptor</w:t>
      </w:r>
    </w:p>
    <w:p w:rsidR="00000000" w:rsidRPr="00231366" w:rsidP="00231366">
      <w:pPr>
        <w:pStyle w:val="BodyText"/>
      </w:pPr>
      <w:r w:rsidRPr="00231366">
        <w:t xml:space="preserve">This is a Core unit. It covers the skills and knowledge required to maintain personal hygiene and conduct, </w:t>
      </w:r>
      <w:r w:rsidRPr="00231366">
        <w:t xml:space="preserve">food handling, housekeeping and waste disposal related to work tasks and responsibilities where work involves operation of production and/or packaging equipment and processes. This unit is based on and equivalent to the guideline food safety unit </w:t>
      </w:r>
      <w:r w:rsidRPr="00231366">
        <w:rPr>
          <w:rStyle w:val="SpecialBold"/>
        </w:rPr>
        <w:t xml:space="preserve">GFSMFSRA </w:t>
      </w:r>
      <w:r w:rsidRPr="00231366">
        <w:rPr>
          <w:rStyle w:val="SpecialBold"/>
        </w:rPr>
        <w:t>Apply and monitor food safety requirements</w:t>
      </w:r>
      <w:r w:rsidRPr="00231366">
        <w:t xml:space="preserve">. Note that this unit does not apply to the pharmaceutical industry. Refer to </w:t>
      </w:r>
      <w:r w:rsidRPr="00231366">
        <w:rPr>
          <w:rStyle w:val="SpecialBold"/>
        </w:rPr>
        <w:t>FDFPHGMP2A Implement Good Manufacturing Practice procedures</w:t>
      </w:r>
      <w:r w:rsidRPr="00231366">
        <w:t>.</w:t>
      </w:r>
    </w:p>
    <w:p w:rsidR="00000000" w:rsidRPr="00231366" w:rsidP="00231366">
      <w:pPr>
        <w:pStyle w:val="BodyText"/>
      </w:pPr>
      <w:r w:rsidRPr="00231366">
        <w:t>This is a Core unit. It covers the skills and knowledge required to maintai</w:t>
      </w:r>
      <w:r w:rsidRPr="00231366">
        <w:t>n personal hygiene and conduct, food handling, housekeeping and waste disposal related to work tasks and responsibilities where work involves operation of production and/or packaging equipment and processes. This unit is based on and equivalent to the guid</w:t>
      </w:r>
      <w:r w:rsidRPr="00231366">
        <w:t xml:space="preserve">eline food safety unit </w:t>
      </w:r>
      <w:r w:rsidRPr="00231366">
        <w:rPr>
          <w:rStyle w:val="SpecialBold"/>
        </w:rPr>
        <w:t>GFSMFSRA Apply and monitor food safety requirements</w:t>
      </w:r>
      <w:r w:rsidRPr="00231366">
        <w:t xml:space="preserve">. Note that this unit does not apply to the pharmaceutical industry. Refer to </w:t>
      </w:r>
      <w:r w:rsidRPr="00231366">
        <w:rPr>
          <w:rStyle w:val="SpecialBold"/>
        </w:rPr>
        <w:t>FDFPHGMP2A Implement Good Manufacturing Practice procedures</w:t>
      </w:r>
    </w:p>
    <w:p w:rsidR="00000000" w:rsidRPr="00231366" w:rsidP="00231366">
      <w:pPr>
        <w:pStyle w:val="AllowPageBreak"/>
      </w:pPr>
    </w:p>
    <w:p w:rsidR="00000000" w:rsidRPr="00231366" w:rsidP="00231366">
      <w:pPr>
        <w:pStyle w:val="Heading1"/>
      </w:pPr>
      <w:bookmarkStart w:id="3" w:name="O_320436"/>
      <w:bookmarkEnd w:id="3"/>
      <w:r w:rsidRPr="00231366">
        <w:t>Application of the Unit</w:t>
      </w:r>
    </w:p>
    <w:p w:rsidR="00000000" w:rsidRPr="00231366" w:rsidP="00231366">
      <w:pPr>
        <w:pStyle w:val="BodyText"/>
      </w:pPr>
      <w:r w:rsidRPr="00231366">
        <w:t>Not</w:t>
      </w:r>
      <w:r w:rsidRPr="00231366">
        <w:t xml:space="preserve"> applicable.</w:t>
      </w:r>
    </w:p>
    <w:p w:rsidR="00000000" w:rsidRPr="00231366" w:rsidP="00231366">
      <w:pPr>
        <w:pStyle w:val="AllowPageBreak"/>
      </w:pPr>
    </w:p>
    <w:p w:rsidR="00000000" w:rsidRPr="00231366" w:rsidP="00231366">
      <w:pPr>
        <w:pStyle w:val="Heading1"/>
      </w:pPr>
      <w:bookmarkStart w:id="4" w:name="O_320435"/>
      <w:bookmarkEnd w:id="4"/>
      <w:r w:rsidRPr="00231366">
        <w:t>Licensing/Regulatory Information</w:t>
      </w:r>
    </w:p>
    <w:p w:rsidR="00000000" w:rsidRPr="00231366" w:rsidP="00231366">
      <w:pPr>
        <w:pStyle w:val="BodyText"/>
      </w:pPr>
      <w:r w:rsidRPr="00231366">
        <w:t>Not applicable.</w:t>
      </w:r>
    </w:p>
    <w:p w:rsidR="00000000" w:rsidRPr="00231366" w:rsidP="00231366">
      <w:pPr>
        <w:pStyle w:val="AllowPageBreak"/>
      </w:pPr>
    </w:p>
    <w:p w:rsidR="00000000" w:rsidRPr="00231366" w:rsidP="00231366">
      <w:pPr>
        <w:pStyle w:val="Heading1"/>
      </w:pPr>
      <w:bookmarkStart w:id="5" w:name="O_320434"/>
      <w:bookmarkEnd w:id="5"/>
      <w:r w:rsidRPr="00231366">
        <w:t>Pre-Requisites</w:t>
      </w:r>
    </w:p>
    <w:p w:rsidR="00000000" w:rsidRPr="00231366" w:rsidP="00231366">
      <w:pPr>
        <w:pStyle w:val="BodyText"/>
      </w:pPr>
      <w:r w:rsidRPr="00231366">
        <w:t>Not applicable.</w:t>
      </w:r>
    </w:p>
    <w:p w:rsidR="00000000" w:rsidRPr="00231366" w:rsidP="00231366">
      <w:pPr>
        <w:pStyle w:val="AllowPageBreak"/>
      </w:pPr>
    </w:p>
    <w:p w:rsidR="00000000" w:rsidRPr="00231366" w:rsidP="00231366">
      <w:pPr>
        <w:pStyle w:val="Heading1"/>
      </w:pPr>
      <w:bookmarkStart w:id="6" w:name="O_320433"/>
      <w:bookmarkEnd w:id="6"/>
      <w:r w:rsidRPr="00231366">
        <w:t>Employability Skills Information</w:t>
      </w:r>
    </w:p>
    <w:p w:rsidR="00000000" w:rsidRPr="00231366" w:rsidP="00231366">
      <w:pPr>
        <w:pStyle w:val="BodyText"/>
      </w:pPr>
      <w:r w:rsidRPr="00231366">
        <w:t>Not applicable.</w:t>
      </w:r>
    </w:p>
    <w:p w:rsidR="00000000" w:rsidRPr="00231366" w:rsidP="00231366">
      <w:pPr>
        <w:pStyle w:val="AllowPageBreak"/>
      </w:pPr>
    </w:p>
    <w:p w:rsidR="00000000" w:rsidRPr="00231366" w:rsidP="00231366">
      <w:pPr>
        <w:pStyle w:val="Heading1"/>
      </w:pPr>
      <w:bookmarkStart w:id="7" w:name="O_320432"/>
      <w:bookmarkEnd w:id="7"/>
      <w:r w:rsidRPr="00231366">
        <w:t>Elements and Performance Criteria Pre-Content</w:t>
      </w:r>
    </w:p>
    <w:p w:rsidR="00000000" w:rsidRPr="00231366" w:rsidP="00231366">
      <w:pPr>
        <w:pStyle w:val="BodyText"/>
      </w:pPr>
      <w:r w:rsidRPr="00231366">
        <w:t>Not applicable.</w:t>
      </w:r>
    </w:p>
    <w:p w:rsidR="00000000" w:rsidRPr="00231366" w:rsidP="00231366">
      <w:pPr>
        <w:pStyle w:val="AllowPageBreak"/>
      </w:pPr>
    </w:p>
    <w:p w:rsidR="00000000" w:rsidRPr="00231366" w:rsidP="00231366">
      <w:pPr>
        <w:pStyle w:val="Heading1"/>
      </w:pPr>
      <w:bookmarkStart w:id="8" w:name="O_320431"/>
      <w:bookmarkEnd w:id="8"/>
      <w:r w:rsidRPr="0023136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9357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rPr>
                <w:rStyle w:val="SpecialBold"/>
              </w:rPr>
              <w:t>Elements and Performance Criteria</w:t>
            </w:r>
          </w:p>
        </w:tc>
      </w:tr>
      <w:tr w:rsidTr="00F9357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31366" w:rsidP="00231366">
            <w:pPr>
              <w:pStyle w:val="BodyText"/>
            </w:pPr>
            <w:r w:rsidRPr="0023136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rPr>
                <w:rStyle w:val="SpecialBold"/>
              </w:rPr>
              <w:t>Performance Criteria</w:t>
            </w:r>
          </w:p>
        </w:tc>
      </w:tr>
      <w:tr w:rsidTr="00F9357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1</w:t>
            </w:r>
          </w:p>
        </w:tc>
        <w:tc>
          <w:tcPr>
            <w:tcW w:w="3000" w:type="dxa"/>
            <w:vMerge w:val="restart"/>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Implement the food safety program</w:t>
            </w:r>
          </w:p>
        </w:tc>
        <w:tc>
          <w:tcPr>
            <w:tcW w:w="5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1.1</w:t>
            </w:r>
          </w:p>
        </w:tc>
        <w:tc>
          <w:tcPr>
            <w:tcW w:w="51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Food handling requirements are identified</w:t>
            </w:r>
          </w:p>
        </w:tc>
      </w:tr>
      <w:tr w:rsidTr="00F935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1.2</w:t>
            </w:r>
          </w:p>
        </w:tc>
        <w:tc>
          <w:tcPr>
            <w:tcW w:w="51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Food handling is carried out according to the food safety program</w:t>
            </w:r>
          </w:p>
        </w:tc>
      </w:tr>
      <w:tr w:rsidTr="00F935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1.3</w:t>
            </w:r>
          </w:p>
        </w:tc>
        <w:tc>
          <w:tcPr>
            <w:tcW w:w="51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Food safety hazards are controlled as required by the food safety program</w:t>
            </w:r>
          </w:p>
        </w:tc>
      </w:tr>
      <w:tr w:rsidTr="00F935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1.4</w:t>
            </w:r>
          </w:p>
        </w:tc>
        <w:tc>
          <w:tcPr>
            <w:tcW w:w="51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 xml:space="preserve">Where food safety control requirements are </w:t>
            </w:r>
            <w:r w:rsidRPr="00231366">
              <w:t>not met, the incident is promptly reported and corrective action is taken</w:t>
            </w:r>
          </w:p>
        </w:tc>
      </w:tr>
      <w:tr w:rsidTr="00F935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1.5</w:t>
            </w:r>
          </w:p>
        </w:tc>
        <w:tc>
          <w:tcPr>
            <w:tcW w:w="51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Food safety information is recorded to meet requirements of the food safety program</w:t>
            </w:r>
          </w:p>
        </w:tc>
      </w:tr>
      <w:tr w:rsidTr="00F935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1.6</w:t>
            </w:r>
          </w:p>
        </w:tc>
        <w:tc>
          <w:tcPr>
            <w:tcW w:w="51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The workplace is maintained in a clean and tidy order to meet workplace standards</w:t>
            </w:r>
          </w:p>
        </w:tc>
      </w:tr>
      <w:tr w:rsidTr="00F9357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2</w:t>
            </w:r>
          </w:p>
        </w:tc>
        <w:tc>
          <w:tcPr>
            <w:tcW w:w="3000" w:type="dxa"/>
            <w:vMerge w:val="restart"/>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Participate in maintaining and improving food safety</w:t>
            </w:r>
          </w:p>
        </w:tc>
        <w:tc>
          <w:tcPr>
            <w:tcW w:w="5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2.1</w:t>
            </w:r>
          </w:p>
        </w:tc>
        <w:tc>
          <w:tcPr>
            <w:tcW w:w="51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Work area, materials, equipment and product are routinely monitored to ensure compliance with food safety requirements</w:t>
            </w:r>
          </w:p>
        </w:tc>
      </w:tr>
      <w:tr w:rsidTr="00F935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2.2</w:t>
            </w:r>
          </w:p>
        </w:tc>
        <w:tc>
          <w:tcPr>
            <w:tcW w:w="51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Processes, practices or conditions which could result in a food safety breach are identified and reported according to workplace reporting requirements</w:t>
            </w:r>
          </w:p>
        </w:tc>
      </w:tr>
      <w:tr w:rsidTr="00F935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2.3</w:t>
            </w:r>
          </w:p>
        </w:tc>
        <w:tc>
          <w:tcPr>
            <w:tcW w:w="51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Corrective action is taken in accordance with the food safety program</w:t>
            </w:r>
          </w:p>
        </w:tc>
      </w:tr>
      <w:tr w:rsidTr="00F935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2.4</w:t>
            </w:r>
          </w:p>
        </w:tc>
        <w:tc>
          <w:tcPr>
            <w:tcW w:w="51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Food safety issues are raised with designated personnel</w:t>
            </w:r>
          </w:p>
        </w:tc>
      </w:tr>
      <w:tr w:rsidTr="00F9357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3</w:t>
            </w:r>
          </w:p>
        </w:tc>
        <w:tc>
          <w:tcPr>
            <w:tcW w:w="3000" w:type="dxa"/>
            <w:vMerge w:val="restart"/>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Comply with personal hygiene standards</w:t>
            </w:r>
          </w:p>
        </w:tc>
        <w:tc>
          <w:tcPr>
            <w:tcW w:w="5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3.1</w:t>
            </w:r>
          </w:p>
        </w:tc>
        <w:tc>
          <w:tcPr>
            <w:tcW w:w="51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Personal hygiene meets the requirements of the food safety program</w:t>
            </w:r>
          </w:p>
        </w:tc>
      </w:tr>
      <w:tr w:rsidTr="00F935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3.2</w:t>
            </w:r>
          </w:p>
        </w:tc>
        <w:tc>
          <w:tcPr>
            <w:tcW w:w="51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Health conditions and/or illness are reported as required by the food safety pro</w:t>
            </w:r>
            <w:r w:rsidRPr="00231366">
              <w:t>gram</w:t>
            </w:r>
          </w:p>
        </w:tc>
      </w:tr>
      <w:tr w:rsidTr="00F935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3.3</w:t>
            </w:r>
          </w:p>
        </w:tc>
        <w:tc>
          <w:tcPr>
            <w:tcW w:w="51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Clothing and footwear worn is appropriate for the food handling task and meets the requirements of the food safety program</w:t>
            </w:r>
          </w:p>
        </w:tc>
      </w:tr>
      <w:tr w:rsidTr="00F9357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31366">
            <w:pPr>
              <w:pStyle w:val="BodyText"/>
              <w:rPr>
                <w:lang w:val="en-NZ"/>
              </w:rPr>
            </w:pPr>
            <w:r w:rsidRPr="00231366">
              <w:t>3.4</w:t>
            </w:r>
          </w:p>
        </w:tc>
        <w:tc>
          <w:tcPr>
            <w:tcW w:w="5100" w:type="dxa"/>
            <w:tcBorders>
              <w:top w:val="nil"/>
              <w:left w:val="nil"/>
              <w:bottom w:val="nil"/>
              <w:right w:val="nil"/>
            </w:tcBorders>
            <w:tcMar>
              <w:top w:w="0" w:type="dxa"/>
              <w:left w:w="62" w:type="dxa"/>
              <w:bottom w:w="0" w:type="dxa"/>
              <w:right w:w="62" w:type="dxa"/>
            </w:tcMar>
          </w:tcPr>
          <w:p w:rsidR="00000000" w:rsidRPr="00231366" w:rsidP="00231366">
            <w:pPr>
              <w:pStyle w:val="BodyText"/>
            </w:pPr>
            <w:r w:rsidRPr="00231366">
              <w:t xml:space="preserve">Movement around the workplace complies with the </w:t>
            </w:r>
            <w:r w:rsidRPr="00231366">
              <w:t>food safety program</w:t>
            </w:r>
          </w:p>
        </w:tc>
      </w:tr>
    </w:tbl>
    <w:p w:rsidR="00000000" w:rsidRPr="00231366" w:rsidP="00231366">
      <w:pPr>
        <w:pStyle w:val="BodyText"/>
      </w:pPr>
    </w:p>
    <w:p w:rsidR="00000000" w:rsidRPr="00231366" w:rsidP="00231366">
      <w:pPr>
        <w:pStyle w:val="AllowPageBreak"/>
      </w:pPr>
    </w:p>
    <w:p w:rsidR="00000000" w:rsidRPr="00231366" w:rsidP="00231366">
      <w:pPr>
        <w:pStyle w:val="Heading1"/>
      </w:pPr>
      <w:bookmarkStart w:id="9" w:name="O_320428"/>
      <w:bookmarkEnd w:id="9"/>
      <w:r w:rsidRPr="00231366">
        <w:t>Required Skills and Knowledge</w:t>
      </w:r>
    </w:p>
    <w:p w:rsidR="00000000" w:rsidRPr="00231366" w:rsidP="00231366">
      <w:pPr>
        <w:pStyle w:val="BodyText"/>
      </w:pPr>
      <w:r w:rsidRPr="00231366">
        <w:t>Not applicable.</w:t>
      </w:r>
    </w:p>
    <w:p w:rsidR="00000000" w:rsidRPr="00231366" w:rsidP="00231366">
      <w:pPr>
        <w:pStyle w:val="AllowPageBreak"/>
      </w:pPr>
    </w:p>
    <w:p w:rsidR="00000000" w:rsidRPr="00231366" w:rsidP="00231366">
      <w:pPr>
        <w:pStyle w:val="Heading1"/>
      </w:pPr>
      <w:bookmarkStart w:id="10" w:name="O_320430"/>
      <w:bookmarkEnd w:id="10"/>
      <w:r w:rsidRPr="00231366">
        <w:t>Evidence Guide</w:t>
      </w:r>
    </w:p>
    <w:p w:rsidR="00000000" w:rsidRPr="00231366" w:rsidP="00231366">
      <w:pPr>
        <w:pStyle w:val="BodyText"/>
      </w:pPr>
      <w:r w:rsidRPr="00231366">
        <w:t>The assessment process must address all of the following items of evidence.</w:t>
      </w:r>
    </w:p>
    <w:p w:rsidR="00000000" w:rsidRPr="00231366" w:rsidP="00231366">
      <w:pPr>
        <w:pStyle w:val="BodyText"/>
      </w:pPr>
      <w:r w:rsidRPr="00231366">
        <w:t>Ability to:</w:t>
      </w:r>
    </w:p>
    <w:p w:rsidR="00000000" w:rsidRPr="00231366" w:rsidP="00231366">
      <w:pPr>
        <w:pStyle w:val="BodyText"/>
      </w:pPr>
      <w:r w:rsidRPr="00231366">
        <w:t>1. Locate and follow workplace information relating to food safety responsibilities</w:t>
      </w:r>
    </w:p>
    <w:p w:rsidR="00000000" w:rsidRPr="00231366" w:rsidP="00231366">
      <w:pPr>
        <w:pStyle w:val="BodyText"/>
      </w:pPr>
      <w:r w:rsidRPr="00231366">
        <w:t>2. Follow workplace procedures to maintain food safety as required by the food safety program relating to own work</w:t>
      </w:r>
    </w:p>
    <w:p w:rsidR="00000000" w:rsidRPr="00231366" w:rsidP="00231366">
      <w:pPr>
        <w:pStyle w:val="BodyText"/>
      </w:pPr>
      <w:r w:rsidRPr="00231366">
        <w:t>3. Monitor food safety hazards as required by the food safety program. This may include methods such as visual inspection, sampling and testi</w:t>
      </w:r>
      <w:r w:rsidRPr="00231366">
        <w:t xml:space="preserve">ng </w:t>
      </w:r>
    </w:p>
    <w:p w:rsidR="00000000" w:rsidRPr="00231366" w:rsidP="00231366">
      <w:pPr>
        <w:pStyle w:val="BodyText"/>
      </w:pPr>
      <w:r w:rsidRPr="00231366">
        <w:t xml:space="preserve">4. Record results of monitoring and maintain records as required by the food safety program </w:t>
      </w:r>
    </w:p>
    <w:p w:rsidR="00000000" w:rsidRPr="00231366" w:rsidP="00231366">
      <w:pPr>
        <w:pStyle w:val="BodyText"/>
      </w:pPr>
      <w:r w:rsidRPr="00231366">
        <w:t>5. Identify and report situations that do not meet the requirements of the food safety program and/or could result in unsafe food</w:t>
      </w:r>
    </w:p>
    <w:p w:rsidR="00000000" w:rsidRPr="00231366" w:rsidP="00231366">
      <w:pPr>
        <w:pStyle w:val="BodyText"/>
      </w:pPr>
      <w:r w:rsidRPr="00231366">
        <w:t xml:space="preserve">6. Take corrective action as </w:t>
      </w:r>
      <w:r w:rsidRPr="00231366">
        <w:t>required by food safety program within level of responsibility</w:t>
      </w:r>
    </w:p>
    <w:p w:rsidR="00000000" w:rsidRPr="00231366" w:rsidP="00231366">
      <w:pPr>
        <w:pStyle w:val="BodyText"/>
      </w:pPr>
      <w:r w:rsidRPr="00231366">
        <w:t>7. Handle, clean and store equipment, utensils, packaging materials and similar items according to the requirements of the food safety program as required by work role</w:t>
      </w:r>
    </w:p>
    <w:p w:rsidR="00000000" w:rsidRPr="00231366" w:rsidP="00231366">
      <w:pPr>
        <w:pStyle w:val="BodyText"/>
      </w:pPr>
      <w:r w:rsidRPr="00231366">
        <w:t>8. Maintain personal hygi</w:t>
      </w:r>
      <w:r w:rsidRPr="00231366">
        <w:t xml:space="preserve">ene consistent with the food safety program </w:t>
      </w:r>
    </w:p>
    <w:p w:rsidR="00000000" w:rsidRPr="00231366" w:rsidP="00231366">
      <w:pPr>
        <w:pStyle w:val="BodyText"/>
      </w:pPr>
      <w:r w:rsidRPr="00231366">
        <w:t>9. Take necessary precautions when moving around the workplace and/or from one task to another to maintain food safety</w:t>
      </w:r>
    </w:p>
    <w:p w:rsidR="00000000" w:rsidRPr="00231366" w:rsidP="00231366">
      <w:pPr>
        <w:pStyle w:val="BodyText"/>
      </w:pPr>
      <w:r w:rsidRPr="00231366">
        <w:t>10. Wear and maintain appropriate clothing / footwear as required by work tasks and consiste</w:t>
      </w:r>
      <w:r w:rsidRPr="00231366">
        <w:t>nt with the requirements of the food safety program</w:t>
      </w:r>
    </w:p>
    <w:p w:rsidR="00000000" w:rsidRPr="00231366" w:rsidP="00231366">
      <w:pPr>
        <w:pStyle w:val="BodyText"/>
      </w:pPr>
      <w:r w:rsidRPr="00231366">
        <w:t>11. Report health conditions and illness as appropriate according to the food safety program</w:t>
      </w:r>
    </w:p>
    <w:p w:rsidR="00000000" w:rsidRPr="00231366" w:rsidP="00231366">
      <w:pPr>
        <w:pStyle w:val="BodyText"/>
      </w:pPr>
      <w:r w:rsidRPr="00231366">
        <w:t>12. Handle and dispose of out-of-specification or contaminated food, waste and recyclable material according to</w:t>
      </w:r>
      <w:r w:rsidRPr="00231366">
        <w:t xml:space="preserve"> food safety program as this requirement relates to own work responsibility</w:t>
      </w:r>
    </w:p>
    <w:p w:rsidR="00000000" w:rsidRPr="00231366" w:rsidP="00231366">
      <w:pPr>
        <w:pStyle w:val="BodyText"/>
      </w:pPr>
      <w:r w:rsidRPr="00231366">
        <w:t>13. Maintain the work area in a clean and tidy state</w:t>
      </w:r>
    </w:p>
    <w:p w:rsidR="00000000" w:rsidRPr="00231366" w:rsidP="00231366">
      <w:pPr>
        <w:pStyle w:val="BodyText"/>
      </w:pPr>
      <w:r w:rsidRPr="00231366">
        <w:t>14. Identify and report signs of pest infestation</w:t>
      </w:r>
    </w:p>
    <w:p w:rsidR="00000000" w:rsidRPr="00231366" w:rsidP="00231366">
      <w:pPr>
        <w:pStyle w:val="BodyText"/>
      </w:pPr>
      <w:r w:rsidRPr="00231366">
        <w:t>15. Record food safety information in appropriate format</w:t>
      </w:r>
    </w:p>
    <w:p w:rsidR="00000000" w:rsidRPr="00231366" w:rsidP="00231366">
      <w:pPr>
        <w:pStyle w:val="BodyText"/>
      </w:pPr>
      <w:r w:rsidRPr="00231366">
        <w:t xml:space="preserve">May include ability </w:t>
      </w:r>
      <w:r w:rsidRPr="00231366">
        <w:t>to:</w:t>
      </w:r>
    </w:p>
    <w:p w:rsidR="00000000" w:rsidRPr="00231366" w:rsidP="00231366">
      <w:pPr>
        <w:pStyle w:val="BodyText"/>
      </w:pPr>
      <w:r w:rsidRPr="00231366">
        <w:t>16. Clean and sanitise equipment</w:t>
      </w:r>
    </w:p>
    <w:p w:rsidR="00000000" w:rsidRPr="00231366" w:rsidP="00231366">
      <w:pPr>
        <w:pStyle w:val="BodyText"/>
      </w:pPr>
      <w:r w:rsidRPr="00231366">
        <w:t>17. Collect samples and conduct tests according to the food safety program</w:t>
      </w:r>
    </w:p>
    <w:p w:rsidR="00000000" w:rsidRPr="00231366" w:rsidP="00231366">
      <w:pPr>
        <w:pStyle w:val="BodyText"/>
      </w:pPr>
      <w:r w:rsidRPr="00231366">
        <w:t>18. Participate in investigating food safety breaches</w:t>
      </w:r>
    </w:p>
    <w:p w:rsidR="00000000" w:rsidRPr="00231366" w:rsidP="00231366">
      <w:pPr>
        <w:pStyle w:val="BodyText"/>
      </w:pPr>
      <w:r w:rsidRPr="00231366">
        <w:t>Knowledge of:</w:t>
      </w:r>
    </w:p>
    <w:p w:rsidR="00000000" w:rsidRPr="00231366" w:rsidP="00231366">
      <w:pPr>
        <w:pStyle w:val="BodyText"/>
      </w:pPr>
      <w:r w:rsidRPr="00231366">
        <w:t xml:space="preserve">19. Sources of information and expertise on procedures and responsibilities </w:t>
      </w:r>
      <w:r w:rsidRPr="00231366">
        <w:t xml:space="preserve">for food safety relating to own work </w:t>
      </w:r>
    </w:p>
    <w:p w:rsidR="00000000" w:rsidRPr="00231366" w:rsidP="00231366">
      <w:pPr>
        <w:pStyle w:val="BodyText"/>
      </w:pPr>
      <w:r w:rsidRPr="00231366">
        <w:t xml:space="preserve">20. Basic concepts of HACCP-based food safety. This includes identification of hazards that are likely to occur, establishing appropriate methods of control and confirming that controls are met </w:t>
      </w:r>
    </w:p>
    <w:p w:rsidR="00000000" w:rsidRPr="00231366" w:rsidP="00231366">
      <w:pPr>
        <w:pStyle w:val="BodyText"/>
      </w:pPr>
      <w:r w:rsidRPr="00231366">
        <w:t>21. Food safety managem</w:t>
      </w:r>
      <w:r w:rsidRPr="00231366">
        <w:t xml:space="preserve">ent arrangements in the workplace. This includes awareness of food safety legislation and workplace policies and procedures to implement responsibilities. It includes an understanding of the relationship between the quality system and food safety program, </w:t>
      </w:r>
      <w:r w:rsidRPr="00231366">
        <w:t xml:space="preserve">personnel responsible for developing and implementing the food safety program, the role of internal and external auditors as appropriate, procedures followed to investigate contamination events and performance improvement processes </w:t>
      </w:r>
    </w:p>
    <w:p w:rsidR="00000000" w:rsidRPr="00231366" w:rsidP="00231366">
      <w:pPr>
        <w:pStyle w:val="BodyText"/>
      </w:pPr>
      <w:r w:rsidRPr="00231366">
        <w:t>22. Awareness of common</w:t>
      </w:r>
      <w:r w:rsidRPr="00231366">
        <w:t xml:space="preserve"> micro-biological, physical and chemical hazards related to the foods handled in the work area. This includes the types of hazards likely to occur, the conditions under which they occur, possible consequences and control methods to prevent occurrence</w:t>
      </w:r>
    </w:p>
    <w:p w:rsidR="00000000" w:rsidRPr="00231366" w:rsidP="00231366">
      <w:pPr>
        <w:pStyle w:val="BodyText"/>
      </w:pPr>
      <w:r w:rsidRPr="00231366">
        <w:t>23. B</w:t>
      </w:r>
      <w:r w:rsidRPr="00231366">
        <w:t>asic understanding of the properties, handling and storage requirements of ingredients, materials and products handled and used</w:t>
      </w:r>
    </w:p>
    <w:p w:rsidR="00000000" w:rsidRPr="00231366" w:rsidP="00231366">
      <w:pPr>
        <w:pStyle w:val="BodyText"/>
      </w:pPr>
      <w:r w:rsidRPr="00231366">
        <w:t>24. Suitable standard for materials, measuring devices, equipment and utensils used in the work area</w:t>
      </w:r>
    </w:p>
    <w:p w:rsidR="00000000" w:rsidRPr="00231366" w:rsidP="00231366">
      <w:pPr>
        <w:pStyle w:val="BodyText"/>
      </w:pPr>
      <w:r w:rsidRPr="00231366">
        <w:t>25. Food safety requirement</w:t>
      </w:r>
      <w:r w:rsidRPr="00231366">
        <w:t>s related to work responsibilities. This includes personal hygiene, requirements and procedures to report illness and safe food handling practices for own work</w:t>
      </w:r>
    </w:p>
    <w:p w:rsidR="00000000" w:rsidRPr="00231366" w:rsidP="00231366">
      <w:pPr>
        <w:pStyle w:val="BodyText"/>
      </w:pPr>
      <w:r w:rsidRPr="00231366">
        <w:t>26. Methods used to monitor that food safety is under control. This may include an understanding</w:t>
      </w:r>
      <w:r w:rsidRPr="00231366">
        <w:t xml:space="preserve"> of the purpose of sampling and taking measurements such as temperature and pH and conducting inspections and tests </w:t>
      </w:r>
    </w:p>
    <w:p w:rsidR="00000000" w:rsidRPr="00231366" w:rsidP="00231366">
      <w:pPr>
        <w:pStyle w:val="BodyText"/>
      </w:pPr>
      <w:r w:rsidRPr="00231366">
        <w:t>27. Action required in the event of non-compliance. Corrective action is typically described in the food safety program and/or related work</w:t>
      </w:r>
      <w:r w:rsidRPr="00231366">
        <w:t>place information</w:t>
      </w:r>
    </w:p>
    <w:p w:rsidR="00000000" w:rsidRPr="00231366" w:rsidP="00231366">
      <w:pPr>
        <w:pStyle w:val="BodyText"/>
      </w:pPr>
      <w:r w:rsidRPr="00231366">
        <w:t>28. Purpose of keeping records and the recording requirements of the food safety program</w:t>
      </w:r>
    </w:p>
    <w:p w:rsidR="00000000" w:rsidRPr="00231366" w:rsidP="00231366">
      <w:pPr>
        <w:pStyle w:val="BodyText"/>
      </w:pPr>
      <w:r w:rsidRPr="00231366">
        <w:t>29. Methods used in the workplace to isolate or quarantine food which may be unsafe</w:t>
      </w:r>
    </w:p>
    <w:p w:rsidR="00000000" w:rsidRPr="00231366" w:rsidP="00231366">
      <w:pPr>
        <w:pStyle w:val="BodyText"/>
      </w:pPr>
      <w:r w:rsidRPr="00231366">
        <w:t>30. Product and ingredient traceability procedures. This may include product recall where required by work responsibilities</w:t>
      </w:r>
    </w:p>
    <w:p w:rsidR="00000000" w:rsidRPr="00231366" w:rsidP="00231366">
      <w:pPr>
        <w:pStyle w:val="BodyText"/>
      </w:pPr>
      <w:r w:rsidRPr="00231366">
        <w:t>31. Clothing and footwear requirements for working in and/or moving between food handling areas</w:t>
      </w:r>
    </w:p>
    <w:p w:rsidR="00000000" w:rsidRPr="00231366" w:rsidP="00231366">
      <w:pPr>
        <w:pStyle w:val="BodyText"/>
      </w:pPr>
      <w:r w:rsidRPr="00231366">
        <w:t>32. Personal clothing maintenance, l</w:t>
      </w:r>
      <w:r w:rsidRPr="00231366">
        <w:t>aundering and storage requirements</w:t>
      </w:r>
    </w:p>
    <w:p w:rsidR="00000000" w:rsidRPr="00231366" w:rsidP="00231366">
      <w:pPr>
        <w:pStyle w:val="BodyText"/>
      </w:pPr>
      <w:r w:rsidRPr="00231366">
        <w:t>33. Appropriate bandages and dressings to be used when undertaking food handling</w:t>
      </w:r>
    </w:p>
    <w:p w:rsidR="00000000" w:rsidRPr="00231366" w:rsidP="00231366">
      <w:pPr>
        <w:pStyle w:val="BodyText"/>
      </w:pPr>
      <w:r w:rsidRPr="00231366">
        <w:t>34. Housekeeping requirements and responsibilities relating to own work. Where relevant this includes use and storage of housekeeping/cleani</w:t>
      </w:r>
      <w:r w:rsidRPr="00231366">
        <w:t>ng equipment</w:t>
      </w:r>
    </w:p>
    <w:p w:rsidR="00000000" w:rsidRPr="00231366" w:rsidP="00231366">
      <w:pPr>
        <w:pStyle w:val="BodyText"/>
      </w:pPr>
      <w:r w:rsidRPr="00231366">
        <w:t>35. Procedures to follow in the event of pest sighting or discovery of infestation</w:t>
      </w:r>
    </w:p>
    <w:p w:rsidR="00000000" w:rsidRPr="00231366" w:rsidP="00231366">
      <w:pPr>
        <w:pStyle w:val="BodyText"/>
      </w:pPr>
      <w:r w:rsidRPr="00231366">
        <w:t>36. Purpose and importance of cleaning and sanitation procedures</w:t>
      </w:r>
    </w:p>
    <w:p w:rsidR="00000000" w:rsidRPr="00231366" w:rsidP="00231366">
      <w:pPr>
        <w:pStyle w:val="BodyText"/>
      </w:pPr>
      <w:r w:rsidRPr="00231366">
        <w:t>37. Waste collection, recycling and handling procedures relevant to own work responsibilities</w:t>
      </w:r>
    </w:p>
    <w:p w:rsidR="00000000" w:rsidRPr="00231366" w:rsidP="00231366">
      <w:pPr>
        <w:pStyle w:val="BodyText"/>
      </w:pPr>
      <w:r w:rsidRPr="00231366">
        <w:t>M</w:t>
      </w:r>
      <w:r w:rsidRPr="00231366">
        <w:t>ay include knowledge of:</w:t>
      </w:r>
    </w:p>
    <w:p w:rsidR="00000000" w:rsidRPr="00231366" w:rsidP="00231366">
      <w:pPr>
        <w:pStyle w:val="BodyText"/>
      </w:pPr>
      <w:r w:rsidRPr="00231366">
        <w:t>38. Cleaning and sanitation procedures</w:t>
      </w:r>
    </w:p>
    <w:p w:rsidR="00000000" w:rsidRPr="00231366" w:rsidP="00231366">
      <w:pPr>
        <w:pStyle w:val="BodyText"/>
      </w:pPr>
      <w:r w:rsidRPr="00231366">
        <w:t>39. Impact of rework handling/addition on food safety</w:t>
      </w:r>
    </w:p>
    <w:p w:rsidR="00000000" w:rsidRPr="00231366" w:rsidP="00231366">
      <w:pPr>
        <w:pStyle w:val="BodyText"/>
      </w:pPr>
      <w:r w:rsidRPr="00231366">
        <w:t>40. Sampling and test methods</w:t>
      </w:r>
    </w:p>
    <w:p w:rsidR="00000000" w:rsidRPr="00231366" w:rsidP="00231366">
      <w:pPr>
        <w:pStyle w:val="BodyText"/>
      </w:pPr>
      <w:r w:rsidRPr="00231366">
        <w:t>The assessment process must address all of the following items of evidence.</w:t>
      </w:r>
    </w:p>
    <w:p w:rsidR="00000000" w:rsidRPr="00231366" w:rsidP="00231366">
      <w:pPr>
        <w:pStyle w:val="BodyText"/>
      </w:pPr>
      <w:r w:rsidRPr="00231366">
        <w:t>Ability to:</w:t>
      </w:r>
    </w:p>
    <w:p w:rsidR="00000000" w:rsidRPr="00231366" w:rsidP="00231366">
      <w:pPr>
        <w:pStyle w:val="BodyText"/>
      </w:pPr>
      <w:r w:rsidRPr="00231366">
        <w:t>1. Locate and follow</w:t>
      </w:r>
      <w:r w:rsidRPr="00231366">
        <w:t xml:space="preserve"> workplace information relating to food safety responsibilities</w:t>
      </w:r>
    </w:p>
    <w:p w:rsidR="00000000" w:rsidRPr="00231366" w:rsidP="00231366">
      <w:pPr>
        <w:pStyle w:val="BodyText"/>
      </w:pPr>
      <w:r w:rsidRPr="00231366">
        <w:t>2. Follow workplace procedures to maintain food safety as required by the food safety program relating to own work</w:t>
      </w:r>
    </w:p>
    <w:p w:rsidR="00000000" w:rsidRPr="00231366" w:rsidP="00231366">
      <w:pPr>
        <w:pStyle w:val="BodyText"/>
      </w:pPr>
      <w:r w:rsidRPr="00231366">
        <w:t>3. Monitor food safety hazards as required by the food safety program. This m</w:t>
      </w:r>
      <w:r w:rsidRPr="00231366">
        <w:t xml:space="preserve">ay include methods such as visual inspection, sampling and testing </w:t>
      </w:r>
    </w:p>
    <w:p w:rsidR="00000000" w:rsidRPr="00231366" w:rsidP="00231366">
      <w:pPr>
        <w:pStyle w:val="BodyText"/>
      </w:pPr>
      <w:r w:rsidRPr="00231366">
        <w:t xml:space="preserve">4. Record results of monitoring and maintain records as required by the food safety program </w:t>
      </w:r>
    </w:p>
    <w:p w:rsidR="00000000" w:rsidRPr="00231366" w:rsidP="00231366">
      <w:pPr>
        <w:pStyle w:val="BodyText"/>
      </w:pPr>
      <w:r w:rsidRPr="00231366">
        <w:t xml:space="preserve">5. Identify and report situations that do not meet the requirements of the food safety program </w:t>
      </w:r>
      <w:r w:rsidRPr="00231366">
        <w:t>and/or could result in unsafe food</w:t>
      </w:r>
    </w:p>
    <w:p w:rsidR="00000000" w:rsidRPr="00231366" w:rsidP="00231366">
      <w:pPr>
        <w:pStyle w:val="BodyText"/>
      </w:pPr>
      <w:r w:rsidRPr="00231366">
        <w:t>6. Take corrective action as required by food safety program within level of responsibility</w:t>
      </w:r>
    </w:p>
    <w:p w:rsidR="00000000" w:rsidRPr="00231366" w:rsidP="00231366">
      <w:pPr>
        <w:pStyle w:val="BodyText"/>
      </w:pPr>
      <w:r w:rsidRPr="00231366">
        <w:t>7. Handle, clean and store equipment, utensils, packaging materials and similar items according to the requirements of the food s</w:t>
      </w:r>
      <w:r w:rsidRPr="00231366">
        <w:t>afety program as required by work role</w:t>
      </w:r>
    </w:p>
    <w:p w:rsidR="00000000" w:rsidRPr="00231366" w:rsidP="00231366">
      <w:pPr>
        <w:pStyle w:val="BodyText"/>
      </w:pPr>
      <w:r w:rsidRPr="00231366">
        <w:t xml:space="preserve">8. Maintain personal hygiene consistent with the food safety program </w:t>
      </w:r>
    </w:p>
    <w:p w:rsidR="00000000" w:rsidRPr="00231366" w:rsidP="00231366">
      <w:pPr>
        <w:pStyle w:val="BodyText"/>
      </w:pPr>
      <w:r w:rsidRPr="00231366">
        <w:t>9. Take necessary precautions when moving around the workplace and/or from one task to another to maintain food safety</w:t>
      </w:r>
    </w:p>
    <w:p w:rsidR="00000000" w:rsidRPr="00231366" w:rsidP="00231366">
      <w:pPr>
        <w:pStyle w:val="BodyText"/>
      </w:pPr>
      <w:r w:rsidRPr="00231366">
        <w:t>10. Wear and maintain approp</w:t>
      </w:r>
      <w:r w:rsidRPr="00231366">
        <w:t>riate clothing / footwear as required by work tasks and consistent with the requirements of the food safety program</w:t>
      </w:r>
    </w:p>
    <w:p w:rsidR="00000000" w:rsidRPr="00231366" w:rsidP="00231366">
      <w:pPr>
        <w:pStyle w:val="BodyText"/>
      </w:pPr>
      <w:r w:rsidRPr="00231366">
        <w:t>11. Report health conditions and illness as appropriate according to the food safety program</w:t>
      </w:r>
    </w:p>
    <w:p w:rsidR="00000000" w:rsidRPr="00231366" w:rsidP="00231366">
      <w:pPr>
        <w:pStyle w:val="BodyText"/>
      </w:pPr>
      <w:r w:rsidRPr="00231366">
        <w:t xml:space="preserve">12. Handle and dispose of out-of-specification </w:t>
      </w:r>
      <w:r w:rsidRPr="00231366">
        <w:t>or contaminated food, waste and recyclable material according to food safety program as this requirement relates to own work responsibility</w:t>
      </w:r>
    </w:p>
    <w:p w:rsidR="00000000" w:rsidRPr="00231366" w:rsidP="00231366">
      <w:pPr>
        <w:pStyle w:val="BodyText"/>
      </w:pPr>
      <w:r w:rsidRPr="00231366">
        <w:t>13. Maintain the work area in a clean and tidy state</w:t>
      </w:r>
    </w:p>
    <w:p w:rsidR="00000000" w:rsidRPr="00231366" w:rsidP="00231366">
      <w:pPr>
        <w:pStyle w:val="BodyText"/>
      </w:pPr>
      <w:r w:rsidRPr="00231366">
        <w:t>14. Identify and report signs of pest infestation</w:t>
      </w:r>
    </w:p>
    <w:p w:rsidR="00000000" w:rsidRPr="00231366" w:rsidP="00231366">
      <w:pPr>
        <w:pStyle w:val="BodyText"/>
      </w:pPr>
      <w:r w:rsidRPr="00231366">
        <w:t>15. Record food safety information in appropriate format</w:t>
      </w:r>
    </w:p>
    <w:p w:rsidR="00000000" w:rsidRPr="00231366" w:rsidP="00231366">
      <w:pPr>
        <w:pStyle w:val="BodyText"/>
      </w:pPr>
      <w:r w:rsidRPr="00231366">
        <w:t>May include ability to:</w:t>
      </w:r>
    </w:p>
    <w:p w:rsidR="00000000" w:rsidRPr="00231366" w:rsidP="00231366">
      <w:pPr>
        <w:pStyle w:val="BodyText"/>
      </w:pPr>
      <w:r w:rsidRPr="00231366">
        <w:t>16. Clean and sanitise equipment</w:t>
      </w:r>
    </w:p>
    <w:p w:rsidR="00000000" w:rsidRPr="00231366" w:rsidP="00231366">
      <w:pPr>
        <w:pStyle w:val="BodyText"/>
      </w:pPr>
      <w:r w:rsidRPr="00231366">
        <w:t>17. Collect samples and conduct tests according to the food safety program</w:t>
      </w:r>
    </w:p>
    <w:p w:rsidR="00000000" w:rsidRPr="00231366" w:rsidP="00231366">
      <w:pPr>
        <w:pStyle w:val="BodyText"/>
      </w:pPr>
      <w:r w:rsidRPr="00231366">
        <w:t>18. Participate in investigating food safety breaches</w:t>
      </w:r>
    </w:p>
    <w:p w:rsidR="00000000" w:rsidRPr="00231366" w:rsidP="00231366">
      <w:pPr>
        <w:pStyle w:val="BodyText"/>
      </w:pPr>
      <w:r w:rsidRPr="00231366">
        <w:t>Knowledge of:</w:t>
      </w:r>
    </w:p>
    <w:p w:rsidR="00000000" w:rsidRPr="00231366" w:rsidP="00231366">
      <w:pPr>
        <w:pStyle w:val="BodyText"/>
      </w:pPr>
      <w:r w:rsidRPr="00231366">
        <w:t xml:space="preserve">19. Sources of information and expertise on procedures and responsibilities for food safety relating to own work </w:t>
      </w:r>
    </w:p>
    <w:p w:rsidR="00000000" w:rsidRPr="00231366" w:rsidP="00231366">
      <w:pPr>
        <w:pStyle w:val="BodyText"/>
      </w:pPr>
      <w:r w:rsidRPr="00231366">
        <w:t>20. Basic concepts of HACCP-based food safety. This includes identification of hazards that are likely to occur, establishing appropriate met</w:t>
      </w:r>
      <w:r w:rsidRPr="00231366">
        <w:t xml:space="preserve">hods of control and confirming that controls are met </w:t>
      </w:r>
    </w:p>
    <w:p w:rsidR="00000000" w:rsidRPr="00231366" w:rsidP="00231366">
      <w:pPr>
        <w:pStyle w:val="BodyText"/>
      </w:pPr>
      <w:r w:rsidRPr="00231366">
        <w:t>21. Food safety management arrangements in the workplace. This includes awareness of food safety legislation and workplace policies and procedures to implement responsibilities. It includes an understan</w:t>
      </w:r>
      <w:r w:rsidRPr="00231366">
        <w:t>ding of the relationship between the quality system and food safety program, personnel responsible for developing and implementing the food safety program, the role of internal and external auditors as appropriate, procedures followed to investigate contam</w:t>
      </w:r>
      <w:r w:rsidRPr="00231366">
        <w:t xml:space="preserve">ination events and performance improvement processes </w:t>
      </w:r>
    </w:p>
    <w:p w:rsidR="00000000" w:rsidRPr="00231366" w:rsidP="00231366">
      <w:pPr>
        <w:pStyle w:val="BodyText"/>
      </w:pPr>
      <w:r w:rsidRPr="00231366">
        <w:t>22. Awareness of common micro-biological, physical and chemical hazards related to the foods handled in the work area. This includes the types of hazards likely to occur, the conditions under which they</w:t>
      </w:r>
      <w:r w:rsidRPr="00231366">
        <w:t xml:space="preserve"> occur, possible consequences and control methods to prevent occurrence</w:t>
      </w:r>
    </w:p>
    <w:p w:rsidR="00000000" w:rsidRPr="00231366" w:rsidP="00231366">
      <w:pPr>
        <w:pStyle w:val="BodyText"/>
      </w:pPr>
      <w:r w:rsidRPr="00231366">
        <w:t>23. Basic understanding of the properties, handling and storage requirements of ingredients, materials and products handled and used</w:t>
      </w:r>
    </w:p>
    <w:p w:rsidR="00000000" w:rsidRPr="00231366" w:rsidP="00231366">
      <w:pPr>
        <w:pStyle w:val="BodyText"/>
      </w:pPr>
      <w:r w:rsidRPr="00231366">
        <w:t>24. Suitable standard for materials, measuring devi</w:t>
      </w:r>
      <w:r w:rsidRPr="00231366">
        <w:t>ces, equipment and utensils used in the work area</w:t>
      </w:r>
    </w:p>
    <w:p w:rsidR="00000000" w:rsidRPr="00231366" w:rsidP="00231366">
      <w:pPr>
        <w:pStyle w:val="BodyText"/>
      </w:pPr>
      <w:r w:rsidRPr="00231366">
        <w:t>25. Food safety requirements related to work responsibilities. This includes personal hygiene, requirements and procedures to report illness and safe food handling practices for own work</w:t>
      </w:r>
    </w:p>
    <w:p w:rsidR="00000000" w:rsidRPr="00231366" w:rsidP="00231366">
      <w:pPr>
        <w:pStyle w:val="BodyText"/>
      </w:pPr>
      <w:r w:rsidRPr="00231366">
        <w:t>26. Methods used to</w:t>
      </w:r>
      <w:r w:rsidRPr="00231366">
        <w:t xml:space="preserve"> monitor that food safety is under control. This may include an understanding of the purpose of sampling and taking measurements such as temperature and pH and conducting inspections and tests </w:t>
      </w:r>
    </w:p>
    <w:p w:rsidR="00000000" w:rsidRPr="00231366" w:rsidP="00231366">
      <w:pPr>
        <w:pStyle w:val="BodyText"/>
      </w:pPr>
      <w:r w:rsidRPr="00231366">
        <w:t>27. Action required in the event of non-compliance. Corrective</w:t>
      </w:r>
      <w:r w:rsidRPr="00231366">
        <w:t xml:space="preserve"> action is typically described in the food safety program and/or related workplace information</w:t>
      </w:r>
    </w:p>
    <w:p w:rsidR="00000000" w:rsidRPr="00231366" w:rsidP="00231366">
      <w:pPr>
        <w:pStyle w:val="BodyText"/>
      </w:pPr>
      <w:r w:rsidRPr="00231366">
        <w:t>28. Purpose of keeping records and the recording requirements of the food safety program</w:t>
      </w:r>
    </w:p>
    <w:p w:rsidR="00000000" w:rsidRPr="00231366" w:rsidP="00231366">
      <w:pPr>
        <w:pStyle w:val="BodyText"/>
      </w:pPr>
      <w:r w:rsidRPr="00231366">
        <w:t>29. Methods used in the workplace to isolate or quarantine food which ma</w:t>
      </w:r>
      <w:r w:rsidRPr="00231366">
        <w:t>y be unsafe</w:t>
      </w:r>
    </w:p>
    <w:p w:rsidR="00000000" w:rsidRPr="00231366" w:rsidP="00231366">
      <w:pPr>
        <w:pStyle w:val="BodyText"/>
      </w:pPr>
      <w:r w:rsidRPr="00231366">
        <w:t>30. Product and ingredient traceability procedures. This may include product recall where required by work responsibilities</w:t>
      </w:r>
    </w:p>
    <w:p w:rsidR="00000000" w:rsidRPr="00231366" w:rsidP="00231366">
      <w:pPr>
        <w:pStyle w:val="BodyText"/>
      </w:pPr>
      <w:r w:rsidRPr="00231366">
        <w:t>31. Clothing and footwear requirements for working in and/or moving between food handling areas</w:t>
      </w:r>
    </w:p>
    <w:p w:rsidR="00000000" w:rsidRPr="00231366" w:rsidP="00231366">
      <w:pPr>
        <w:pStyle w:val="BodyText"/>
      </w:pPr>
      <w:r w:rsidRPr="00231366">
        <w:t>32. Personal clothing ma</w:t>
      </w:r>
      <w:r w:rsidRPr="00231366">
        <w:t>intenance, laundering and storage requirements</w:t>
      </w:r>
    </w:p>
    <w:p w:rsidR="00000000" w:rsidRPr="00231366" w:rsidP="00231366">
      <w:pPr>
        <w:pStyle w:val="BodyText"/>
      </w:pPr>
      <w:r w:rsidRPr="00231366">
        <w:t>33. Appropriate bandages and dressings to be used when undertaking food handling</w:t>
      </w:r>
    </w:p>
    <w:p w:rsidR="00000000" w:rsidRPr="00231366" w:rsidP="00231366">
      <w:pPr>
        <w:pStyle w:val="BodyText"/>
      </w:pPr>
      <w:r w:rsidRPr="00231366">
        <w:t>34. Housekeeping requirements and responsibilities relating to own work. Where relevant this includes use and storage of houseke</w:t>
      </w:r>
      <w:r w:rsidRPr="00231366">
        <w:t>eping/cleaning equipment</w:t>
      </w:r>
    </w:p>
    <w:p w:rsidR="00000000" w:rsidRPr="00231366" w:rsidP="00231366">
      <w:pPr>
        <w:pStyle w:val="BodyText"/>
      </w:pPr>
      <w:r w:rsidRPr="00231366">
        <w:t>35. Procedures to follow in the event of pest sighting or discovery of infestation</w:t>
      </w:r>
    </w:p>
    <w:p w:rsidR="00000000" w:rsidRPr="00231366" w:rsidP="00231366">
      <w:pPr>
        <w:pStyle w:val="BodyText"/>
      </w:pPr>
      <w:r w:rsidRPr="00231366">
        <w:t>36. Purpose and importance of cleaning and sanitation procedures</w:t>
      </w:r>
    </w:p>
    <w:p w:rsidR="00000000" w:rsidRPr="00231366" w:rsidP="00231366">
      <w:pPr>
        <w:pStyle w:val="BodyText"/>
      </w:pPr>
      <w:r w:rsidRPr="00231366">
        <w:t>37. Waste collection, recycling and handling procedures relevant to own work respon</w:t>
      </w:r>
      <w:r w:rsidRPr="00231366">
        <w:t>sibilities</w:t>
      </w:r>
    </w:p>
    <w:p w:rsidR="00000000" w:rsidRPr="00231366" w:rsidP="00231366">
      <w:pPr>
        <w:pStyle w:val="BodyText"/>
      </w:pPr>
      <w:r w:rsidRPr="00231366">
        <w:t>May include knowledge of:</w:t>
      </w:r>
    </w:p>
    <w:p w:rsidR="00000000" w:rsidRPr="00231366" w:rsidP="00231366">
      <w:pPr>
        <w:pStyle w:val="BodyText"/>
      </w:pPr>
      <w:r w:rsidRPr="00231366">
        <w:t>38. Cleaning and sanitation procedures</w:t>
      </w:r>
    </w:p>
    <w:p w:rsidR="00000000" w:rsidRPr="00231366" w:rsidP="00231366">
      <w:pPr>
        <w:pStyle w:val="BodyText"/>
      </w:pPr>
      <w:r w:rsidRPr="00231366">
        <w:t>39. Impact of rework handling/addition on food safety</w:t>
      </w:r>
    </w:p>
    <w:p w:rsidR="00000000" w:rsidRPr="00231366" w:rsidP="00231366">
      <w:pPr>
        <w:pStyle w:val="BodyText"/>
      </w:pPr>
      <w:r w:rsidRPr="00231366">
        <w:t>40. Sampling and test methods</w:t>
      </w:r>
    </w:p>
    <w:p w:rsidR="00000000" w:rsidRPr="00231366" w:rsidP="00231366">
      <w:pPr>
        <w:pStyle w:val="AllowPageBreak"/>
      </w:pPr>
    </w:p>
    <w:p w:rsidR="00000000" w:rsidRPr="00231366" w:rsidP="00231366">
      <w:pPr>
        <w:pStyle w:val="Heading1"/>
      </w:pPr>
      <w:bookmarkStart w:id="11" w:name="O_320439"/>
      <w:bookmarkEnd w:id="11"/>
      <w:r w:rsidRPr="00231366">
        <w:t>Range Statement</w:t>
      </w:r>
    </w:p>
    <w:p w:rsidR="00000000" w:rsidRPr="00231366" w:rsidP="00231366">
      <w:pPr>
        <w:pStyle w:val="BodyText"/>
      </w:pPr>
      <w:r w:rsidRPr="00231366">
        <w:t>The range statement indicates the context for demonstrating competence. This statement is a guide and unless otherwise indicated, items may or may not apply as required by the work context.</w:t>
      </w:r>
    </w:p>
    <w:p w:rsidR="00000000" w:rsidRPr="00231366" w:rsidP="00231366">
      <w:pPr>
        <w:pStyle w:val="BodyText"/>
      </w:pPr>
      <w:r w:rsidRPr="00231366">
        <w:t>- A food safety program is a written document that specifies how a</w:t>
      </w:r>
      <w:r w:rsidRPr="00231366">
        <w:t xml:space="preserve"> business will control all food safety hazards that may be reasonably expected to occur in all food handling operations of the food business. The food safety program and related procedures must comply with legal requirements of the Food Safety Standards an</w:t>
      </w:r>
      <w:r w:rsidRPr="00231366">
        <w:t>d must be communicated to all food handlers. Where no food safety program is in place, food safety requirements may be specified in general operating procedures</w:t>
      </w:r>
    </w:p>
    <w:p w:rsidR="00000000" w:rsidRPr="00231366" w:rsidP="00231366">
      <w:pPr>
        <w:pStyle w:val="BodyText"/>
      </w:pPr>
      <w:r w:rsidRPr="00231366">
        <w:t>- Workplace information may be provided in a food safety program and/or in Standard Operating P</w:t>
      </w:r>
      <w:r w:rsidRPr="00231366">
        <w:t>rocedures (SOPs), specifications, log sheets and written or verbal instruction</w:t>
      </w:r>
    </w:p>
    <w:p w:rsidR="00000000" w:rsidRPr="00231366" w:rsidP="00231366">
      <w:pPr>
        <w:pStyle w:val="BodyText"/>
      </w:pPr>
      <w:r w:rsidRPr="00231366">
        <w:t xml:space="preserve">- Workplace information may include Standard Operating Procedures (SOPs), specifications, food safety plans, log sheets standard forms and reports </w:t>
      </w:r>
    </w:p>
    <w:p w:rsidR="00000000" w:rsidRPr="00231366" w:rsidP="00231366">
      <w:pPr>
        <w:pStyle w:val="BodyText"/>
      </w:pPr>
      <w:r w:rsidRPr="00231366">
        <w:t>- Food handling refers to foo</w:t>
      </w:r>
      <w:r w:rsidRPr="00231366">
        <w:t>d receipt and storage, food preparation, cooking, holding, cooling, chilling and reheating, packaging, and disposal</w:t>
      </w:r>
    </w:p>
    <w:p w:rsidR="00000000" w:rsidRPr="00231366" w:rsidP="00231366">
      <w:pPr>
        <w:pStyle w:val="BodyText"/>
      </w:pPr>
      <w:r w:rsidRPr="00231366">
        <w:t>- Products/materials handled and stored can include raw materials, ingredients, consumables, part-processed product, finished product and cl</w:t>
      </w:r>
      <w:r w:rsidRPr="00231366">
        <w:t>eaning materials</w:t>
      </w:r>
    </w:p>
    <w:p w:rsidR="00000000" w:rsidRPr="00231366" w:rsidP="00231366">
      <w:pPr>
        <w:pStyle w:val="BodyText"/>
      </w:pPr>
      <w:r w:rsidRPr="00231366">
        <w:t>- Examples of a breach of food safety procedures could include failure to check delivery temperatures of potentially hazardous, chilled food, failure to place temperature-sensitive food in temperature controlled storage conditions promptly</w:t>
      </w:r>
      <w:r w:rsidRPr="00231366">
        <w:t>, failure to wash hands when required and use of cloths for unsuitable purposes</w:t>
      </w:r>
    </w:p>
    <w:p w:rsidR="00000000" w:rsidRPr="00231366" w:rsidP="00231366">
      <w:pPr>
        <w:pStyle w:val="BodyText"/>
      </w:pPr>
      <w:r w:rsidRPr="00231366">
        <w:t>- Responsibility for monitoring food safety, identifying breaches in food safety procedures and taking corrective action relates to own tasks and responsibilities and occurs in</w:t>
      </w:r>
      <w:r w:rsidRPr="00231366">
        <w:t xml:space="preserve"> the context of the food safety program in the workplace</w:t>
      </w:r>
    </w:p>
    <w:p w:rsidR="00000000" w:rsidRPr="00231366" w:rsidP="00231366">
      <w:pPr>
        <w:pStyle w:val="BodyText"/>
      </w:pPr>
      <w:r w:rsidRPr="00231366">
        <w:t>- Monitoring describes the methods used to confirm that a food safety hazard is in control. Examples of monitoring procedures include taking temperatures, collecting samples, conducting visual inspec</w:t>
      </w:r>
      <w:r w:rsidRPr="00231366">
        <w:t>tions and conducting other tests as required</w:t>
      </w:r>
    </w:p>
    <w:p w:rsidR="00000000" w:rsidRPr="00231366" w:rsidP="00231366">
      <w:pPr>
        <w:pStyle w:val="BodyText"/>
      </w:pPr>
      <w:r w:rsidRPr="00231366">
        <w:t>- A food safety hazard is a biological, chemical or physical agent in, or condition of, food that has the potential to cause an adverse health effect</w:t>
      </w:r>
    </w:p>
    <w:p w:rsidR="00000000" w:rsidRPr="00231366" w:rsidP="00231366">
      <w:pPr>
        <w:pStyle w:val="BodyText"/>
      </w:pPr>
      <w:r w:rsidRPr="00231366">
        <w:t xml:space="preserve">- Minimum personal hygiene requirements are specified by the </w:t>
      </w:r>
      <w:r w:rsidRPr="00231366">
        <w:t xml:space="preserve">food safety program. At  a minimum this must meet legal requirements as set out in the Food Safety Standard  3.2.2, Division 4:14 and/or state legislation/regulations </w:t>
      </w:r>
    </w:p>
    <w:p w:rsidR="00000000" w:rsidRPr="00231366" w:rsidP="00231366">
      <w:pPr>
        <w:pStyle w:val="BodyText"/>
      </w:pPr>
      <w:r w:rsidRPr="00231366">
        <w:t>- Reporting of health conditions and illnesses requirements are specified by the food sa</w:t>
      </w:r>
      <w:r w:rsidRPr="00231366">
        <w:t>fety program. At a minimum this must meet legal requirements as set out in Food Safety Standard 3.2.2, Division 4:13 and/or state legislation/regulations</w:t>
      </w:r>
    </w:p>
    <w:p w:rsidR="00000000" w:rsidRPr="00231366" w:rsidP="00231366">
      <w:pPr>
        <w:pStyle w:val="BodyText"/>
      </w:pPr>
      <w:r w:rsidRPr="00231366">
        <w:t>- Appropriate clothing and footwear depends on work requirements. It should be designed to ensure that</w:t>
      </w:r>
      <w:r w:rsidRPr="00231366">
        <w:t xml:space="preserve"> the body and clothing itself, does not contaminate food or surfaces likely to come into contact with food. Examples of clothing designed to prevent contamination by the body include purpose designed overalls or uniforms, hair-nets, beard snoods, gloves an</w:t>
      </w:r>
      <w:r w:rsidRPr="00231366">
        <w:t>d overshoes</w:t>
      </w:r>
    </w:p>
    <w:p w:rsidR="00000000" w:rsidRPr="00231366" w:rsidP="00231366">
      <w:pPr>
        <w:pStyle w:val="BodyText"/>
      </w:pPr>
      <w:r w:rsidRPr="00231366">
        <w:t>The range statement indicates the context for demonstrating competence. This statement is a guide and unless otherwise indicated, items may or may not apply as required by the work context.</w:t>
      </w:r>
    </w:p>
    <w:p w:rsidR="00000000" w:rsidRPr="00231366" w:rsidP="00231366">
      <w:pPr>
        <w:pStyle w:val="BodyText"/>
      </w:pPr>
      <w:r w:rsidRPr="00231366">
        <w:t>- A food safety program is a written document that spe</w:t>
      </w:r>
      <w:r w:rsidRPr="00231366">
        <w:t xml:space="preserve">cifies how a business will control all food safety hazards that may be reasonably expected to occur in all food handling operations of the food business. The food safety program and related procedures must comply with legal requirements of the Food Safety </w:t>
      </w:r>
      <w:r w:rsidRPr="00231366">
        <w:t>Standards and must be communicated to all food handlers. Where no food safety program is in place, food safety requirements may be specified in general operating procedures</w:t>
      </w:r>
    </w:p>
    <w:p w:rsidR="00000000" w:rsidRPr="00231366" w:rsidP="00231366">
      <w:pPr>
        <w:pStyle w:val="BodyText"/>
      </w:pPr>
      <w:r w:rsidRPr="00231366">
        <w:t>- Workplace information may be provided in a food safety program and/or in Standard</w:t>
      </w:r>
      <w:r w:rsidRPr="00231366">
        <w:t xml:space="preserve"> Operating Procedures (SOPs), specifications, log sheets and written or verbal instruction</w:t>
      </w:r>
    </w:p>
    <w:p w:rsidR="00000000" w:rsidRPr="00231366" w:rsidP="00231366">
      <w:pPr>
        <w:pStyle w:val="BodyText"/>
      </w:pPr>
      <w:r w:rsidRPr="00231366">
        <w:t xml:space="preserve">- Workplace information may include Standard Operating Procedures (SOPs), specifications, food safety plans, log sheets standard forms and reports </w:t>
      </w:r>
    </w:p>
    <w:p w:rsidR="00000000" w:rsidRPr="00231366" w:rsidP="00231366">
      <w:pPr>
        <w:pStyle w:val="BodyText"/>
      </w:pPr>
      <w:r w:rsidRPr="00231366">
        <w:t>- Food handling r</w:t>
      </w:r>
      <w:r w:rsidRPr="00231366">
        <w:t>efers to food receipt and storage, food preparation, cooking, holding, cooling, chilling and reheating, packaging, and disposal</w:t>
      </w:r>
    </w:p>
    <w:p w:rsidR="00000000" w:rsidRPr="00231366" w:rsidP="00231366">
      <w:pPr>
        <w:pStyle w:val="BodyText"/>
      </w:pPr>
      <w:r w:rsidRPr="00231366">
        <w:t>- Products/materials handled and stored can include raw materials, ingredients, consumables, part-processed product, finished pr</w:t>
      </w:r>
      <w:r w:rsidRPr="00231366">
        <w:t>oduct and cleaning materials</w:t>
      </w:r>
    </w:p>
    <w:p w:rsidR="00000000" w:rsidRPr="00231366" w:rsidP="00231366">
      <w:pPr>
        <w:pStyle w:val="BodyText"/>
      </w:pPr>
      <w:r w:rsidRPr="00231366">
        <w:t>- Examples of a breach of food safety procedures could include failure to check delivery temperatures of potentially hazardous, chilled food, failure to place temperature-sensitive food in temperature controlled storage conditi</w:t>
      </w:r>
      <w:r w:rsidRPr="00231366">
        <w:t>ons promptly, failure to wash hands when required and use of cloths for unsuitable purposes</w:t>
      </w:r>
    </w:p>
    <w:p w:rsidR="00000000" w:rsidRPr="00231366" w:rsidP="00231366">
      <w:pPr>
        <w:pStyle w:val="BodyText"/>
      </w:pPr>
      <w:r w:rsidRPr="00231366">
        <w:t>- Responsibility for monitoring food safety, identifying breaches in food safety procedures and taking corrective action relates to own tasks and responsibilities a</w:t>
      </w:r>
      <w:r w:rsidRPr="00231366">
        <w:t>nd occurs in the context of the food safety program in the workplace</w:t>
      </w:r>
    </w:p>
    <w:p w:rsidR="00000000" w:rsidRPr="00231366" w:rsidP="00231366">
      <w:pPr>
        <w:pStyle w:val="BodyText"/>
      </w:pPr>
      <w:r w:rsidRPr="00231366">
        <w:t>- Monitoring describes the methods used to confirm that a food safety hazard is in control. Examples of monitoring procedures include taking temperatures, collecting samples, conducting v</w:t>
      </w:r>
      <w:r w:rsidRPr="00231366">
        <w:t>isual inspections and conducting other tests as required</w:t>
      </w:r>
    </w:p>
    <w:p w:rsidR="00000000" w:rsidRPr="00231366" w:rsidP="00231366">
      <w:pPr>
        <w:pStyle w:val="BodyText"/>
      </w:pPr>
      <w:r w:rsidRPr="00231366">
        <w:t>- A food safety hazard is a biological, chemical or physical agent in, or condition of, food that has the potential to cause an adverse health effect</w:t>
      </w:r>
    </w:p>
    <w:p w:rsidR="00000000" w:rsidRPr="00231366" w:rsidP="00231366">
      <w:pPr>
        <w:pStyle w:val="BodyText"/>
      </w:pPr>
      <w:r w:rsidRPr="00231366">
        <w:t>- Minimum personal hygiene requirements are speci</w:t>
      </w:r>
      <w:r w:rsidRPr="00231366">
        <w:t xml:space="preserve">fied by the food safety program. At  a minimum this must meet legal requirements as set out in the Food Safety Standard  3.2.2, Division 4:14 and/or state legislation/regulations </w:t>
      </w:r>
    </w:p>
    <w:p w:rsidR="00000000" w:rsidRPr="00231366" w:rsidP="00231366">
      <w:pPr>
        <w:pStyle w:val="BodyText"/>
      </w:pPr>
      <w:r w:rsidRPr="00231366">
        <w:t>- Reporting of health conditions and illnesses requirements are specified by</w:t>
      </w:r>
      <w:r w:rsidRPr="00231366">
        <w:t xml:space="preserve"> the food safety program. At a minimum this must meet legal requirements as set out in Food Safety Standard 3.2.2, Division 4:13 and/or state legislation/regulations</w:t>
      </w:r>
    </w:p>
    <w:p w:rsidR="00000000" w:rsidRPr="00231366" w:rsidP="00231366">
      <w:pPr>
        <w:pStyle w:val="BodyText"/>
      </w:pPr>
      <w:r w:rsidRPr="00231366">
        <w:t>- Appropriate clothing and footwear depends on work requirements. It should be designed to</w:t>
      </w:r>
      <w:r w:rsidRPr="00231366">
        <w:t xml:space="preserve"> ensure that the body and clothing itself, does not contaminate food or surfaces likely to come into contact with food. Examples of clothing designed to prevent contamination by the body include purpose designed overalls or uniforms, hair-nets, beard snood</w:t>
      </w:r>
      <w:r w:rsidRPr="00231366">
        <w:t>s, gloves and overshoes</w:t>
      </w:r>
    </w:p>
    <w:p w:rsidR="00000000" w:rsidRPr="00231366" w:rsidP="00231366">
      <w:pPr>
        <w:pStyle w:val="AllowPageBreak"/>
      </w:pPr>
    </w:p>
    <w:p w:rsidR="00000000" w:rsidRPr="00231366" w:rsidP="00231366">
      <w:pPr>
        <w:pStyle w:val="Heading1"/>
      </w:pPr>
      <w:bookmarkStart w:id="12" w:name="O_320429"/>
      <w:bookmarkEnd w:id="12"/>
      <w:r w:rsidRPr="00231366">
        <w:t>Unit Sector(s)</w:t>
      </w:r>
    </w:p>
    <w:p w:rsidR="00000000" w:rsidRPr="00231366" w:rsidP="00231366">
      <w:pPr>
        <w:pStyle w:val="BodyText"/>
      </w:pPr>
      <w:r w:rsidRPr="00231366">
        <w:t>Not applicable.</w:t>
      </w:r>
    </w:p>
    <w:p w:rsidR="00000000" w:rsidRPr="00231366" w:rsidP="00231366"/>
    <w:sectPr w:rsidSect="002313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3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575" w:rsidP="00F935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3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75" w:rsidP="002313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93575" w:rsidP="002313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93575" w:rsidP="002313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3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575" w:rsidP="00F935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3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75" w:rsidP="00231366">
    <w:pPr>
      <w:pStyle w:val="Header"/>
      <w:framePr w:wrap="around"/>
    </w:pPr>
    <w:r>
      <w:fldChar w:fldCharType="begin"/>
    </w:r>
    <w:r>
      <w:instrText xml:space="preserve"> TITLE   \* MERGEFORMAT </w:instrText>
    </w:r>
    <w:r>
      <w:fldChar w:fldCharType="separate"/>
    </w:r>
    <w:r>
      <w:t>FDFCORFSY2A Implement the food safety program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93575" w:rsidP="002313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3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1366"/>
    <w:pPr>
      <w:spacing w:before="360" w:after="60"/>
      <w:outlineLvl w:val="0"/>
    </w:pPr>
    <w:rPr>
      <w:sz w:val="32"/>
    </w:rPr>
  </w:style>
  <w:style w:type="paragraph" w:styleId="Heading2">
    <w:name w:val="heading 2"/>
    <w:basedOn w:val="HeadingBase"/>
    <w:next w:val="BodyText"/>
    <w:link w:val="Heading2Char"/>
    <w:qFormat/>
    <w:rsid w:val="00231366"/>
    <w:pPr>
      <w:keepLines/>
      <w:spacing w:before="240" w:after="120"/>
      <w:outlineLvl w:val="1"/>
    </w:pPr>
    <w:rPr>
      <w:sz w:val="28"/>
      <w:szCs w:val="40"/>
    </w:rPr>
  </w:style>
  <w:style w:type="paragraph" w:styleId="Heading3">
    <w:name w:val="heading 3"/>
    <w:basedOn w:val="HeadingBase"/>
    <w:next w:val="BodyText"/>
    <w:link w:val="Heading3Char"/>
    <w:qFormat/>
    <w:rsid w:val="00231366"/>
    <w:pPr>
      <w:spacing w:before="180" w:after="120"/>
      <w:outlineLvl w:val="2"/>
    </w:pPr>
    <w:rPr>
      <w:spacing w:val="-10"/>
      <w:kern w:val="32"/>
    </w:rPr>
  </w:style>
  <w:style w:type="paragraph" w:styleId="Heading4">
    <w:name w:val="heading 4"/>
    <w:basedOn w:val="HeadingBase"/>
    <w:next w:val="BodyText"/>
    <w:link w:val="Heading4Char"/>
    <w:qFormat/>
    <w:rsid w:val="00231366"/>
    <w:pPr>
      <w:spacing w:before="160" w:after="120"/>
      <w:outlineLvl w:val="3"/>
    </w:pPr>
    <w:rPr>
      <w:sz w:val="22"/>
    </w:rPr>
  </w:style>
  <w:style w:type="paragraph" w:styleId="Heading5">
    <w:name w:val="heading 5"/>
    <w:basedOn w:val="HeadingBase"/>
    <w:next w:val="Normal"/>
    <w:link w:val="Heading5Char"/>
    <w:qFormat/>
    <w:rsid w:val="00231366"/>
    <w:pPr>
      <w:spacing w:before="80"/>
      <w:outlineLvl w:val="4"/>
    </w:pPr>
    <w:rPr>
      <w:color w:val="918585"/>
      <w:sz w:val="20"/>
    </w:rPr>
  </w:style>
  <w:style w:type="paragraph" w:styleId="Heading6">
    <w:name w:val="heading 6"/>
    <w:basedOn w:val="HeadingBase"/>
    <w:next w:val="Normal"/>
    <w:link w:val="Heading6Char"/>
    <w:qFormat/>
    <w:rsid w:val="00231366"/>
    <w:pPr>
      <w:spacing w:before="60"/>
      <w:outlineLvl w:val="5"/>
    </w:pPr>
    <w:rPr>
      <w:color w:val="918585"/>
      <w:sz w:val="20"/>
    </w:rPr>
  </w:style>
  <w:style w:type="paragraph" w:styleId="Heading7">
    <w:name w:val="heading 7"/>
    <w:basedOn w:val="Normal"/>
    <w:next w:val="Normal"/>
    <w:link w:val="Heading7Char"/>
    <w:qFormat/>
    <w:rsid w:val="00231366"/>
    <w:pPr>
      <w:ind w:left="720"/>
      <w:outlineLvl w:val="6"/>
    </w:pPr>
    <w:rPr>
      <w:i/>
    </w:rPr>
  </w:style>
  <w:style w:type="paragraph" w:styleId="Heading8">
    <w:name w:val="heading 8"/>
    <w:basedOn w:val="Normal"/>
    <w:next w:val="Normal"/>
    <w:link w:val="Heading8Char"/>
    <w:qFormat/>
    <w:rsid w:val="00231366"/>
    <w:pPr>
      <w:ind w:left="720"/>
      <w:outlineLvl w:val="7"/>
    </w:pPr>
    <w:rPr>
      <w:i/>
    </w:rPr>
  </w:style>
  <w:style w:type="paragraph" w:styleId="Heading9">
    <w:name w:val="heading 9"/>
    <w:basedOn w:val="Normal"/>
    <w:next w:val="Normal"/>
    <w:link w:val="Heading9Char"/>
    <w:qFormat/>
    <w:rsid w:val="00231366"/>
    <w:pPr>
      <w:ind w:left="720"/>
      <w:outlineLvl w:val="8"/>
    </w:pPr>
    <w:rPr>
      <w:i/>
    </w:rPr>
  </w:style>
  <w:style w:type="character" w:default="1" w:styleId="DefaultParagraphFont">
    <w:name w:val="Default Paragraph Font"/>
    <w:uiPriority w:val="1"/>
    <w:unhideWhenUsed/>
    <w:rsid w:val="002313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366"/>
  </w:style>
  <w:style w:type="character" w:customStyle="1" w:styleId="Heading1Char">
    <w:name w:val="Heading 1 Char"/>
    <w:basedOn w:val="DefaultParagraphFont"/>
    <w:link w:val="Heading1"/>
    <w:rsid w:val="00231366"/>
    <w:rPr>
      <w:rFonts w:ascii="Times New Roman" w:eastAsia="Times New Roman" w:hAnsi="Times New Roman" w:cs="Times New Roman"/>
      <w:b/>
      <w:sz w:val="32"/>
      <w:szCs w:val="20"/>
      <w:lang w:eastAsia="en-US"/>
    </w:rPr>
  </w:style>
  <w:style w:type="paragraph" w:styleId="BodyText">
    <w:name w:val="Body Text"/>
    <w:basedOn w:val="Normal"/>
    <w:link w:val="BodyTextChar"/>
    <w:rsid w:val="002313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1366"/>
    <w:rPr>
      <w:rFonts w:ascii="Times New Roman" w:eastAsia="Times New Roman" w:hAnsi="Times New Roman" w:cs="Times New Roman"/>
      <w:sz w:val="24"/>
      <w:lang w:val="en-US" w:eastAsia="en-US"/>
    </w:rPr>
  </w:style>
  <w:style w:type="paragraph" w:styleId="Footer">
    <w:name w:val="footer"/>
    <w:basedOn w:val="Normal"/>
    <w:link w:val="FooterChar"/>
    <w:rsid w:val="002313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36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31366"/>
    <w:rPr>
      <w:b/>
      <w:spacing w:val="0"/>
    </w:rPr>
  </w:style>
  <w:style w:type="paragraph" w:styleId="Header">
    <w:name w:val="header"/>
    <w:basedOn w:val="Normal"/>
    <w:link w:val="HeaderChar"/>
    <w:rsid w:val="002313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3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1366"/>
    <w:pPr>
      <w:spacing w:before="240" w:after="120"/>
      <w:outlineLvl w:val="0"/>
    </w:pPr>
    <w:rPr>
      <w:rFonts w:ascii="Times New Roman" w:hAnsi="Times New Roman"/>
      <w:b/>
      <w:sz w:val="28"/>
    </w:rPr>
  </w:style>
  <w:style w:type="paragraph" w:customStyle="1" w:styleId="AllowPageBreak">
    <w:name w:val="AllowPageBreak"/>
    <w:rsid w:val="002313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13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3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3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3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3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3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13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1366"/>
    <w:rPr>
      <w:rFonts w:ascii="Courier New" w:eastAsia="Times New Roman" w:hAnsi="Courier New" w:cs="Times New Roman"/>
      <w:i/>
      <w:szCs w:val="20"/>
      <w:lang w:val="en-US" w:eastAsia="en-US"/>
    </w:rPr>
  </w:style>
  <w:style w:type="paragraph" w:customStyle="1" w:styleId="HeadingBase">
    <w:name w:val="Heading Base"/>
    <w:rsid w:val="002313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366"/>
    <w:pPr>
      <w:tabs>
        <w:tab w:val="right" w:leader="dot" w:pos="9072"/>
      </w:tabs>
      <w:ind w:left="567"/>
    </w:pPr>
    <w:rPr>
      <w:szCs w:val="22"/>
    </w:rPr>
  </w:style>
  <w:style w:type="paragraph" w:customStyle="1" w:styleId="TOCBase">
    <w:name w:val="TOC Base"/>
    <w:rsid w:val="002313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366"/>
    <w:pPr>
      <w:tabs>
        <w:tab w:val="right" w:leader="dot" w:pos="9072"/>
      </w:tabs>
      <w:spacing w:before="40" w:after="40"/>
      <w:ind w:left="284"/>
    </w:pPr>
    <w:rPr>
      <w:rFonts w:ascii="Times New Roman" w:hAnsi="Times New Roman"/>
    </w:rPr>
  </w:style>
  <w:style w:type="paragraph" w:styleId="TOC1">
    <w:name w:val="toc 1"/>
    <w:basedOn w:val="TOCBase"/>
    <w:next w:val="Normal"/>
    <w:rsid w:val="002313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1366"/>
    <w:pPr>
      <w:spacing w:before="5040"/>
      <w:jc w:val="center"/>
    </w:pPr>
    <w:rPr>
      <w:sz w:val="48"/>
      <w:szCs w:val="72"/>
      <w:lang w:val="en-US"/>
    </w:rPr>
  </w:style>
  <w:style w:type="character" w:customStyle="1" w:styleId="TitleChar">
    <w:name w:val="Title Char"/>
    <w:basedOn w:val="DefaultParagraphFont"/>
    <w:link w:val="Title"/>
    <w:rsid w:val="002313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366"/>
    <w:pPr>
      <w:tabs>
        <w:tab w:val="left" w:pos="3600"/>
        <w:tab w:val="left" w:pos="3958"/>
      </w:tabs>
    </w:pPr>
  </w:style>
  <w:style w:type="paragraph" w:styleId="List">
    <w:name w:val="List"/>
    <w:basedOn w:val="BodyText"/>
    <w:next w:val="BodyText"/>
    <w:rsid w:val="00231366"/>
    <w:pPr>
      <w:tabs>
        <w:tab w:val="left" w:pos="340"/>
      </w:tabs>
      <w:spacing w:before="60" w:after="60"/>
      <w:ind w:left="340" w:hanging="340"/>
    </w:pPr>
  </w:style>
  <w:style w:type="paragraph" w:styleId="ListBullet">
    <w:name w:val="List Bullet"/>
    <w:basedOn w:val="List"/>
    <w:rsid w:val="00231366"/>
    <w:pPr>
      <w:numPr>
        <w:numId w:val="11"/>
      </w:numPr>
      <w:tabs>
        <w:tab w:val="clear" w:pos="340"/>
      </w:tabs>
      <w:spacing w:before="40" w:after="40"/>
    </w:pPr>
  </w:style>
  <w:style w:type="paragraph" w:customStyle="1" w:styleId="Note">
    <w:name w:val="Note"/>
    <w:basedOn w:val="BodyText"/>
    <w:rsid w:val="002313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366"/>
    <w:pPr>
      <w:framePr w:wrap="auto" w:hAnchor="text" w:y="6049"/>
    </w:pPr>
    <w:rPr>
      <w:color w:val="000000"/>
      <w:sz w:val="40"/>
    </w:rPr>
  </w:style>
  <w:style w:type="paragraph" w:customStyle="1" w:styleId="TOCTitle">
    <w:name w:val="TOCTitle"/>
    <w:basedOn w:val="Heading1"/>
    <w:rsid w:val="00231366"/>
    <w:pPr>
      <w:spacing w:after="240"/>
      <w:jc w:val="center"/>
      <w:outlineLvl w:val="9"/>
    </w:pPr>
    <w:rPr>
      <w:caps/>
    </w:rPr>
  </w:style>
  <w:style w:type="paragraph" w:customStyle="1" w:styleId="Version">
    <w:name w:val="Version"/>
    <w:rsid w:val="002313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1366"/>
    <w:pPr>
      <w:numPr>
        <w:numId w:val="12"/>
      </w:numPr>
      <w:tabs>
        <w:tab w:val="clear" w:pos="680"/>
      </w:tabs>
    </w:pPr>
  </w:style>
  <w:style w:type="paragraph" w:styleId="Index1">
    <w:name w:val="index 1"/>
    <w:basedOn w:val="Normal"/>
    <w:next w:val="Normal"/>
    <w:semiHidden/>
    <w:rsid w:val="00231366"/>
    <w:pPr>
      <w:keepNext w:val="0"/>
      <w:tabs>
        <w:tab w:val="right" w:pos="4176"/>
      </w:tabs>
      <w:ind w:left="198" w:hanging="198"/>
    </w:pPr>
    <w:rPr>
      <w:rFonts w:ascii="Garamond" w:hAnsi="Garamond"/>
    </w:rPr>
  </w:style>
  <w:style w:type="paragraph" w:styleId="IndexHeading">
    <w:name w:val="index heading"/>
    <w:basedOn w:val="Normal"/>
    <w:next w:val="Index1"/>
    <w:semiHidden/>
    <w:rsid w:val="00231366"/>
    <w:pPr>
      <w:spacing w:before="120" w:after="120"/>
    </w:pPr>
    <w:rPr>
      <w:rFonts w:ascii="Arial" w:hAnsi="Arial"/>
      <w:b/>
      <w:color w:val="918585"/>
      <w:sz w:val="24"/>
    </w:rPr>
  </w:style>
  <w:style w:type="paragraph" w:customStyle="1" w:styleId="Chapter">
    <w:name w:val="Chapter"/>
    <w:basedOn w:val="Normal"/>
    <w:rsid w:val="00231366"/>
    <w:pPr>
      <w:spacing w:before="240"/>
    </w:pPr>
    <w:rPr>
      <w:rFonts w:ascii="Times New Roman" w:hAnsi="Times New Roman"/>
      <w:smallCaps/>
      <w:spacing w:val="80"/>
      <w:sz w:val="28"/>
    </w:rPr>
  </w:style>
  <w:style w:type="paragraph" w:customStyle="1" w:styleId="InChapter">
    <w:name w:val="InChapter"/>
    <w:basedOn w:val="Heading3"/>
    <w:rsid w:val="00231366"/>
    <w:pPr>
      <w:spacing w:after="240"/>
      <w:outlineLvl w:val="9"/>
    </w:pPr>
    <w:rPr>
      <w:noProof/>
    </w:rPr>
  </w:style>
  <w:style w:type="paragraph" w:styleId="Index2">
    <w:name w:val="index 2"/>
    <w:basedOn w:val="Normal"/>
    <w:next w:val="Normal"/>
    <w:semiHidden/>
    <w:rsid w:val="00231366"/>
    <w:pPr>
      <w:tabs>
        <w:tab w:val="right" w:pos="4176"/>
      </w:tabs>
      <w:ind w:left="568" w:hanging="284"/>
    </w:pPr>
    <w:rPr>
      <w:rFonts w:ascii="Garamond" w:hAnsi="Garamond"/>
    </w:rPr>
  </w:style>
  <w:style w:type="paragraph" w:customStyle="1" w:styleId="Byline">
    <w:name w:val="Byline"/>
    <w:rsid w:val="002313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366"/>
    <w:pPr>
      <w:tabs>
        <w:tab w:val="clear" w:pos="3600"/>
        <w:tab w:val="clear" w:pos="3958"/>
      </w:tabs>
      <w:jc w:val="right"/>
    </w:pPr>
  </w:style>
  <w:style w:type="character" w:styleId="Emphasis">
    <w:name w:val="Emphasis"/>
    <w:basedOn w:val="DefaultParagraphFont"/>
    <w:qFormat/>
    <w:rsid w:val="00231366"/>
    <w:rPr>
      <w:i/>
    </w:rPr>
  </w:style>
  <w:style w:type="paragraph" w:styleId="Caption">
    <w:name w:val="caption"/>
    <w:basedOn w:val="BodyText"/>
    <w:next w:val="Normal"/>
    <w:qFormat/>
    <w:rsid w:val="00231366"/>
    <w:pPr>
      <w:framePr w:w="2268" w:hSpace="181" w:vSpace="181" w:wrap="around" w:vAnchor="text" w:hAnchor="page" w:x="1135" w:y="285" w:anchorLock="1"/>
    </w:pPr>
    <w:rPr>
      <w:i/>
    </w:rPr>
  </w:style>
  <w:style w:type="paragraph" w:customStyle="1" w:styleId="MiniTOCTitle">
    <w:name w:val="MiniTOCTitle"/>
    <w:basedOn w:val="Heading4"/>
    <w:rsid w:val="00231366"/>
    <w:pPr>
      <w:spacing w:before="240"/>
      <w:outlineLvl w:val="9"/>
    </w:pPr>
    <w:rPr>
      <w:noProof/>
      <w:sz w:val="24"/>
    </w:rPr>
  </w:style>
  <w:style w:type="paragraph" w:customStyle="1" w:styleId="MiniTOCItem">
    <w:name w:val="MiniTOCItem"/>
    <w:basedOn w:val="ListBullet"/>
    <w:rsid w:val="00231366"/>
    <w:pPr>
      <w:numPr>
        <w:numId w:val="0"/>
      </w:numPr>
      <w:tabs>
        <w:tab w:val="right" w:leader="dot" w:pos="6521"/>
      </w:tabs>
      <w:spacing w:before="0" w:after="0"/>
    </w:pPr>
  </w:style>
  <w:style w:type="paragraph" w:customStyle="1" w:styleId="TOFTitle">
    <w:name w:val="TOFTitle"/>
    <w:basedOn w:val="TOCTitle"/>
    <w:rsid w:val="00231366"/>
  </w:style>
  <w:style w:type="paragraph" w:styleId="TableofFigures">
    <w:name w:val="table of figures"/>
    <w:basedOn w:val="Normal"/>
    <w:next w:val="Normal"/>
    <w:semiHidden/>
    <w:rsid w:val="00231366"/>
    <w:pPr>
      <w:tabs>
        <w:tab w:val="right" w:leader="dot" w:pos="9072"/>
      </w:tabs>
      <w:ind w:left="970" w:hanging="403"/>
    </w:pPr>
    <w:rPr>
      <w:rFonts w:ascii="Times New Roman" w:hAnsi="Times New Roman"/>
      <w:b/>
    </w:rPr>
  </w:style>
  <w:style w:type="paragraph" w:styleId="ListNumber">
    <w:name w:val="List Number"/>
    <w:basedOn w:val="List"/>
    <w:rsid w:val="00231366"/>
    <w:pPr>
      <w:numPr>
        <w:numId w:val="9"/>
      </w:numPr>
    </w:pPr>
  </w:style>
  <w:style w:type="character" w:customStyle="1" w:styleId="WingdingSymbols">
    <w:name w:val="Wingding Symbols"/>
    <w:rsid w:val="00231366"/>
    <w:rPr>
      <w:rFonts w:ascii="Wingdings" w:hAnsi="Wingdings"/>
    </w:rPr>
  </w:style>
  <w:style w:type="paragraph" w:customStyle="1" w:styleId="TableHeading">
    <w:name w:val="Table Heading"/>
    <w:basedOn w:val="HeadingBase"/>
    <w:rsid w:val="00231366"/>
    <w:pPr>
      <w:keepLines/>
      <w:pBdr>
        <w:bottom w:val="single" w:sz="6" w:space="1" w:color="918585"/>
      </w:pBdr>
      <w:spacing w:before="240"/>
    </w:pPr>
  </w:style>
  <w:style w:type="character" w:customStyle="1" w:styleId="HotSpot">
    <w:name w:val="HotSpot"/>
    <w:rsid w:val="00231366"/>
    <w:rPr>
      <w:color w:val="0033CC"/>
      <w:u w:val="none"/>
    </w:rPr>
  </w:style>
  <w:style w:type="paragraph" w:customStyle="1" w:styleId="BodyTextRight">
    <w:name w:val="Body Text Right"/>
    <w:basedOn w:val="BodyText"/>
    <w:rsid w:val="00231366"/>
    <w:pPr>
      <w:spacing w:before="0" w:after="0"/>
      <w:jc w:val="right"/>
    </w:pPr>
  </w:style>
  <w:style w:type="paragraph" w:styleId="Index3">
    <w:name w:val="index 3"/>
    <w:basedOn w:val="ListNumber2"/>
    <w:next w:val="Normal"/>
    <w:semiHidden/>
    <w:rsid w:val="00231366"/>
    <w:pPr>
      <w:numPr>
        <w:numId w:val="0"/>
      </w:numPr>
      <w:tabs>
        <w:tab w:val="right" w:leader="dot" w:pos="4176"/>
      </w:tabs>
    </w:pPr>
  </w:style>
  <w:style w:type="paragraph" w:styleId="ListNumber2">
    <w:name w:val="List Number 2"/>
    <w:basedOn w:val="List2"/>
    <w:rsid w:val="00231366"/>
    <w:pPr>
      <w:numPr>
        <w:numId w:val="8"/>
      </w:numPr>
      <w:tabs>
        <w:tab w:val="clear" w:pos="1060"/>
      </w:tabs>
    </w:pPr>
  </w:style>
  <w:style w:type="paragraph" w:customStyle="1" w:styleId="MarginNote">
    <w:name w:val="Margin Note"/>
    <w:basedOn w:val="BodyText"/>
    <w:rsid w:val="002313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3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3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1366"/>
    <w:rPr>
      <w:sz w:val="32"/>
    </w:rPr>
  </w:style>
  <w:style w:type="paragraph" w:customStyle="1" w:styleId="HeadingProcedure">
    <w:name w:val="Heading Procedure"/>
    <w:basedOn w:val="HeadingBase"/>
    <w:next w:val="Normal"/>
    <w:rsid w:val="00231366"/>
    <w:pPr>
      <w:tabs>
        <w:tab w:val="left" w:pos="0"/>
      </w:tabs>
      <w:spacing w:before="120" w:after="60"/>
    </w:pPr>
    <w:rPr>
      <w:i/>
      <w:color w:val="918585"/>
      <w:sz w:val="22"/>
    </w:rPr>
  </w:style>
  <w:style w:type="paragraph" w:customStyle="1" w:styleId="TableBodyText">
    <w:name w:val="Table Body Text"/>
    <w:basedOn w:val="BodyText"/>
    <w:rsid w:val="00231366"/>
    <w:pPr>
      <w:spacing w:before="60" w:after="60"/>
    </w:pPr>
  </w:style>
  <w:style w:type="paragraph" w:styleId="ListContinue">
    <w:name w:val="List Continue"/>
    <w:basedOn w:val="List"/>
    <w:rsid w:val="00231366"/>
    <w:pPr>
      <w:ind w:firstLine="0"/>
    </w:pPr>
  </w:style>
  <w:style w:type="paragraph" w:customStyle="1" w:styleId="ListNote">
    <w:name w:val="List Note"/>
    <w:basedOn w:val="List"/>
    <w:rsid w:val="00231366"/>
    <w:pPr>
      <w:pBdr>
        <w:top w:val="single" w:sz="6" w:space="2" w:color="918585"/>
        <w:bottom w:val="single" w:sz="6" w:space="2" w:color="918585"/>
      </w:pBdr>
      <w:tabs>
        <w:tab w:val="left" w:pos="1021"/>
      </w:tabs>
      <w:ind w:firstLine="0"/>
    </w:pPr>
  </w:style>
  <w:style w:type="paragraph" w:customStyle="1" w:styleId="Warning">
    <w:name w:val="Warning"/>
    <w:basedOn w:val="BodyText"/>
    <w:rsid w:val="00231366"/>
    <w:pPr>
      <w:shd w:val="clear" w:color="auto" w:fill="D9D9D9"/>
      <w:tabs>
        <w:tab w:val="left" w:pos="992"/>
      </w:tabs>
      <w:ind w:left="119" w:right="119"/>
    </w:pPr>
    <w:rPr>
      <w:sz w:val="20"/>
    </w:rPr>
  </w:style>
  <w:style w:type="paragraph" w:customStyle="1" w:styleId="MarginIcons">
    <w:name w:val="Margin Icons"/>
    <w:basedOn w:val="BodyText"/>
    <w:rsid w:val="002313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366"/>
    <w:rPr>
      <w:rFonts w:ascii="Courier New" w:hAnsi="Courier New"/>
    </w:rPr>
  </w:style>
  <w:style w:type="paragraph" w:customStyle="1" w:styleId="NoteBullet">
    <w:name w:val="Note Bullet"/>
    <w:basedOn w:val="Note"/>
    <w:rsid w:val="00231366"/>
    <w:pPr>
      <w:tabs>
        <w:tab w:val="clear" w:pos="680"/>
      </w:tabs>
      <w:spacing w:before="60" w:after="60"/>
    </w:pPr>
  </w:style>
  <w:style w:type="paragraph" w:customStyle="1" w:styleId="SubHeading2">
    <w:name w:val="SubHeading2"/>
    <w:basedOn w:val="HeadingBase"/>
    <w:rsid w:val="00231366"/>
    <w:pPr>
      <w:spacing w:before="240" w:after="60"/>
    </w:pPr>
    <w:rPr>
      <w:sz w:val="20"/>
    </w:rPr>
  </w:style>
  <w:style w:type="paragraph" w:customStyle="1" w:styleId="SubHeading1">
    <w:name w:val="SubHeading1"/>
    <w:basedOn w:val="HeadingBase"/>
    <w:rsid w:val="00231366"/>
    <w:pPr>
      <w:spacing w:before="240" w:after="60"/>
    </w:pPr>
    <w:rPr>
      <w:color w:val="918585"/>
      <w:sz w:val="22"/>
    </w:rPr>
  </w:style>
  <w:style w:type="paragraph" w:customStyle="1" w:styleId="SideHeading">
    <w:name w:val="Side Heading"/>
    <w:basedOn w:val="HeadingBase"/>
    <w:rsid w:val="002313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366"/>
    <w:pPr>
      <w:numPr>
        <w:numId w:val="10"/>
      </w:numPr>
    </w:pPr>
  </w:style>
  <w:style w:type="paragraph" w:styleId="PlainText">
    <w:name w:val="Plain Text"/>
    <w:basedOn w:val="Normal"/>
    <w:link w:val="PlainTextChar"/>
    <w:rsid w:val="00231366"/>
    <w:rPr>
      <w:sz w:val="20"/>
    </w:rPr>
  </w:style>
  <w:style w:type="character" w:customStyle="1" w:styleId="PlainTextChar">
    <w:name w:val="Plain Text Char"/>
    <w:basedOn w:val="DefaultParagraphFont"/>
    <w:link w:val="PlainText"/>
    <w:rsid w:val="002313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1366"/>
    <w:rPr>
      <w:b/>
      <w:smallCaps/>
    </w:rPr>
  </w:style>
  <w:style w:type="paragraph" w:customStyle="1" w:styleId="TableListNumber">
    <w:name w:val="Table List Number"/>
    <w:basedOn w:val="ListNumber"/>
    <w:rsid w:val="00231366"/>
    <w:pPr>
      <w:numPr>
        <w:numId w:val="0"/>
      </w:numPr>
    </w:pPr>
  </w:style>
  <w:style w:type="paragraph" w:styleId="TOC4">
    <w:name w:val="toc 4"/>
    <w:basedOn w:val="TOCBase"/>
    <w:next w:val="Normal"/>
    <w:semiHidden/>
    <w:rsid w:val="00231366"/>
    <w:pPr>
      <w:tabs>
        <w:tab w:val="right" w:leader="dot" w:pos="9071"/>
      </w:tabs>
      <w:ind w:left="1701"/>
    </w:pPr>
  </w:style>
  <w:style w:type="paragraph" w:customStyle="1" w:styleId="ListAlpha">
    <w:name w:val="List Alpha"/>
    <w:basedOn w:val="List"/>
    <w:rsid w:val="00231366"/>
    <w:pPr>
      <w:numPr>
        <w:numId w:val="7"/>
      </w:numPr>
    </w:pPr>
  </w:style>
  <w:style w:type="paragraph" w:customStyle="1" w:styleId="ListAlpha2">
    <w:name w:val="List Alpha 2"/>
    <w:basedOn w:val="List2"/>
    <w:rsid w:val="00231366"/>
    <w:pPr>
      <w:numPr>
        <w:numId w:val="6"/>
      </w:numPr>
    </w:pPr>
  </w:style>
  <w:style w:type="paragraph" w:styleId="List2">
    <w:name w:val="List 2"/>
    <w:basedOn w:val="BodyText"/>
    <w:rsid w:val="00231366"/>
    <w:pPr>
      <w:tabs>
        <w:tab w:val="left" w:pos="680"/>
      </w:tabs>
      <w:spacing w:before="60" w:after="60"/>
      <w:ind w:left="680" w:hanging="340"/>
    </w:pPr>
  </w:style>
  <w:style w:type="paragraph" w:styleId="List3">
    <w:name w:val="List 3"/>
    <w:basedOn w:val="BodyText"/>
    <w:rsid w:val="00231366"/>
    <w:pPr>
      <w:tabs>
        <w:tab w:val="left" w:pos="1021"/>
      </w:tabs>
      <w:spacing w:before="60" w:after="60"/>
      <w:ind w:left="1020" w:hanging="340"/>
    </w:pPr>
  </w:style>
  <w:style w:type="paragraph" w:styleId="List4">
    <w:name w:val="List 4"/>
    <w:basedOn w:val="BodyText"/>
    <w:rsid w:val="00231366"/>
    <w:pPr>
      <w:tabs>
        <w:tab w:val="left" w:pos="1361"/>
      </w:tabs>
      <w:spacing w:before="60" w:after="60"/>
      <w:ind w:left="1361" w:hanging="340"/>
    </w:pPr>
  </w:style>
  <w:style w:type="paragraph" w:styleId="List5">
    <w:name w:val="List 5"/>
    <w:basedOn w:val="BodyText"/>
    <w:rsid w:val="00231366"/>
    <w:pPr>
      <w:tabs>
        <w:tab w:val="left" w:pos="1701"/>
      </w:tabs>
      <w:spacing w:before="60" w:after="60"/>
      <w:ind w:left="1701" w:hanging="340"/>
    </w:pPr>
  </w:style>
  <w:style w:type="paragraph" w:styleId="ListBullet3">
    <w:name w:val="List Bullet 3"/>
    <w:basedOn w:val="List3"/>
    <w:rsid w:val="00231366"/>
    <w:pPr>
      <w:numPr>
        <w:numId w:val="13"/>
      </w:numPr>
      <w:tabs>
        <w:tab w:val="clear" w:pos="1021"/>
      </w:tabs>
      <w:ind w:left="1037" w:hanging="357"/>
    </w:pPr>
  </w:style>
  <w:style w:type="paragraph" w:styleId="ListBullet4">
    <w:name w:val="List Bullet 4"/>
    <w:basedOn w:val="List4"/>
    <w:rsid w:val="00231366"/>
    <w:pPr>
      <w:numPr>
        <w:numId w:val="1"/>
      </w:numPr>
    </w:pPr>
  </w:style>
  <w:style w:type="paragraph" w:styleId="ListBullet5">
    <w:name w:val="List Bullet 5"/>
    <w:basedOn w:val="List5"/>
    <w:rsid w:val="00231366"/>
    <w:pPr>
      <w:numPr>
        <w:numId w:val="2"/>
      </w:numPr>
    </w:pPr>
  </w:style>
  <w:style w:type="paragraph" w:styleId="ListContinue2">
    <w:name w:val="List Continue 2"/>
    <w:basedOn w:val="List2"/>
    <w:rsid w:val="00231366"/>
    <w:pPr>
      <w:ind w:firstLine="0"/>
    </w:pPr>
  </w:style>
  <w:style w:type="paragraph" w:styleId="ListContinue3">
    <w:name w:val="List Continue 3"/>
    <w:basedOn w:val="List3"/>
    <w:rsid w:val="00231366"/>
    <w:pPr>
      <w:ind w:left="1021" w:firstLine="0"/>
    </w:pPr>
  </w:style>
  <w:style w:type="paragraph" w:styleId="ListContinue4">
    <w:name w:val="List Continue 4"/>
    <w:basedOn w:val="List4"/>
    <w:rsid w:val="00231366"/>
    <w:pPr>
      <w:ind w:firstLine="0"/>
    </w:pPr>
  </w:style>
  <w:style w:type="paragraph" w:styleId="ListContinue5">
    <w:name w:val="List Continue 5"/>
    <w:basedOn w:val="List5"/>
    <w:rsid w:val="00231366"/>
    <w:pPr>
      <w:ind w:firstLine="0"/>
    </w:pPr>
  </w:style>
  <w:style w:type="paragraph" w:styleId="ListNumber3">
    <w:name w:val="List Number 3"/>
    <w:basedOn w:val="List3"/>
    <w:rsid w:val="00231366"/>
    <w:pPr>
      <w:numPr>
        <w:numId w:val="3"/>
      </w:numPr>
    </w:pPr>
  </w:style>
  <w:style w:type="paragraph" w:styleId="ListNumber4">
    <w:name w:val="List Number 4"/>
    <w:basedOn w:val="List4"/>
    <w:rsid w:val="00231366"/>
    <w:pPr>
      <w:numPr>
        <w:numId w:val="4"/>
      </w:numPr>
    </w:pPr>
  </w:style>
  <w:style w:type="paragraph" w:styleId="ListNumber5">
    <w:name w:val="List Number 5"/>
    <w:basedOn w:val="List5"/>
    <w:rsid w:val="00231366"/>
    <w:pPr>
      <w:numPr>
        <w:numId w:val="5"/>
      </w:numPr>
    </w:pPr>
  </w:style>
  <w:style w:type="paragraph" w:styleId="BlockText">
    <w:name w:val="Block Text"/>
    <w:basedOn w:val="Normal"/>
    <w:rsid w:val="00231366"/>
    <w:pPr>
      <w:spacing w:after="120"/>
      <w:ind w:left="1440" w:right="1440"/>
    </w:pPr>
  </w:style>
  <w:style w:type="character" w:customStyle="1" w:styleId="Subscript">
    <w:name w:val="Subscript"/>
    <w:basedOn w:val="DefaultParagraphFont"/>
    <w:rsid w:val="00231366"/>
    <w:rPr>
      <w:sz w:val="16"/>
      <w:vertAlign w:val="subscript"/>
    </w:rPr>
  </w:style>
  <w:style w:type="character" w:customStyle="1" w:styleId="Superscript">
    <w:name w:val="Superscript"/>
    <w:basedOn w:val="DefaultParagraphFont"/>
    <w:rsid w:val="00231366"/>
    <w:rPr>
      <w:sz w:val="16"/>
      <w:vertAlign w:val="superscript"/>
    </w:rPr>
  </w:style>
  <w:style w:type="character" w:customStyle="1" w:styleId="Symbols">
    <w:name w:val="Symbols"/>
    <w:basedOn w:val="DefaultParagraphFont"/>
    <w:rsid w:val="00231366"/>
    <w:rPr>
      <w:rFonts w:ascii="Symbol" w:hAnsi="Symbol"/>
    </w:rPr>
  </w:style>
  <w:style w:type="character" w:customStyle="1" w:styleId="MenuOptions">
    <w:name w:val="Menu Options"/>
    <w:basedOn w:val="DefaultParagraphFont"/>
    <w:rsid w:val="00231366"/>
    <w:rPr>
      <w:rFonts w:ascii="Arial Narrow" w:hAnsi="Arial Narrow"/>
      <w:smallCaps/>
    </w:rPr>
  </w:style>
  <w:style w:type="character" w:customStyle="1" w:styleId="Buttons">
    <w:name w:val="Buttons"/>
    <w:basedOn w:val="DefaultParagraphFont"/>
    <w:rsid w:val="00231366"/>
    <w:rPr>
      <w:b/>
    </w:rPr>
  </w:style>
  <w:style w:type="character" w:customStyle="1" w:styleId="Underlined">
    <w:name w:val="Underlined"/>
    <w:basedOn w:val="DefaultParagraphFont"/>
    <w:rsid w:val="00231366"/>
    <w:rPr>
      <w:u w:val="single"/>
    </w:rPr>
  </w:style>
  <w:style w:type="paragraph" w:customStyle="1" w:styleId="TableBodyTextRight">
    <w:name w:val="Table Body Text Right"/>
    <w:basedOn w:val="TableBodyText"/>
    <w:rsid w:val="00231366"/>
    <w:pPr>
      <w:widowControl w:val="0"/>
      <w:autoSpaceDE w:val="0"/>
      <w:autoSpaceDN w:val="0"/>
      <w:adjustRightInd w:val="0"/>
      <w:jc w:val="right"/>
    </w:pPr>
    <w:rPr>
      <w:rFonts w:cs="Arial"/>
      <w:szCs w:val="18"/>
    </w:rPr>
  </w:style>
  <w:style w:type="paragraph" w:customStyle="1" w:styleId="CopyrightText">
    <w:name w:val="Copyright Text"/>
    <w:basedOn w:val="BodyText"/>
    <w:rsid w:val="00231366"/>
    <w:rPr>
      <w:sz w:val="18"/>
    </w:rPr>
  </w:style>
  <w:style w:type="paragraph" w:customStyle="1" w:styleId="BodySmallRight">
    <w:name w:val="Body Small Right"/>
    <w:basedOn w:val="BodyTextRight"/>
    <w:rsid w:val="00231366"/>
    <w:rPr>
      <w:sz w:val="18"/>
      <w:szCs w:val="18"/>
    </w:rPr>
  </w:style>
  <w:style w:type="paragraph" w:customStyle="1" w:styleId="MarginEdition">
    <w:name w:val="Margin Edition"/>
    <w:basedOn w:val="MarginNote"/>
    <w:rsid w:val="00231366"/>
    <w:pPr>
      <w:spacing w:before="0" w:after="0"/>
    </w:pPr>
    <w:rPr>
      <w:rFonts w:ascii="Times New Roman" w:hAnsi="Times New Roman"/>
      <w:color w:val="999999"/>
    </w:rPr>
  </w:style>
  <w:style w:type="paragraph" w:customStyle="1" w:styleId="Spacer">
    <w:name w:val="Spacer"/>
    <w:basedOn w:val="Normal"/>
    <w:rsid w:val="00231366"/>
    <w:rPr>
      <w:sz w:val="2"/>
      <w:szCs w:val="2"/>
    </w:rPr>
  </w:style>
  <w:style w:type="character" w:customStyle="1" w:styleId="Small">
    <w:name w:val="Small"/>
    <w:basedOn w:val="DefaultParagraphFont"/>
    <w:rsid w:val="00231366"/>
    <w:rPr>
      <w:sz w:val="16"/>
    </w:rPr>
  </w:style>
  <w:style w:type="paragraph" w:customStyle="1" w:styleId="WideTable">
    <w:name w:val="Wide Table"/>
    <w:basedOn w:val="Normal"/>
    <w:rsid w:val="00231366"/>
    <w:pPr>
      <w:ind w:left="-1418"/>
    </w:pPr>
    <w:rPr>
      <w:sz w:val="2"/>
      <w:szCs w:val="2"/>
    </w:rPr>
  </w:style>
  <w:style w:type="character" w:styleId="PageNumber">
    <w:name w:val="page number"/>
    <w:basedOn w:val="DefaultParagraphFont"/>
    <w:rsid w:val="00231366"/>
  </w:style>
  <w:style w:type="paragraph" w:styleId="Quote">
    <w:name w:val="Quote"/>
    <w:basedOn w:val="Heading1"/>
    <w:link w:val="QuoteChar"/>
    <w:qFormat/>
    <w:rsid w:val="00231366"/>
    <w:rPr>
      <w:b w:val="0"/>
      <w:sz w:val="72"/>
      <w:szCs w:val="72"/>
      <w:lang w:val="en-NZ"/>
    </w:rPr>
  </w:style>
  <w:style w:type="character" w:customStyle="1" w:styleId="QuoteChar">
    <w:name w:val="Quote Char"/>
    <w:basedOn w:val="DefaultParagraphFont"/>
    <w:link w:val="Quote"/>
    <w:rsid w:val="002313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366"/>
    <w:pPr>
      <w:pageBreakBefore/>
    </w:pPr>
  </w:style>
  <w:style w:type="paragraph" w:customStyle="1" w:styleId="Border">
    <w:name w:val="Border"/>
    <w:basedOn w:val="Normal"/>
    <w:qFormat/>
    <w:rsid w:val="002313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366"/>
    <w:rPr>
      <w:b/>
      <w:bCs/>
      <w:i/>
      <w:iCs/>
      <w:color w:val="auto"/>
    </w:rPr>
  </w:style>
  <w:style w:type="paragraph" w:styleId="IntenseQuote">
    <w:name w:val="Intense Quote"/>
    <w:basedOn w:val="Normal"/>
    <w:next w:val="Normal"/>
    <w:link w:val="IntenseQuoteChar"/>
    <w:uiPriority w:val="30"/>
    <w:qFormat/>
    <w:rsid w:val="002313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3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1366"/>
    <w:rPr>
      <w:smallCaps/>
      <w:color w:val="auto"/>
      <w:u w:val="single"/>
    </w:rPr>
  </w:style>
  <w:style w:type="character" w:styleId="IntenseReference">
    <w:name w:val="Intense Reference"/>
    <w:basedOn w:val="DefaultParagraphFont"/>
    <w:uiPriority w:val="32"/>
    <w:qFormat/>
    <w:rsid w:val="00231366"/>
    <w:rPr>
      <w:b/>
      <w:bCs/>
      <w:smallCaps/>
      <w:color w:val="auto"/>
      <w:spacing w:val="5"/>
      <w:u w:val="single"/>
    </w:rPr>
  </w:style>
  <w:style w:type="paragraph" w:customStyle="1" w:styleId="2ColumnHeading">
    <w:name w:val="2Column Heading"/>
    <w:basedOn w:val="BodyText"/>
    <w:qFormat/>
    <w:rsid w:val="00231366"/>
    <w:pPr>
      <w:spacing w:after="60"/>
      <w:ind w:left="-2268"/>
    </w:pPr>
    <w:rPr>
      <w:b/>
    </w:rPr>
  </w:style>
  <w:style w:type="paragraph" w:customStyle="1" w:styleId="Heading1TOC">
    <w:name w:val="Heading1 TOC"/>
    <w:basedOn w:val="Normal"/>
    <w:qFormat/>
    <w:rsid w:val="00231366"/>
    <w:pPr>
      <w:spacing w:before="240" w:after="120"/>
    </w:pPr>
    <w:rPr>
      <w:rFonts w:ascii="Times New Roman" w:hAnsi="Times New Roman"/>
      <w:b/>
      <w:sz w:val="32"/>
    </w:rPr>
  </w:style>
  <w:style w:type="paragraph" w:customStyle="1" w:styleId="Heading2TOC">
    <w:name w:val="Heading2 TOC"/>
    <w:basedOn w:val="Normal"/>
    <w:qFormat/>
    <w:rsid w:val="00231366"/>
    <w:pPr>
      <w:spacing w:before="240" w:after="60"/>
    </w:pPr>
    <w:rPr>
      <w:rFonts w:ascii="Times New Roman" w:hAnsi="Times New Roman"/>
      <w:b/>
      <w:sz w:val="28"/>
    </w:rPr>
  </w:style>
  <w:style w:type="character" w:customStyle="1" w:styleId="Underline">
    <w:name w:val="Underline"/>
    <w:basedOn w:val="DefaultParagraphFont"/>
    <w:qFormat/>
    <w:rsid w:val="00231366"/>
    <w:rPr>
      <w:u w:val="single"/>
    </w:rPr>
  </w:style>
  <w:style w:type="character" w:customStyle="1" w:styleId="BoldandItalics">
    <w:name w:val="Bold and Italics"/>
    <w:qFormat/>
    <w:rsid w:val="00231366"/>
    <w:rPr>
      <w:b/>
      <w:i/>
      <w:u w:val="none"/>
    </w:rPr>
  </w:style>
  <w:style w:type="paragraph" w:styleId="BalloonText">
    <w:name w:val="Balloon Text"/>
    <w:basedOn w:val="Normal"/>
    <w:link w:val="BalloonTextChar"/>
    <w:rsid w:val="00231366"/>
    <w:rPr>
      <w:rFonts w:ascii="Tahoma" w:hAnsi="Tahoma" w:cs="Tahoma"/>
      <w:sz w:val="16"/>
      <w:szCs w:val="16"/>
    </w:rPr>
  </w:style>
  <w:style w:type="character" w:customStyle="1" w:styleId="BalloonTextChar">
    <w:name w:val="Balloon Text Char"/>
    <w:basedOn w:val="DefaultParagraphFont"/>
    <w:link w:val="BalloonText"/>
    <w:rsid w:val="002313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13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13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2798</Words>
  <Characters>16176</Characters>
  <Application>Microsoft Office Word</Application>
  <DocSecurity>0</DocSecurity>
  <Lines>355</Lines>
  <Paragraphs>178</Paragraphs>
  <ScaleCrop>false</ScaleCrop>
  <Company>Author-it Software Corporation Ltd.</Company>
  <LinksUpToDate>false</LinksUpToDate>
  <CharactersWithSpaces>18817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FDFCORFSY2A Implement the food safety program and procedures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2012-05-26T06:39:00Z</dcterms:created>
  <dcterms:modified xsi:type="dcterms:W3CDTF">2012-05-26T06:39:00Z</dcterms:modified>
</cp:coreProperties>
</file>