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6AD" w:rsidP="00876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FBPWIN2003 Conduct sensory evaluation of wine</w:t>
      </w:r>
      <w:r>
        <w:fldChar w:fldCharType="end"/>
      </w:r>
    </w:p>
    <w:p w:rsidR="008766AD" w:rsidP="008766AD">
      <w:pPr>
        <w:pStyle w:val="Version"/>
        <w:sectPr w:rsidSect="00357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9C8" w:rsidP="003579C8">
      <w:pPr>
        <w:pStyle w:val="SuperHeading"/>
      </w:pPr>
      <w:r w:rsidRPr="003579C8">
        <w:t>FBPWIN2003 Conduct sensory evaluation of wine</w:t>
      </w:r>
    </w:p>
    <w:p w:rsidR="00000000" w:rsidRPr="003579C8" w:rsidP="003579C8">
      <w:pPr>
        <w:pStyle w:val="Heading1"/>
      </w:pPr>
      <w:bookmarkStart w:id="1" w:name="O_994463"/>
      <w:bookmarkEnd w:id="1"/>
      <w:r w:rsidRPr="003579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SpecialBold"/>
              </w:rPr>
              <w:t>Comments</w:t>
            </w:r>
          </w:p>
        </w:tc>
      </w:tr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This version released with FBP Food, Beverage and Pharmaceutical Training Package Version 2.0.</w:t>
            </w:r>
          </w:p>
        </w:tc>
      </w:tr>
    </w:tbl>
    <w:p w:rsidR="00000000" w:rsidRPr="003579C8" w:rsidP="003579C8">
      <w:pPr>
        <w:pStyle w:val="BodyText"/>
      </w:pP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2" w:name="O_994464"/>
      <w:bookmarkEnd w:id="2"/>
      <w:r w:rsidRPr="003579C8">
        <w:t>Application</w:t>
      </w:r>
    </w:p>
    <w:p w:rsidR="00000000" w:rsidRPr="003579C8" w:rsidP="008766AD">
      <w:pPr>
        <w:pStyle w:val="BodyText"/>
      </w:pPr>
      <w:r w:rsidRPr="003579C8">
        <w:t>This unit of competency describes the skills and knowledge required to co</w:t>
      </w:r>
      <w:r w:rsidRPr="003579C8">
        <w:t>mplete a basic sensory evaluation of wine, including the provision of tasting arrangements, identifying wine styles, grape varieties and faults and communicating basic information about wine.</w:t>
      </w:r>
      <w:r w:rsidRPr="003579C8">
        <w:br/>
        <w:t>The unit applies to individuals who work across a range of secto</w:t>
      </w:r>
      <w:r w:rsidRPr="003579C8">
        <w:t xml:space="preserve">rs in the wine industry including cellar door sales. Individuals generally work under supervision but have some autonomy and accountability for their own work.   </w:t>
      </w:r>
      <w:r w:rsidRPr="003579C8">
        <w:br/>
        <w:t>All work must be carried out to comply with workplace procedures, according to state/territor</w:t>
      </w:r>
      <w:r w:rsidRPr="003579C8">
        <w:t>y health and safety, and food safety regulations, legislation and standards that apply to the workplace.</w:t>
      </w:r>
    </w:p>
    <w:p w:rsidR="00000000" w:rsidRPr="003579C8" w:rsidP="008766AD">
      <w:pPr>
        <w:pStyle w:val="BodyText"/>
      </w:pPr>
      <w:r w:rsidRPr="003579C8">
        <w:t>No occupational licensing, legislative or certification requirements apply to this unit at the time of publication.</w:t>
      </w:r>
    </w:p>
    <w:p w:rsidR="00000000" w:rsidRPr="003579C8" w:rsidP="003579C8">
      <w:pPr>
        <w:pStyle w:val="Heading1"/>
      </w:pPr>
      <w:bookmarkStart w:id="3" w:name="O_994465"/>
      <w:bookmarkEnd w:id="3"/>
      <w:r w:rsidRPr="003579C8">
        <w:t>Pre-requisite Unit</w:t>
      </w:r>
    </w:p>
    <w:p w:rsidR="00000000" w:rsidRPr="003579C8" w:rsidP="008766AD">
      <w:pPr>
        <w:pStyle w:val="BodyText"/>
      </w:pPr>
      <w:r w:rsidRPr="003579C8">
        <w:t>Nil</w:t>
      </w:r>
    </w:p>
    <w:p w:rsidR="00000000" w:rsidRPr="003579C8" w:rsidP="003579C8">
      <w:pPr>
        <w:pStyle w:val="Heading1"/>
      </w:pPr>
      <w:bookmarkStart w:id="4" w:name="O_994467"/>
      <w:bookmarkEnd w:id="4"/>
      <w:r w:rsidRPr="003579C8">
        <w:t>Unit Sector</w:t>
      </w:r>
    </w:p>
    <w:p w:rsidR="00000000" w:rsidRPr="003579C8" w:rsidP="008766AD">
      <w:pPr>
        <w:pStyle w:val="BodyText"/>
      </w:pPr>
      <w:r w:rsidRPr="003579C8">
        <w:t>Wine Operations (WIN)</w:t>
      </w:r>
    </w:p>
    <w:p w:rsidR="00000000" w:rsidRPr="003579C8" w:rsidP="003579C8">
      <w:pPr>
        <w:pStyle w:val="Heading1"/>
      </w:pPr>
      <w:bookmarkStart w:id="5" w:name="O_994468"/>
      <w:bookmarkEnd w:id="5"/>
      <w:r w:rsidRPr="003579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SpecialBold"/>
              </w:rPr>
              <w:t>Performance Criteria</w:t>
            </w:r>
          </w:p>
        </w:tc>
      </w:tr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 xml:space="preserve">1. Prepare tasting area and taste wine styles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1.1 Prepare tasting area and equipment to facilitate wine tasting according to health and safety in the workplac</w:t>
            </w:r>
            <w:r w:rsidRPr="003579C8">
              <w:t>e requirements and workplace procedures</w:t>
            </w:r>
          </w:p>
          <w:p w:rsidR="00000000" w:rsidRPr="003579C8" w:rsidP="003579C8">
            <w:pPr>
              <w:pStyle w:val="BodyText"/>
            </w:pPr>
            <w:r w:rsidRPr="003579C8">
              <w:t>1.2 Ensure that each wine style is presented and tasted under the most favourable conditions for evaluation</w:t>
            </w:r>
          </w:p>
          <w:p w:rsidR="00000000" w:rsidRPr="003579C8" w:rsidP="003579C8">
            <w:pPr>
              <w:pStyle w:val="BodyText"/>
            </w:pPr>
            <w:r w:rsidRPr="003579C8">
              <w:t>1.3 Taste wines in relevant quantities and in the most favourable order to show characters of each wine</w:t>
            </w:r>
          </w:p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 xml:space="preserve">1.4 </w:t>
            </w:r>
            <w:r w:rsidRPr="003579C8">
              <w:t>Maintain tasting and work area according to workplace hygiene requirements</w:t>
            </w:r>
          </w:p>
        </w:tc>
      </w:tr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2. Identify key styles and grape varieties using sensory evaluation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2.1 Follow correct tasting order and procedures using sight, smell and taste</w:t>
            </w:r>
          </w:p>
          <w:p w:rsidR="00000000" w:rsidRPr="003579C8" w:rsidP="003579C8">
            <w:pPr>
              <w:pStyle w:val="BodyText"/>
            </w:pPr>
            <w:r w:rsidRPr="003579C8">
              <w:t>2.2 Identify the key taste sensations according to industry practices</w:t>
            </w:r>
          </w:p>
          <w:p w:rsidR="00000000" w:rsidRPr="003579C8" w:rsidP="003579C8">
            <w:pPr>
              <w:pStyle w:val="BodyText"/>
            </w:pPr>
            <w:r w:rsidRPr="003579C8">
              <w:t>2.3 Explain the characteristics of the key wine styles and grape varieties with regard to sight, smell and taste</w:t>
            </w:r>
          </w:p>
          <w:p w:rsidR="00000000" w:rsidRPr="003579C8" w:rsidP="003579C8">
            <w:pPr>
              <w:pStyle w:val="BodyText"/>
            </w:pPr>
            <w:r w:rsidRPr="003579C8">
              <w:t>2.4 Evaluate and describe the quality and characteristics of the wine sty</w:t>
            </w:r>
            <w:r w:rsidRPr="003579C8">
              <w:t>le</w:t>
            </w:r>
          </w:p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2.5 Ensure that evaluation conditions are as favourable as possible to minimise impact on outcomes</w:t>
            </w:r>
          </w:p>
        </w:tc>
      </w:tr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3. Identify basic wine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3.1 Assess the quality of wine using sensory evaluation techniques</w:t>
            </w:r>
          </w:p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3.2 Recognise and report common wine faults and taints a</w:t>
            </w:r>
            <w:r w:rsidRPr="003579C8">
              <w:t>ccording to workplace procedures</w:t>
            </w:r>
          </w:p>
        </w:tc>
      </w:tr>
      <w:tr w:rsidTr="008766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4. Communicate basic information about wine styles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4.1 Describe the characteristics of a range of basic wine styles</w:t>
            </w:r>
          </w:p>
          <w:p w:rsidR="00000000" w:rsidRPr="003579C8" w:rsidP="003579C8">
            <w:pPr>
              <w:pStyle w:val="BodyText"/>
            </w:pPr>
            <w:r w:rsidRPr="003579C8">
              <w:t>4.2 Explain the distinctions between similar wine styles</w:t>
            </w:r>
          </w:p>
          <w:p w:rsidR="00000000" w:rsidRPr="003579C8" w:rsidP="003579C8">
            <w:pPr>
              <w:pStyle w:val="BodyText"/>
            </w:pPr>
            <w:r w:rsidRPr="003579C8">
              <w:t>4.3 Respond to questions about wine styles accord</w:t>
            </w:r>
            <w:r w:rsidRPr="003579C8">
              <w:t>ing to workplace practices</w:t>
            </w:r>
          </w:p>
          <w:p w:rsidR="00000000" w:rsidRPr="003579C8" w:rsidP="003579C8">
            <w:pPr>
              <w:pStyle w:val="BodyText"/>
            </w:pPr>
            <w:r w:rsidRPr="003579C8">
              <w:t>4.4 State and explain key factors contributing to the style and flavour of wine</w:t>
            </w:r>
          </w:p>
        </w:tc>
      </w:tr>
    </w:tbl>
    <w:p w:rsidR="00000000" w:rsidRPr="003579C8" w:rsidP="003579C8">
      <w:pPr>
        <w:pStyle w:val="BodyText"/>
      </w:pP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6" w:name="O_994469"/>
      <w:bookmarkEnd w:id="6"/>
      <w:r w:rsidRPr="003579C8">
        <w:t>Foundation Skills</w:t>
      </w:r>
    </w:p>
    <w:p w:rsidR="00000000" w:rsidRPr="008766AD" w:rsidP="008766AD">
      <w:pPr>
        <w:pStyle w:val="BodyText"/>
        <w:rPr>
          <w:i/>
        </w:rPr>
      </w:pPr>
      <w:r w:rsidRPr="008766AD">
        <w:rPr>
          <w:rStyle w:val="Emphasis"/>
        </w:rPr>
        <w:t>This section describes those language, literacy, numeracy and employment skills that are essential for performan</w:t>
      </w:r>
      <w:r w:rsidRPr="008766AD">
        <w:rPr>
          <w:rStyle w:val="Emphasis"/>
        </w:rPr>
        <w:t>ce in this unit of competency but are not explicit in the performance criteria.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941"/>
      </w:tblGrid>
      <w:tr w:rsidTr="003579C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SpecialBold"/>
              </w:rPr>
              <w:t>Description</w:t>
            </w:r>
          </w:p>
        </w:tc>
      </w:tr>
      <w:tr w:rsidTr="003579C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Reading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ListBullet"/>
              <w:rPr>
                <w:lang w:val="en-NZ"/>
              </w:rPr>
            </w:pPr>
            <w:r w:rsidRPr="003579C8">
              <w:t>Interpret workplace procedures and wine product information</w:t>
            </w:r>
          </w:p>
        </w:tc>
      </w:tr>
      <w:tr w:rsidTr="003579C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Oral Communication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ListBullet"/>
              <w:rPr>
                <w:lang w:val="en-NZ"/>
              </w:rPr>
            </w:pPr>
            <w:r w:rsidRPr="003579C8">
              <w:t>Use clear language to convey techn</w:t>
            </w:r>
            <w:r w:rsidRPr="003579C8">
              <w:t>ical and specialised information about characteristics and types of wine</w:t>
            </w:r>
          </w:p>
        </w:tc>
      </w:tr>
      <w:tr w:rsidTr="003579C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Navigate the world of work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ListBullet"/>
              <w:rPr>
                <w:lang w:val="en-NZ"/>
              </w:rPr>
            </w:pPr>
            <w:r w:rsidRPr="003579C8">
              <w:t>Understand and apply workplace procedures and legislative responsibilities relevant to own role</w:t>
            </w:r>
          </w:p>
        </w:tc>
      </w:tr>
      <w:tr w:rsidTr="003579C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Get the work done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ListBullet"/>
            </w:pPr>
            <w:r w:rsidRPr="003579C8">
              <w:t>Plan, organise and implement tasks required to complete wine tasting according to workplace requirements</w:t>
            </w:r>
          </w:p>
        </w:tc>
      </w:tr>
    </w:tbl>
    <w:p w:rsidR="00000000" w:rsidRPr="003579C8" w:rsidP="003579C8">
      <w:pPr>
        <w:pStyle w:val="BodyText"/>
      </w:pP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7" w:name="O_994471"/>
      <w:bookmarkEnd w:id="7"/>
      <w:r w:rsidRPr="003579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SpecialBold"/>
              </w:rPr>
              <w:t>Equivalence status</w:t>
            </w:r>
          </w:p>
        </w:tc>
      </w:tr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FBPWIN2003 Conduct sensory evaluation of wine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FDFCD2003A Evaluate wines (standard)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 xml:space="preserve">Updated to meet Standards for Training Packages  </w:t>
            </w:r>
          </w:p>
          <w:p w:rsidR="00000000" w:rsidRPr="003579C8" w:rsidP="003579C8">
            <w:pPr>
              <w:pStyle w:val="BodyText"/>
            </w:pPr>
          </w:p>
          <w:p w:rsidR="00000000" w:rsidRPr="003579C8" w:rsidP="003579C8">
            <w:pPr>
              <w:pStyle w:val="BodyText"/>
            </w:pPr>
            <w:r w:rsidRPr="003579C8">
              <w:t xml:space="preserve">Change to title and unit sector </w:t>
            </w:r>
          </w:p>
          <w:p w:rsidR="00000000" w:rsidRPr="003579C8" w:rsidP="003579C8">
            <w:pPr>
              <w:pStyle w:val="BodyText"/>
            </w:pPr>
          </w:p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Equivalent unit</w:t>
            </w:r>
          </w:p>
        </w:tc>
      </w:tr>
    </w:tbl>
    <w:p w:rsidR="00000000" w:rsidRPr="003579C8" w:rsidP="003579C8">
      <w:pPr>
        <w:pStyle w:val="BodyText"/>
      </w:pP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8" w:name="O_994478"/>
      <w:bookmarkEnd w:id="8"/>
      <w:r w:rsidRPr="003579C8">
        <w:t>Links</w:t>
      </w:r>
    </w:p>
    <w:p w:rsidR="00000000" w:rsidRPr="003579C8" w:rsidP="008766AD">
      <w:pPr>
        <w:pStyle w:val="BodyText"/>
      </w:pPr>
      <w:r w:rsidRPr="003579C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30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79C8" w:rsidP="008766AD">
      <w:pPr>
        <w:pStyle w:val="BodyText"/>
        <w:sectPr w:rsidSect="003579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9C8" w:rsidP="003579C8">
      <w:pPr>
        <w:pStyle w:val="SuperHeading"/>
      </w:pPr>
      <w:r w:rsidRPr="003579C8">
        <w:t xml:space="preserve">Assessment </w:t>
      </w:r>
      <w:r w:rsidRPr="003579C8">
        <w:t>Requirements for FBPWIN2003 Conduct sensory evaluation of wine</w:t>
      </w:r>
    </w:p>
    <w:p w:rsidR="00000000" w:rsidRPr="003579C8" w:rsidP="003579C8">
      <w:pPr>
        <w:pStyle w:val="Heading1"/>
      </w:pPr>
      <w:bookmarkStart w:id="9" w:name="O_994473"/>
      <w:bookmarkEnd w:id="9"/>
      <w:r w:rsidRPr="003579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rPr>
                <w:rStyle w:val="SpecialBold"/>
              </w:rPr>
              <w:t>Comments</w:t>
            </w:r>
          </w:p>
        </w:tc>
      </w:tr>
      <w:tr w:rsidTr="00357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8">
            <w:pPr>
              <w:pStyle w:val="BodyText"/>
              <w:rPr>
                <w:lang w:val="en-NZ"/>
              </w:rPr>
            </w:pPr>
            <w:r w:rsidRPr="003579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8" w:rsidP="003579C8">
            <w:pPr>
              <w:pStyle w:val="BodyText"/>
            </w:pPr>
            <w:r w:rsidRPr="003579C8">
              <w:t>This version released with FBP Food, Beverage and Pharmaceutical Training Package Version 2.0.</w:t>
            </w:r>
          </w:p>
        </w:tc>
      </w:tr>
    </w:tbl>
    <w:p w:rsidR="00000000" w:rsidRPr="003579C8" w:rsidP="003579C8">
      <w:pPr>
        <w:pStyle w:val="BodyText"/>
      </w:pP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10" w:name="O_994474"/>
      <w:bookmarkEnd w:id="10"/>
      <w:r w:rsidRPr="003579C8">
        <w:t>Performance Evidence</w:t>
      </w:r>
    </w:p>
    <w:p w:rsidR="00000000" w:rsidRPr="003579C8" w:rsidP="008766AD">
      <w:pPr>
        <w:pStyle w:val="BodyText"/>
      </w:pPr>
      <w:r w:rsidRPr="003579C8">
        <w:t>An individual demonstrating competency must satisfy all of the elements and performance criteria in this unit.</w:t>
      </w:r>
    </w:p>
    <w:p w:rsidR="00000000" w:rsidRPr="003579C8" w:rsidP="008766AD">
      <w:pPr>
        <w:pStyle w:val="BodyText"/>
      </w:pPr>
      <w:r w:rsidRPr="003579C8">
        <w:t>There must be evidence that the individual has identified key wine styles and grape varieties using sensory evaluation techn</w:t>
      </w:r>
      <w:r w:rsidRPr="003579C8">
        <w:t>iques and has demonstrated the following on at least two separate occasions:</w:t>
      </w:r>
    </w:p>
    <w:p w:rsidR="00000000" w:rsidRPr="003579C8" w:rsidP="003579C8">
      <w:pPr>
        <w:pStyle w:val="ListBullet"/>
      </w:pPr>
      <w:r w:rsidRPr="003579C8">
        <w:t>accessed workplace information to determine wine evaluation requirements</w:t>
      </w:r>
    </w:p>
    <w:p w:rsidR="00000000" w:rsidRPr="003579C8" w:rsidP="003579C8">
      <w:pPr>
        <w:pStyle w:val="ListBullet"/>
      </w:pPr>
      <w:r w:rsidRPr="003579C8">
        <w:t>prepared tasting area and equipment required for wine tasting</w:t>
      </w:r>
    </w:p>
    <w:p w:rsidR="00000000" w:rsidRPr="003579C8" w:rsidP="003579C8">
      <w:pPr>
        <w:pStyle w:val="ListBullet"/>
      </w:pPr>
      <w:r w:rsidRPr="003579C8">
        <w:t>prepared wine products for tasting includin</w:t>
      </w:r>
      <w:r w:rsidRPr="003579C8">
        <w:t>g opening bottles safely</w:t>
      </w:r>
    </w:p>
    <w:p w:rsidR="00000000" w:rsidRPr="003579C8" w:rsidP="003579C8">
      <w:pPr>
        <w:pStyle w:val="ListBullet"/>
      </w:pPr>
      <w:r w:rsidRPr="003579C8">
        <w:t>implemented appropriate conditions for tasting and maintained tasting environment</w:t>
      </w:r>
    </w:p>
    <w:p w:rsidR="00000000" w:rsidRPr="003579C8" w:rsidP="003579C8">
      <w:pPr>
        <w:pStyle w:val="ListBullet"/>
      </w:pPr>
      <w:r w:rsidRPr="003579C8">
        <w:t>poured tasting samples cleanly and in appropriate quantities</w:t>
      </w:r>
    </w:p>
    <w:p w:rsidR="00000000" w:rsidRPr="003579C8" w:rsidP="003579C8">
      <w:pPr>
        <w:pStyle w:val="ListBullet"/>
      </w:pPr>
      <w:r w:rsidRPr="003579C8">
        <w:t>tasted wine samples in most appropriate order</w:t>
      </w:r>
    </w:p>
    <w:p w:rsidR="00000000" w:rsidRPr="003579C8" w:rsidP="003579C8">
      <w:pPr>
        <w:pStyle w:val="ListBullet"/>
      </w:pPr>
      <w:r w:rsidRPr="003579C8">
        <w:t>evaluated wines in an appropriate manner for sight, smell and taste</w:t>
      </w:r>
    </w:p>
    <w:p w:rsidR="00000000" w:rsidRPr="003579C8" w:rsidP="003579C8">
      <w:pPr>
        <w:pStyle w:val="ListBullet"/>
      </w:pPr>
      <w:r w:rsidRPr="003579C8">
        <w:t>used sensory evaluation techniques to correctly identify wine styles, wine characteristics and faults</w:t>
      </w:r>
    </w:p>
    <w:p w:rsidR="00000000" w:rsidRPr="003579C8" w:rsidP="003579C8">
      <w:pPr>
        <w:pStyle w:val="ListBullet"/>
      </w:pPr>
      <w:r w:rsidRPr="003579C8">
        <w:t>verbally described a wine style and answered questions about wines tasted</w:t>
      </w:r>
    </w:p>
    <w:p w:rsidR="00000000" w:rsidRPr="003579C8" w:rsidP="003579C8">
      <w:pPr>
        <w:pStyle w:val="ListBullet"/>
      </w:pPr>
      <w:r w:rsidRPr="003579C8">
        <w:t>maintained w</w:t>
      </w:r>
      <w:r w:rsidRPr="003579C8">
        <w:t>ork area to meet housekeeping requirements</w:t>
      </w:r>
    </w:p>
    <w:p w:rsidR="00000000" w:rsidRPr="003579C8" w:rsidP="003579C8">
      <w:pPr>
        <w:pStyle w:val="ListBullet"/>
      </w:pPr>
      <w:r w:rsidRPr="003579C8">
        <w:t>followed health and safety procedures for evaluating wine.</w:t>
      </w: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11" w:name="O_994475"/>
      <w:bookmarkEnd w:id="11"/>
      <w:r w:rsidRPr="003579C8">
        <w:t>Knowledge Evidence</w:t>
      </w:r>
    </w:p>
    <w:p w:rsidR="00000000" w:rsidRPr="003579C8" w:rsidP="008766AD">
      <w:pPr>
        <w:pStyle w:val="BodyText"/>
      </w:pPr>
      <w:r w:rsidRPr="003579C8">
        <w:t>An individual must be able to demonstrate the knowledge required to perform the tasks outlined in the elements and per</w:t>
      </w:r>
      <w:r w:rsidRPr="003579C8">
        <w:t>formance criteria of this unit. This includes knowledge of:</w:t>
      </w:r>
    </w:p>
    <w:p w:rsidR="00000000" w:rsidRPr="003579C8" w:rsidP="003579C8">
      <w:pPr>
        <w:pStyle w:val="ListBullet"/>
      </w:pPr>
      <w:r w:rsidRPr="003579C8">
        <w:t>purpose and principles of sensory evaluation of wines</w:t>
      </w:r>
    </w:p>
    <w:p w:rsidR="00000000" w:rsidRPr="003579C8" w:rsidP="003579C8">
      <w:pPr>
        <w:pStyle w:val="ListBullet"/>
      </w:pPr>
      <w:r w:rsidRPr="003579C8">
        <w:t>quality characteristics of equipment and materials used in wine tasting</w:t>
      </w:r>
    </w:p>
    <w:p w:rsidR="00000000" w:rsidRPr="003579C8" w:rsidP="003579C8">
      <w:pPr>
        <w:pStyle w:val="ListBullet"/>
      </w:pPr>
      <w:r w:rsidRPr="003579C8">
        <w:t>characteristics of key wine styles and grape varieties</w:t>
      </w:r>
    </w:p>
    <w:p w:rsidR="00000000" w:rsidRPr="003579C8" w:rsidP="003579C8">
      <w:pPr>
        <w:pStyle w:val="ListBullet"/>
      </w:pPr>
      <w:r w:rsidRPr="003579C8">
        <w:t>factors affect</w:t>
      </w:r>
      <w:r w:rsidRPr="003579C8">
        <w:t>ing the outcomes of a tasting and optimum conditions required:</w:t>
      </w:r>
    </w:p>
    <w:p w:rsidR="00000000" w:rsidRPr="003579C8" w:rsidP="003579C8">
      <w:pPr>
        <w:pStyle w:val="ListBullet2"/>
      </w:pPr>
      <w:r w:rsidRPr="003579C8">
        <w:t>environment</w:t>
      </w:r>
    </w:p>
    <w:p w:rsidR="00000000" w:rsidRPr="003579C8" w:rsidP="003579C8">
      <w:pPr>
        <w:pStyle w:val="ListBullet2"/>
      </w:pPr>
      <w:r w:rsidRPr="003579C8">
        <w:t>taster</w:t>
      </w:r>
    </w:p>
    <w:p w:rsidR="00000000" w:rsidRPr="003579C8" w:rsidP="003579C8">
      <w:pPr>
        <w:pStyle w:val="ListBullet2"/>
      </w:pPr>
      <w:r w:rsidRPr="003579C8">
        <w:t>glasses</w:t>
      </w:r>
    </w:p>
    <w:p w:rsidR="00000000" w:rsidRPr="003579C8" w:rsidP="003579C8">
      <w:pPr>
        <w:pStyle w:val="ListBullet2"/>
      </w:pPr>
      <w:r w:rsidRPr="003579C8">
        <w:t>equipment</w:t>
      </w:r>
    </w:p>
    <w:p w:rsidR="00000000" w:rsidRPr="003579C8" w:rsidP="003579C8">
      <w:pPr>
        <w:pStyle w:val="ListBullet2"/>
      </w:pPr>
      <w:r w:rsidRPr="003579C8">
        <w:t>wine preparation</w:t>
      </w:r>
    </w:p>
    <w:p w:rsidR="00000000" w:rsidRPr="003579C8" w:rsidP="003579C8">
      <w:pPr>
        <w:pStyle w:val="ListBullet"/>
      </w:pPr>
      <w:r w:rsidRPr="003579C8">
        <w:t>factors contributing to the order in which various wine styles should be tasted:</w:t>
      </w:r>
    </w:p>
    <w:p w:rsidR="00000000" w:rsidRPr="003579C8" w:rsidP="003579C8">
      <w:pPr>
        <w:pStyle w:val="ListBullet2"/>
      </w:pPr>
      <w:r w:rsidRPr="003579C8">
        <w:t>still versus sparkling</w:t>
      </w:r>
    </w:p>
    <w:p w:rsidR="00000000" w:rsidRPr="003579C8" w:rsidP="003579C8">
      <w:pPr>
        <w:pStyle w:val="ListBullet2"/>
      </w:pPr>
      <w:r w:rsidRPr="003579C8">
        <w:t>young versus old</w:t>
      </w:r>
    </w:p>
    <w:p w:rsidR="00000000" w:rsidRPr="003579C8" w:rsidP="003579C8">
      <w:pPr>
        <w:pStyle w:val="ListBullet2"/>
      </w:pPr>
      <w:r w:rsidRPr="003579C8">
        <w:t>dry versus sweet</w:t>
      </w:r>
    </w:p>
    <w:p w:rsidR="00000000" w:rsidRPr="003579C8" w:rsidP="003579C8">
      <w:pPr>
        <w:pStyle w:val="ListBullet2"/>
      </w:pPr>
      <w:r w:rsidRPr="003579C8">
        <w:t>non-oak versus oak</w:t>
      </w:r>
    </w:p>
    <w:p w:rsidR="00000000" w:rsidRPr="003579C8" w:rsidP="003579C8">
      <w:pPr>
        <w:pStyle w:val="ListBullet2"/>
      </w:pPr>
      <w:r w:rsidRPr="003579C8">
        <w:t>light in bodied versus full-bodied</w:t>
      </w:r>
    </w:p>
    <w:p w:rsidR="00000000" w:rsidRPr="003579C8" w:rsidP="003579C8">
      <w:pPr>
        <w:pStyle w:val="ListBullet2"/>
      </w:pPr>
      <w:r w:rsidRPr="003579C8">
        <w:t>white versus rosé versus red</w:t>
      </w:r>
    </w:p>
    <w:p w:rsidR="00000000" w:rsidRPr="003579C8" w:rsidP="003579C8">
      <w:pPr>
        <w:pStyle w:val="ListBullet2"/>
      </w:pPr>
      <w:r w:rsidRPr="003579C8">
        <w:t>lower alcohol versus higher alcohol</w:t>
      </w:r>
    </w:p>
    <w:p w:rsidR="00000000" w:rsidRPr="003579C8" w:rsidP="003579C8">
      <w:pPr>
        <w:pStyle w:val="ListBullet"/>
      </w:pPr>
      <w:r w:rsidRPr="003579C8">
        <w:t>wine sensory evaluation techniques and procedures, with reasoning:</w:t>
      </w:r>
    </w:p>
    <w:p w:rsidR="00000000" w:rsidRPr="003579C8" w:rsidP="003579C8">
      <w:pPr>
        <w:pStyle w:val="ListBullet2"/>
      </w:pPr>
      <w:r w:rsidRPr="003579C8">
        <w:t>handling of glass and swirling techniques</w:t>
      </w:r>
    </w:p>
    <w:p w:rsidR="00000000" w:rsidRPr="003579C8" w:rsidP="003579C8">
      <w:pPr>
        <w:pStyle w:val="ListBullet2"/>
      </w:pPr>
      <w:r w:rsidRPr="003579C8">
        <w:t>use of light and white background</w:t>
      </w:r>
    </w:p>
    <w:p w:rsidR="00000000" w:rsidRPr="003579C8" w:rsidP="003579C8">
      <w:pPr>
        <w:pStyle w:val="ListBullet2"/>
      </w:pPr>
      <w:r w:rsidRPr="003579C8">
        <w:t>visual appraisal</w:t>
      </w:r>
    </w:p>
    <w:p w:rsidR="00000000" w:rsidRPr="003579C8" w:rsidP="003579C8">
      <w:pPr>
        <w:pStyle w:val="ListBullet2"/>
      </w:pPr>
      <w:r w:rsidRPr="003579C8">
        <w:t>sniffing and nosing</w:t>
      </w:r>
    </w:p>
    <w:p w:rsidR="00000000" w:rsidRPr="003579C8" w:rsidP="003579C8">
      <w:pPr>
        <w:pStyle w:val="ListBullet2"/>
      </w:pPr>
      <w:r w:rsidRPr="003579C8">
        <w:t>tasting and spitting</w:t>
      </w:r>
    </w:p>
    <w:p w:rsidR="00000000" w:rsidRPr="003579C8" w:rsidP="003579C8">
      <w:pPr>
        <w:pStyle w:val="ListBullet2"/>
      </w:pPr>
      <w:r w:rsidRPr="003579C8">
        <w:t>key taste sensations</w:t>
      </w:r>
    </w:p>
    <w:p w:rsidR="00000000" w:rsidRPr="003579C8" w:rsidP="003579C8">
      <w:pPr>
        <w:pStyle w:val="ListBullet2"/>
      </w:pPr>
      <w:r w:rsidRPr="003579C8">
        <w:t>cleansing palate between tastings</w:t>
      </w:r>
    </w:p>
    <w:p w:rsidR="00000000" w:rsidRPr="003579C8" w:rsidP="003579C8">
      <w:pPr>
        <w:pStyle w:val="ListBullet"/>
      </w:pPr>
      <w:r w:rsidRPr="003579C8">
        <w:t>key wine features, how they vary and how they can be identified using tasting techniques:</w:t>
      </w:r>
    </w:p>
    <w:p w:rsidR="00000000" w:rsidRPr="003579C8" w:rsidP="003579C8">
      <w:pPr>
        <w:pStyle w:val="ListBullet2"/>
      </w:pPr>
      <w:r w:rsidRPr="003579C8">
        <w:t xml:space="preserve">wine and quality </w:t>
      </w:r>
      <w:r w:rsidRPr="003579C8">
        <w:t>(taints and deposits)</w:t>
      </w:r>
    </w:p>
    <w:p w:rsidR="00000000" w:rsidRPr="003579C8" w:rsidP="003579C8">
      <w:pPr>
        <w:pStyle w:val="ListBullet2"/>
      </w:pPr>
      <w:r w:rsidRPr="003579C8">
        <w:t>sweetness</w:t>
      </w:r>
    </w:p>
    <w:p w:rsidR="00000000" w:rsidRPr="003579C8" w:rsidP="003579C8">
      <w:pPr>
        <w:pStyle w:val="ListBullet2"/>
      </w:pPr>
      <w:r w:rsidRPr="003579C8">
        <w:t>acidity</w:t>
      </w:r>
    </w:p>
    <w:p w:rsidR="00000000" w:rsidRPr="003579C8" w:rsidP="003579C8">
      <w:pPr>
        <w:pStyle w:val="ListBullet2"/>
      </w:pPr>
      <w:r w:rsidRPr="003579C8">
        <w:t>alcohol</w:t>
      </w:r>
    </w:p>
    <w:p w:rsidR="00000000" w:rsidRPr="003579C8" w:rsidP="003579C8">
      <w:pPr>
        <w:pStyle w:val="ListBullet2"/>
      </w:pPr>
      <w:r w:rsidRPr="003579C8">
        <w:t>flavour and aroma</w:t>
      </w:r>
    </w:p>
    <w:p w:rsidR="00000000" w:rsidRPr="003579C8" w:rsidP="003579C8">
      <w:pPr>
        <w:pStyle w:val="ListBullet2"/>
      </w:pPr>
      <w:r w:rsidRPr="003579C8">
        <w:t>tannin</w:t>
      </w:r>
    </w:p>
    <w:p w:rsidR="00000000" w:rsidRPr="003579C8" w:rsidP="003579C8">
      <w:pPr>
        <w:pStyle w:val="ListBullet2"/>
      </w:pPr>
      <w:r w:rsidRPr="003579C8">
        <w:t>body and weight</w:t>
      </w:r>
    </w:p>
    <w:p w:rsidR="00000000" w:rsidRPr="003579C8" w:rsidP="003579C8">
      <w:pPr>
        <w:pStyle w:val="ListBullet2"/>
      </w:pPr>
      <w:r w:rsidRPr="003579C8">
        <w:t>balance</w:t>
      </w:r>
    </w:p>
    <w:p w:rsidR="00000000" w:rsidRPr="003579C8" w:rsidP="003579C8">
      <w:pPr>
        <w:pStyle w:val="ListBullet2"/>
      </w:pPr>
      <w:r w:rsidRPr="003579C8">
        <w:t>length</w:t>
      </w:r>
    </w:p>
    <w:p w:rsidR="00000000" w:rsidRPr="003579C8" w:rsidP="003579C8">
      <w:pPr>
        <w:pStyle w:val="ListBullet2"/>
      </w:pPr>
      <w:r w:rsidRPr="003579C8">
        <w:t>texture</w:t>
      </w:r>
    </w:p>
    <w:p w:rsidR="00000000" w:rsidRPr="003579C8" w:rsidP="003579C8">
      <w:pPr>
        <w:pStyle w:val="ListBullet"/>
      </w:pPr>
      <w:r w:rsidRPr="003579C8">
        <w:t>key factors which affect the style and quality of wine:</w:t>
      </w:r>
    </w:p>
    <w:p w:rsidR="00000000" w:rsidRPr="003579C8" w:rsidP="003579C8">
      <w:pPr>
        <w:pStyle w:val="ListBullet2"/>
      </w:pPr>
      <w:r w:rsidRPr="003579C8">
        <w:t>climate</w:t>
      </w:r>
    </w:p>
    <w:p w:rsidR="00000000" w:rsidRPr="003579C8" w:rsidP="003579C8">
      <w:pPr>
        <w:pStyle w:val="ListBullet2"/>
      </w:pPr>
      <w:r w:rsidRPr="003579C8">
        <w:t>soil</w:t>
      </w:r>
    </w:p>
    <w:p w:rsidR="00000000" w:rsidRPr="003579C8" w:rsidP="003579C8">
      <w:pPr>
        <w:pStyle w:val="ListBullet2"/>
      </w:pPr>
      <w:r w:rsidRPr="003579C8">
        <w:t>grape variety</w:t>
      </w:r>
    </w:p>
    <w:p w:rsidR="00000000" w:rsidRPr="003579C8" w:rsidP="003579C8">
      <w:pPr>
        <w:pStyle w:val="ListBullet2"/>
      </w:pPr>
      <w:r w:rsidRPr="003579C8">
        <w:t>viticultural techniques</w:t>
      </w:r>
    </w:p>
    <w:p w:rsidR="00000000" w:rsidRPr="003579C8" w:rsidP="003579C8">
      <w:pPr>
        <w:pStyle w:val="ListBullet2"/>
      </w:pPr>
      <w:r w:rsidRPr="003579C8">
        <w:t>storage</w:t>
      </w:r>
    </w:p>
    <w:p w:rsidR="00000000" w:rsidRPr="003579C8" w:rsidP="003579C8">
      <w:pPr>
        <w:pStyle w:val="ListBullet2"/>
      </w:pPr>
      <w:r w:rsidRPr="003579C8">
        <w:t>vinification techniques</w:t>
      </w:r>
    </w:p>
    <w:p w:rsidR="00000000" w:rsidRPr="003579C8" w:rsidP="003579C8">
      <w:pPr>
        <w:pStyle w:val="ListBullet"/>
      </w:pPr>
      <w:r w:rsidRPr="003579C8">
        <w:t>basic wine faults and taints, features and causes:</w:t>
      </w:r>
    </w:p>
    <w:p w:rsidR="00000000" w:rsidRPr="003579C8" w:rsidP="003579C8">
      <w:pPr>
        <w:pStyle w:val="ListBullet2"/>
      </w:pPr>
      <w:r w:rsidRPr="003579C8">
        <w:t>oxidation-type faults</w:t>
      </w:r>
    </w:p>
    <w:p w:rsidR="00000000" w:rsidRPr="003579C8" w:rsidP="003579C8">
      <w:pPr>
        <w:pStyle w:val="ListBullet2"/>
      </w:pPr>
      <w:r w:rsidRPr="003579C8">
        <w:t>reductive wine faults</w:t>
      </w:r>
    </w:p>
    <w:p w:rsidR="00000000" w:rsidRPr="003579C8" w:rsidP="003579C8">
      <w:pPr>
        <w:pStyle w:val="ListBullet2"/>
      </w:pPr>
      <w:r w:rsidRPr="003579C8">
        <w:t>additive-related faults</w:t>
      </w:r>
    </w:p>
    <w:p w:rsidR="00000000" w:rsidRPr="003579C8" w:rsidP="003579C8">
      <w:pPr>
        <w:pStyle w:val="ListBullet2"/>
      </w:pPr>
      <w:r w:rsidRPr="003579C8">
        <w:t>common wine taints</w:t>
      </w:r>
    </w:p>
    <w:p w:rsidR="00000000" w:rsidRPr="003579C8" w:rsidP="003579C8">
      <w:pPr>
        <w:pStyle w:val="ListBullet"/>
      </w:pPr>
      <w:r w:rsidRPr="003579C8">
        <w:t>appropriate terminology for describing wine to customers and wine industry personnel</w:t>
      </w:r>
    </w:p>
    <w:p w:rsidR="00000000" w:rsidRPr="003579C8" w:rsidP="003579C8">
      <w:pPr>
        <w:pStyle w:val="ListBullet"/>
      </w:pPr>
      <w:r w:rsidRPr="003579C8">
        <w:t>interpretation of labels</w:t>
      </w:r>
    </w:p>
    <w:p w:rsidR="00000000" w:rsidRPr="003579C8" w:rsidP="003579C8">
      <w:pPr>
        <w:pStyle w:val="ListBullet"/>
      </w:pPr>
      <w:r w:rsidRPr="003579C8">
        <w:t>workplace procedures and responsibility for:</w:t>
      </w:r>
    </w:p>
    <w:p w:rsidR="00000000" w:rsidRPr="003579C8" w:rsidP="003579C8">
      <w:pPr>
        <w:pStyle w:val="ListBullet2"/>
      </w:pPr>
      <w:r w:rsidRPr="003579C8">
        <w:t>reporting problems</w:t>
      </w:r>
    </w:p>
    <w:p w:rsidR="00000000" w:rsidRPr="003579C8" w:rsidP="003579C8">
      <w:pPr>
        <w:pStyle w:val="ListBullet2"/>
      </w:pPr>
      <w:r w:rsidRPr="003579C8">
        <w:t>housekeeping</w:t>
      </w:r>
    </w:p>
    <w:p w:rsidR="00000000" w:rsidRPr="003579C8" w:rsidP="003579C8">
      <w:pPr>
        <w:pStyle w:val="ListBullet2"/>
      </w:pPr>
      <w:r w:rsidRPr="003579C8">
        <w:t>recording requirements</w:t>
      </w:r>
    </w:p>
    <w:p w:rsidR="00000000" w:rsidRPr="003579C8" w:rsidP="003579C8">
      <w:pPr>
        <w:pStyle w:val="ListBullet2"/>
      </w:pPr>
      <w:r w:rsidRPr="003579C8">
        <w:t>health and safety hazards and controls in the workplace.</w:t>
      </w:r>
    </w:p>
    <w:p w:rsidR="00000000" w:rsidRPr="003579C8" w:rsidP="003579C8">
      <w:pPr>
        <w:pStyle w:val="AllowPageBreak"/>
      </w:pPr>
    </w:p>
    <w:p w:rsidR="00000000" w:rsidRPr="003579C8" w:rsidP="003579C8">
      <w:pPr>
        <w:pStyle w:val="Heading1"/>
      </w:pPr>
      <w:bookmarkStart w:id="12" w:name="O_994476"/>
      <w:bookmarkEnd w:id="12"/>
      <w:r w:rsidRPr="003579C8">
        <w:t>Assessment Conditions</w:t>
      </w:r>
    </w:p>
    <w:p w:rsidR="00000000" w:rsidRPr="003579C8" w:rsidP="008766AD">
      <w:pPr>
        <w:pStyle w:val="BodyText"/>
      </w:pPr>
      <w:r w:rsidRPr="003579C8">
        <w:t>Assessment of skills must take place under the following conditions:</w:t>
      </w:r>
    </w:p>
    <w:p w:rsidR="00000000" w:rsidRPr="003579C8" w:rsidP="003579C8">
      <w:pPr>
        <w:pStyle w:val="ListBullet"/>
      </w:pPr>
      <w:r w:rsidRPr="003579C8">
        <w:t>physical conditions:</w:t>
      </w:r>
    </w:p>
    <w:p w:rsidR="00000000" w:rsidRPr="003579C8" w:rsidP="003579C8">
      <w:pPr>
        <w:pStyle w:val="ListBullet2"/>
      </w:pPr>
      <w:r w:rsidRPr="003579C8">
        <w:t>a workplace or an environment that accurately represents workplace conditions</w:t>
      </w:r>
    </w:p>
    <w:p w:rsidR="00000000" w:rsidRPr="003579C8" w:rsidP="003579C8">
      <w:pPr>
        <w:pStyle w:val="ListBullet"/>
      </w:pPr>
      <w:r w:rsidRPr="003579C8">
        <w:t>resources, equipment and materials:</w:t>
      </w:r>
    </w:p>
    <w:p w:rsidR="00000000" w:rsidRPr="003579C8" w:rsidP="003579C8">
      <w:pPr>
        <w:pStyle w:val="ListBullet2"/>
      </w:pPr>
      <w:r w:rsidRPr="003579C8">
        <w:t>wine and equipment for tasting and evaluating</w:t>
      </w:r>
    </w:p>
    <w:p w:rsidR="00000000" w:rsidRPr="003579C8" w:rsidP="003579C8">
      <w:pPr>
        <w:pStyle w:val="ListBullet"/>
      </w:pPr>
      <w:r w:rsidRPr="003579C8">
        <w:t>s</w:t>
      </w:r>
      <w:r w:rsidRPr="003579C8">
        <w:t>pecifications:</w:t>
      </w:r>
    </w:p>
    <w:p w:rsidR="00000000" w:rsidRPr="003579C8" w:rsidP="003579C8">
      <w:pPr>
        <w:pStyle w:val="ListBullet2"/>
      </w:pPr>
      <w:r w:rsidRPr="003579C8">
        <w:t>work instructions and workplace procedures relating to wine tasting and evaluation</w:t>
      </w:r>
    </w:p>
    <w:p w:rsidR="00000000" w:rsidRPr="003579C8" w:rsidP="003579C8">
      <w:pPr>
        <w:pStyle w:val="ListBullet"/>
      </w:pPr>
      <w:r w:rsidRPr="003579C8">
        <w:t>relationships (internal and/or external):</w:t>
      </w:r>
    </w:p>
    <w:p w:rsidR="00000000" w:rsidRPr="003579C8" w:rsidP="003579C8">
      <w:pPr>
        <w:pStyle w:val="ListBullet2"/>
      </w:pPr>
      <w:r w:rsidRPr="003579C8">
        <w:t>customers or industry personnel to communicate with during wine tasting and evaluation.</w:t>
      </w:r>
    </w:p>
    <w:p w:rsidR="00000000" w:rsidRPr="003579C8" w:rsidP="003579C8">
      <w:pPr>
        <w:pStyle w:val="BodyText"/>
      </w:pPr>
    </w:p>
    <w:p w:rsidR="00000000" w:rsidRPr="003579C8" w:rsidP="008766AD">
      <w:pPr>
        <w:pStyle w:val="BodyText"/>
      </w:pPr>
      <w:r w:rsidRPr="003579C8">
        <w:t>Assessors of this unit m</w:t>
      </w:r>
      <w:r w:rsidRPr="003579C8">
        <w:t>ust satisfy the requirements for assessors in applicable vocational education and training legislation, frameworks and/or standards.</w:t>
      </w:r>
    </w:p>
    <w:p w:rsidR="00000000" w:rsidRPr="003579C8" w:rsidP="003579C8">
      <w:pPr>
        <w:pStyle w:val="Heading1"/>
      </w:pPr>
      <w:bookmarkStart w:id="13" w:name="O_994479"/>
      <w:bookmarkEnd w:id="13"/>
      <w:r w:rsidRPr="003579C8">
        <w:t>Links</w:t>
      </w:r>
    </w:p>
    <w:p w:rsidR="00000000" w:rsidRPr="003579C8" w:rsidP="008766AD">
      <w:pPr>
        <w:pStyle w:val="BodyText"/>
      </w:pPr>
      <w:r w:rsidRPr="003579C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30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79C8" w:rsidP="003579C8"/>
    <w:sectPr w:rsidSect="003579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 w:rsidRPr="008766AD" w:rsidP="00876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AD" w:rsidP="00357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66AD" w:rsidP="00357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66AD" w:rsidP="003579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 w:rsidP="00357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6AD">
      <w:t>Approved</w:t>
    </w:r>
    <w:r w:rsidR="008766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6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6AD">
      <w:rPr>
        <w:noProof/>
      </w:rPr>
      <w:t>5</w:t>
    </w:r>
    <w:r>
      <w:rPr>
        <w:noProof/>
      </w:rPr>
      <w:fldChar w:fldCharType="end"/>
    </w:r>
  </w:p>
  <w:p w:rsidR="003579C8" w:rsidP="00357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6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6AD">
      <w:t>Manufacturing Industry Skills Alliance</w:t>
    </w:r>
    <w:r w:rsidR="008766AD">
      <w:fldChar w:fldCharType="end"/>
    </w:r>
  </w:p>
  <w:p w:rsidR="003579C8" w:rsidP="00357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9C8" w:rsidRPr="008766AD" w:rsidP="00876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AD" w:rsidRPr="002D2AF8" w:rsidP="00357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FBPWIN2003 Conduct sensory evaluation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66AD" w:rsidP="003579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8" w:rsidRPr="002D2AF8" w:rsidP="00357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6AD">
      <w:t>FBPWIN2003 Conduct sensory evaluation of wine</w:t>
    </w:r>
    <w:r w:rsidR="008766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6AD">
      <w:rPr>
        <w:noProof/>
      </w:rPr>
      <w:t>1 March 2025</w:t>
    </w:r>
    <w:r>
      <w:fldChar w:fldCharType="end"/>
    </w:r>
  </w:p>
  <w:p w:rsidR="003579C8" w:rsidP="00357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821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68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AF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9C8"/>
  </w:style>
  <w:style w:type="character" w:customStyle="1" w:styleId="Heading1Char">
    <w:name w:val="Heading 1 Char"/>
    <w:basedOn w:val="DefaultParagraphFont"/>
    <w:link w:val="Heading1"/>
    <w:rsid w:val="00357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9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9C8"/>
    <w:rPr>
      <w:b/>
      <w:spacing w:val="0"/>
    </w:rPr>
  </w:style>
  <w:style w:type="paragraph" w:styleId="ListBullet2">
    <w:name w:val="List Bullet 2"/>
    <w:basedOn w:val="List2"/>
    <w:rsid w:val="003579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9C8"/>
    <w:rPr>
      <w:i/>
    </w:rPr>
  </w:style>
  <w:style w:type="paragraph" w:customStyle="1" w:styleId="SuperHeading">
    <w:name w:val="SuperHeading"/>
    <w:basedOn w:val="Normal"/>
    <w:rsid w:val="00357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9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9C8"/>
  </w:style>
  <w:style w:type="paragraph" w:styleId="TableofFigures">
    <w:name w:val="table of figures"/>
    <w:basedOn w:val="Normal"/>
    <w:next w:val="Normal"/>
    <w:semiHidden/>
    <w:rsid w:val="00357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9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9C8"/>
    <w:rPr>
      <w:rFonts w:ascii="Wingdings" w:hAnsi="Wingdings"/>
    </w:rPr>
  </w:style>
  <w:style w:type="paragraph" w:customStyle="1" w:styleId="TableHeading">
    <w:name w:val="Table Heading"/>
    <w:basedOn w:val="HeadingBase"/>
    <w:rsid w:val="00357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9C8"/>
    <w:rPr>
      <w:color w:val="0033CC"/>
      <w:u w:val="none"/>
    </w:rPr>
  </w:style>
  <w:style w:type="paragraph" w:customStyle="1" w:styleId="BodyTextRight">
    <w:name w:val="Body Text Right"/>
    <w:basedOn w:val="BodyText"/>
    <w:rsid w:val="00357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9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9C8"/>
    <w:rPr>
      <w:sz w:val="32"/>
    </w:rPr>
  </w:style>
  <w:style w:type="paragraph" w:customStyle="1" w:styleId="HeadingProcedure">
    <w:name w:val="Heading Procedure"/>
    <w:basedOn w:val="HeadingBase"/>
    <w:next w:val="Normal"/>
    <w:rsid w:val="00357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9C8"/>
    <w:pPr>
      <w:spacing w:before="60" w:after="60"/>
    </w:pPr>
  </w:style>
  <w:style w:type="paragraph" w:styleId="ListContinue">
    <w:name w:val="List Continue"/>
    <w:basedOn w:val="List"/>
    <w:rsid w:val="003579C8"/>
    <w:pPr>
      <w:ind w:firstLine="0"/>
    </w:pPr>
  </w:style>
  <w:style w:type="paragraph" w:customStyle="1" w:styleId="ListNote">
    <w:name w:val="List Note"/>
    <w:basedOn w:val="List"/>
    <w:rsid w:val="00357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9C8"/>
    <w:rPr>
      <w:rFonts w:ascii="Courier New" w:hAnsi="Courier New"/>
    </w:rPr>
  </w:style>
  <w:style w:type="paragraph" w:customStyle="1" w:styleId="NoteBullet">
    <w:name w:val="Note Bullet"/>
    <w:basedOn w:val="Note"/>
    <w:rsid w:val="00357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9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9C8"/>
    <w:rPr>
      <w:b/>
      <w:smallCaps/>
    </w:rPr>
  </w:style>
  <w:style w:type="paragraph" w:customStyle="1" w:styleId="TableListNumber">
    <w:name w:val="Table List Number"/>
    <w:basedOn w:val="ListNumber"/>
    <w:rsid w:val="00357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9C8"/>
    <w:pPr>
      <w:numPr>
        <w:numId w:val="9"/>
      </w:numPr>
    </w:pPr>
  </w:style>
  <w:style w:type="paragraph" w:customStyle="1" w:styleId="ListAlpha2">
    <w:name w:val="List Alpha 2"/>
    <w:basedOn w:val="List2"/>
    <w:rsid w:val="003579C8"/>
    <w:pPr>
      <w:numPr>
        <w:numId w:val="8"/>
      </w:numPr>
    </w:pPr>
  </w:style>
  <w:style w:type="paragraph" w:styleId="List2">
    <w:name w:val="List 2"/>
    <w:basedOn w:val="BodyText"/>
    <w:rsid w:val="00357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9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9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9C8"/>
    <w:pPr>
      <w:numPr>
        <w:numId w:val="4"/>
      </w:numPr>
    </w:pPr>
  </w:style>
  <w:style w:type="paragraph" w:styleId="ListContinue2">
    <w:name w:val="List Continue 2"/>
    <w:basedOn w:val="List2"/>
    <w:rsid w:val="003579C8"/>
    <w:pPr>
      <w:ind w:firstLine="0"/>
    </w:pPr>
  </w:style>
  <w:style w:type="paragraph" w:styleId="ListContinue3">
    <w:name w:val="List Continue 3"/>
    <w:basedOn w:val="List3"/>
    <w:rsid w:val="003579C8"/>
    <w:pPr>
      <w:ind w:left="1021" w:firstLine="0"/>
    </w:pPr>
  </w:style>
  <w:style w:type="paragraph" w:styleId="ListContinue4">
    <w:name w:val="List Continue 4"/>
    <w:basedOn w:val="List4"/>
    <w:rsid w:val="003579C8"/>
    <w:pPr>
      <w:ind w:firstLine="0"/>
    </w:pPr>
  </w:style>
  <w:style w:type="paragraph" w:styleId="ListContinue5">
    <w:name w:val="List Continue 5"/>
    <w:basedOn w:val="List5"/>
    <w:rsid w:val="003579C8"/>
    <w:pPr>
      <w:ind w:firstLine="0"/>
    </w:pPr>
  </w:style>
  <w:style w:type="paragraph" w:styleId="ListNumber3">
    <w:name w:val="List Number 3"/>
    <w:basedOn w:val="List3"/>
    <w:rsid w:val="003579C8"/>
    <w:pPr>
      <w:numPr>
        <w:numId w:val="5"/>
      </w:numPr>
    </w:pPr>
  </w:style>
  <w:style w:type="paragraph" w:styleId="ListNumber4">
    <w:name w:val="List Number 4"/>
    <w:basedOn w:val="List4"/>
    <w:rsid w:val="003579C8"/>
    <w:pPr>
      <w:numPr>
        <w:numId w:val="6"/>
      </w:numPr>
    </w:pPr>
  </w:style>
  <w:style w:type="paragraph" w:styleId="ListNumber5">
    <w:name w:val="List Number 5"/>
    <w:basedOn w:val="List5"/>
    <w:rsid w:val="003579C8"/>
    <w:pPr>
      <w:numPr>
        <w:numId w:val="7"/>
      </w:numPr>
    </w:pPr>
  </w:style>
  <w:style w:type="paragraph" w:styleId="BlockText">
    <w:name w:val="Block Text"/>
    <w:basedOn w:val="Normal"/>
    <w:rsid w:val="00357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9C8"/>
    <w:rPr>
      <w:sz w:val="16"/>
      <w:vertAlign w:val="superscript"/>
    </w:rPr>
  </w:style>
  <w:style w:type="character" w:customStyle="1" w:styleId="Symbols">
    <w:name w:val="Symbols"/>
    <w:basedOn w:val="DefaultParagraphFont"/>
    <w:rsid w:val="003579C8"/>
    <w:rPr>
      <w:rFonts w:ascii="Symbol" w:hAnsi="Symbol"/>
    </w:rPr>
  </w:style>
  <w:style w:type="character" w:customStyle="1" w:styleId="MenuOptions">
    <w:name w:val="Menu Options"/>
    <w:basedOn w:val="DefaultParagraphFont"/>
    <w:rsid w:val="00357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9C8"/>
    <w:rPr>
      <w:b/>
    </w:rPr>
  </w:style>
  <w:style w:type="character" w:customStyle="1" w:styleId="Underlined">
    <w:name w:val="Underlined"/>
    <w:basedOn w:val="DefaultParagraphFont"/>
    <w:rsid w:val="003579C8"/>
    <w:rPr>
      <w:u w:val="single"/>
    </w:rPr>
  </w:style>
  <w:style w:type="paragraph" w:customStyle="1" w:styleId="TableBodyTextRight">
    <w:name w:val="Table Body Text Right"/>
    <w:basedOn w:val="TableBodyText"/>
    <w:rsid w:val="00357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9C8"/>
    <w:rPr>
      <w:sz w:val="18"/>
    </w:rPr>
  </w:style>
  <w:style w:type="paragraph" w:customStyle="1" w:styleId="BodySmallRight">
    <w:name w:val="Body Small Right"/>
    <w:basedOn w:val="BodyTextRight"/>
    <w:rsid w:val="003579C8"/>
    <w:rPr>
      <w:sz w:val="18"/>
      <w:szCs w:val="18"/>
    </w:rPr>
  </w:style>
  <w:style w:type="paragraph" w:customStyle="1" w:styleId="MarginEdition">
    <w:name w:val="Margin Edition"/>
    <w:basedOn w:val="MarginNote"/>
    <w:rsid w:val="00357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9C8"/>
    <w:rPr>
      <w:sz w:val="2"/>
      <w:szCs w:val="2"/>
    </w:rPr>
  </w:style>
  <w:style w:type="character" w:customStyle="1" w:styleId="Small">
    <w:name w:val="Small"/>
    <w:basedOn w:val="DefaultParagraphFont"/>
    <w:rsid w:val="003579C8"/>
    <w:rPr>
      <w:sz w:val="16"/>
    </w:rPr>
  </w:style>
  <w:style w:type="paragraph" w:customStyle="1" w:styleId="WideTable">
    <w:name w:val="Wide Table"/>
    <w:basedOn w:val="Normal"/>
    <w:rsid w:val="00357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9C8"/>
  </w:style>
  <w:style w:type="paragraph" w:styleId="Quote">
    <w:name w:val="Quote"/>
    <w:basedOn w:val="Heading1"/>
    <w:link w:val="QuoteChar"/>
    <w:qFormat/>
    <w:rsid w:val="00357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9C8"/>
    <w:pPr>
      <w:pageBreakBefore/>
    </w:pPr>
  </w:style>
  <w:style w:type="paragraph" w:customStyle="1" w:styleId="Border">
    <w:name w:val="Border"/>
    <w:basedOn w:val="Normal"/>
    <w:qFormat/>
    <w:rsid w:val="00357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9C8"/>
    <w:rPr>
      <w:u w:val="single"/>
    </w:rPr>
  </w:style>
  <w:style w:type="character" w:customStyle="1" w:styleId="BoldandItalics">
    <w:name w:val="Bold and Italics"/>
    <w:qFormat/>
    <w:rsid w:val="003579C8"/>
    <w:rPr>
      <w:b/>
      <w:i/>
      <w:u w:val="none"/>
    </w:rPr>
  </w:style>
  <w:style w:type="paragraph" w:styleId="BalloonText">
    <w:name w:val="Balloon Text"/>
    <w:basedOn w:val="Normal"/>
    <w:link w:val="BalloonTextChar"/>
    <w:rsid w:val="00357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9C8"/>
    <w:pPr>
      <w:spacing w:before="0" w:after="0"/>
    </w:pPr>
  </w:style>
  <w:style w:type="paragraph" w:customStyle="1" w:styleId="BodyTextBold">
    <w:name w:val="Body Text Bold"/>
    <w:basedOn w:val="BodyText"/>
    <w:qFormat/>
    <w:rsid w:val="003579C8"/>
    <w:rPr>
      <w:b/>
    </w:rPr>
  </w:style>
  <w:style w:type="character" w:styleId="Hyperlink">
    <w:name w:val="Hyperlink"/>
    <w:basedOn w:val="DefaultParagraphFont"/>
    <w:uiPriority w:val="99"/>
    <w:unhideWhenUsed/>
    <w:rsid w:val="00876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7100</Characters>
  <Application>Microsoft Office Word</Application>
  <DocSecurity>0</DocSecurity>
  <Lines>253</Lines>
  <Paragraphs>182</Paragraphs>
  <ScaleCrop>false</ScaleCrop>
  <Company>Author-it Software Corporation Ltd.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FBPWIN2003 Conduct sensory evaluation of wine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