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F20" w:rsidP="00737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FBPWIN2001 Perform effectively in a wine industry workplace</w:t>
      </w:r>
      <w:r>
        <w:fldChar w:fldCharType="end"/>
      </w:r>
    </w:p>
    <w:p w:rsidR="00737F20" w:rsidP="00737F20">
      <w:pPr>
        <w:pStyle w:val="Version"/>
        <w:sectPr w:rsidSect="00875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D83" w:rsidP="00875D83">
      <w:pPr>
        <w:pStyle w:val="SuperHeading"/>
      </w:pPr>
      <w:r w:rsidRPr="00875D83">
        <w:t>FBPWIN2001 Perform effectively in a wine industry workplace</w:t>
      </w:r>
    </w:p>
    <w:p w:rsidR="00000000" w:rsidRPr="00875D83" w:rsidP="00875D83">
      <w:pPr>
        <w:pStyle w:val="Heading1"/>
      </w:pPr>
      <w:bookmarkStart w:id="1" w:name="O_994406"/>
      <w:bookmarkEnd w:id="1"/>
      <w:r w:rsidRPr="00875D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rPr>
                <w:rStyle w:val="SpecialBold"/>
              </w:rPr>
              <w:t>Comments</w:t>
            </w:r>
          </w:p>
        </w:tc>
      </w:tr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This version released with FBP Food, Beverage and Pharmaceutical Training Package Version 2.0.</w:t>
            </w:r>
          </w:p>
        </w:tc>
      </w:tr>
    </w:tbl>
    <w:p w:rsidR="00000000" w:rsidRPr="00875D83" w:rsidP="00875D83">
      <w:pPr>
        <w:pStyle w:val="BodyText"/>
      </w:pP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2" w:name="O_994407"/>
      <w:bookmarkEnd w:id="2"/>
      <w:r w:rsidRPr="00875D83">
        <w:t>Application</w:t>
      </w:r>
    </w:p>
    <w:p w:rsidR="00000000" w:rsidRPr="00875D83" w:rsidP="00737F20">
      <w:pPr>
        <w:pStyle w:val="BodyText"/>
      </w:pPr>
      <w:r w:rsidRPr="00875D83">
        <w:t>This unit of competency describes the skills and knowledge requir</w:t>
      </w:r>
      <w:r w:rsidRPr="00875D83">
        <w:t>ed to work in a wine industry enterprise.</w:t>
      </w:r>
    </w:p>
    <w:p w:rsidR="00000000" w:rsidRPr="00875D83" w:rsidP="00737F20">
      <w:pPr>
        <w:pStyle w:val="BodyText"/>
      </w:pPr>
      <w:r w:rsidRPr="00875D83">
        <w:t>The unit applies to entry level wine industry workers who generally work under supervision but need to comprehend and follow workplace procedures.</w:t>
      </w:r>
    </w:p>
    <w:p w:rsidR="00000000" w:rsidRPr="00875D83" w:rsidP="00737F20">
      <w:pPr>
        <w:pStyle w:val="BodyText"/>
      </w:pPr>
      <w:r w:rsidRPr="00875D83">
        <w:t>All work must be carried out to comply with workplace procedures ac</w:t>
      </w:r>
      <w:r w:rsidRPr="00875D83">
        <w:t>cording to state/territory health and safety, and food safety legislation and standards that apply to the workplace.</w:t>
      </w:r>
    </w:p>
    <w:p w:rsidR="00000000" w:rsidRPr="00875D83" w:rsidP="00737F20">
      <w:pPr>
        <w:pStyle w:val="BodyText"/>
      </w:pPr>
      <w:r w:rsidRPr="00875D83">
        <w:t>No occupational licensing, legislative or certification requirements apply to this unit at the time of publication.</w:t>
      </w:r>
    </w:p>
    <w:p w:rsidR="00000000" w:rsidRPr="00875D83" w:rsidP="00875D83">
      <w:pPr>
        <w:pStyle w:val="Heading1"/>
      </w:pPr>
      <w:bookmarkStart w:id="3" w:name="O_994408"/>
      <w:bookmarkEnd w:id="3"/>
      <w:r w:rsidRPr="00875D83">
        <w:t>Pre-re</w:t>
      </w:r>
      <w:r w:rsidRPr="00875D83">
        <w:t>quisite Unit</w:t>
      </w:r>
    </w:p>
    <w:p w:rsidR="00000000" w:rsidRPr="00875D83" w:rsidP="00737F20">
      <w:pPr>
        <w:pStyle w:val="BodyText"/>
      </w:pPr>
      <w:r w:rsidRPr="00875D83">
        <w:t>Nil</w:t>
      </w:r>
    </w:p>
    <w:p w:rsidR="00000000" w:rsidRPr="00875D83" w:rsidP="00875D83">
      <w:pPr>
        <w:pStyle w:val="Heading1"/>
      </w:pPr>
      <w:bookmarkStart w:id="4" w:name="O_994410"/>
      <w:bookmarkEnd w:id="4"/>
      <w:r w:rsidRPr="00875D83">
        <w:t>Unit Sector</w:t>
      </w:r>
    </w:p>
    <w:p w:rsidR="00000000" w:rsidRPr="00875D83" w:rsidP="00737F20">
      <w:pPr>
        <w:pStyle w:val="BodyText"/>
      </w:pPr>
      <w:r w:rsidRPr="00875D83">
        <w:t>Wine Operations (WIN)</w:t>
      </w:r>
    </w:p>
    <w:p w:rsidR="00000000" w:rsidRPr="00875D83" w:rsidP="00875D83">
      <w:pPr>
        <w:pStyle w:val="Heading1"/>
      </w:pPr>
      <w:bookmarkStart w:id="5" w:name="O_994411"/>
      <w:bookmarkEnd w:id="5"/>
      <w:r w:rsidRPr="00875D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rPr>
                <w:rStyle w:val="SpecialBold"/>
              </w:rPr>
              <w:t>Performance Criteria</w:t>
            </w:r>
          </w:p>
        </w:tc>
      </w:tr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1. Recognise enterprise objectives and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1.1 Access and interpret workplace information to identify enterprise objectives and job roles</w:t>
            </w:r>
          </w:p>
          <w:p w:rsidR="00000000" w:rsidRPr="00875D83" w:rsidP="00875D83">
            <w:pPr>
              <w:pStyle w:val="BodyText"/>
            </w:pPr>
            <w:r w:rsidRPr="00875D83">
              <w:t>1.2 Use workplac</w:t>
            </w:r>
            <w:r w:rsidRPr="00875D83">
              <w:t>e information to identify range of enterprise wine products and services</w:t>
            </w:r>
          </w:p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1.3 Use workplace information to identify the enterprise</w:t>
            </w:r>
            <w:r>
              <w:t>’</w:t>
            </w:r>
            <w:r w:rsidRPr="00875D83">
              <w:t xml:space="preserve">s role in the </w:t>
            </w:r>
            <w:r w:rsidRPr="00875D83">
              <w:t>wine industry supply chain</w:t>
            </w:r>
          </w:p>
        </w:tc>
      </w:tr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2. Recognise wine operations production streams and functions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2.1 Identify key production sites and equipment and relate their role to the wine production process</w:t>
            </w:r>
          </w:p>
          <w:p w:rsidR="00000000" w:rsidRPr="00875D83" w:rsidP="00875D83">
            <w:pPr>
              <w:pStyle w:val="BodyText"/>
            </w:pPr>
            <w:r w:rsidRPr="00875D83">
              <w:t>2.2 Relate each key function of the worksite to the product range and quality</w:t>
            </w:r>
          </w:p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2.3 Identify key stages in wine production and relate each stage to end produ</w:t>
            </w:r>
            <w:r w:rsidRPr="00875D83">
              <w:t>cts</w:t>
            </w:r>
          </w:p>
        </w:tc>
      </w:tr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3. Identify workplace role and responsibilities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3.1 Identify key responsibilities of own section or function and impact of own role on wine production or supply</w:t>
            </w:r>
          </w:p>
          <w:p w:rsidR="00000000" w:rsidRPr="00875D83" w:rsidP="00875D83">
            <w:pPr>
              <w:pStyle w:val="BodyText"/>
            </w:pPr>
            <w:r w:rsidRPr="00875D83">
              <w:t>3.2 Establish own responsibilities for continuous improvement in accordance with workplace</w:t>
            </w:r>
            <w:r w:rsidRPr="00875D83">
              <w:t xml:space="preserve"> requirements</w:t>
            </w:r>
          </w:p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3.3 Determine a typical schedule of work relating to own responsibilities</w:t>
            </w:r>
          </w:p>
        </w:tc>
      </w:tr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4.  Interpret workplace procedures and employment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4.1 Identify personal employment terms and conditions</w:t>
            </w:r>
          </w:p>
          <w:p w:rsidR="00000000" w:rsidRPr="00875D83" w:rsidP="00875D83">
            <w:pPr>
              <w:pStyle w:val="BodyText"/>
            </w:pPr>
            <w:r w:rsidRPr="00875D83">
              <w:t xml:space="preserve">4.2 Identify workplace policies that impact on work </w:t>
            </w:r>
            <w:r w:rsidRPr="00875D83">
              <w:t>role</w:t>
            </w:r>
          </w:p>
          <w:p w:rsidR="00000000" w:rsidRPr="00875D83" w:rsidP="00875D83">
            <w:pPr>
              <w:pStyle w:val="BodyText"/>
            </w:pPr>
            <w:r w:rsidRPr="00875D83">
              <w:t>4.3 Apply workplace hazard identification and safety procedures to work role</w:t>
            </w:r>
          </w:p>
          <w:p w:rsidR="00000000" w:rsidRPr="00875D83" w:rsidP="00875D83">
            <w:pPr>
              <w:pStyle w:val="BodyText"/>
            </w:pPr>
            <w:r w:rsidRPr="00875D83">
              <w:t xml:space="preserve">4.4 Determine workplace procedures related to compliance with environmental legislation </w:t>
            </w:r>
          </w:p>
          <w:p w:rsidR="00000000" w:rsidRPr="00875D83" w:rsidP="00875D83">
            <w:pPr>
              <w:pStyle w:val="BodyText"/>
            </w:pPr>
            <w:r w:rsidRPr="00875D83">
              <w:t>4.5 Recognise the function of food safety and quality procedures to the enterprise</w:t>
            </w:r>
            <w:r>
              <w:t>’</w:t>
            </w:r>
            <w:r w:rsidRPr="00875D83">
              <w:t xml:space="preserve">s </w:t>
            </w:r>
            <w:r w:rsidRPr="00875D83">
              <w:t xml:space="preserve">operations </w:t>
            </w:r>
          </w:p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 xml:space="preserve">4.6 Relate workplace policies about diversity and anti-discrimination to work role </w:t>
            </w:r>
          </w:p>
        </w:tc>
      </w:tr>
      <w:tr w:rsidTr="00737F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 xml:space="preserve">5. Maintain work area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5.1 Clean and keep work area safe and tidy according to workplace and legislative requirements</w:t>
            </w:r>
          </w:p>
          <w:p w:rsidR="00000000" w:rsidRPr="00875D83" w:rsidP="00875D83">
            <w:pPr>
              <w:pStyle w:val="BodyText"/>
            </w:pPr>
            <w:r w:rsidRPr="00875D83">
              <w:t>5.2 Maintain personal hygiene standards according to workplace and legislative requirements</w:t>
            </w:r>
          </w:p>
          <w:p w:rsidR="00000000" w:rsidRPr="00875D83" w:rsidP="00875D83">
            <w:pPr>
              <w:pStyle w:val="BodyText"/>
            </w:pPr>
            <w:r w:rsidRPr="00875D83">
              <w:t>5.3 Store equipment and materials according to workplace requirements</w:t>
            </w:r>
          </w:p>
        </w:tc>
      </w:tr>
    </w:tbl>
    <w:p w:rsidR="00000000" w:rsidRPr="00875D83" w:rsidP="00875D83">
      <w:pPr>
        <w:pStyle w:val="BodyText"/>
      </w:pP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6" w:name="O_994412"/>
      <w:bookmarkEnd w:id="6"/>
      <w:r w:rsidRPr="00875D83">
        <w:t>Foundation Skills</w:t>
      </w:r>
    </w:p>
    <w:p w:rsidR="00000000" w:rsidRPr="00737F20" w:rsidP="00737F20">
      <w:pPr>
        <w:pStyle w:val="BodyText"/>
        <w:rPr>
          <w:i/>
        </w:rPr>
      </w:pPr>
      <w:r w:rsidRPr="00737F20">
        <w:rPr>
          <w:rStyle w:val="Emphasis"/>
        </w:rPr>
        <w:t>This section describes those language, literacy, numeracy</w:t>
      </w:r>
      <w:r w:rsidRPr="00737F20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rPr>
                <w:rStyle w:val="SpecialBold"/>
              </w:rPr>
              <w:t>Description</w:t>
            </w:r>
          </w:p>
        </w:tc>
      </w:tr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ListBullet"/>
              <w:rPr>
                <w:lang w:val="en-NZ"/>
              </w:rPr>
            </w:pPr>
            <w:r w:rsidRPr="00875D83">
              <w:t xml:space="preserve">Comprehend information from a variety of workplace documents </w:t>
            </w:r>
          </w:p>
        </w:tc>
      </w:tr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ListBullet"/>
              <w:rPr>
                <w:lang w:val="en-NZ"/>
              </w:rPr>
            </w:pPr>
            <w:r w:rsidRPr="00875D83">
              <w:t>Perform calculatio</w:t>
            </w:r>
            <w:r w:rsidRPr="00875D83">
              <w:t xml:space="preserve">ns required to create timelines and schedules </w:t>
            </w:r>
          </w:p>
        </w:tc>
      </w:tr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ListBullet"/>
            </w:pPr>
            <w:r w:rsidRPr="00875D83">
              <w:t>Plan and organise tasks related to own work role</w:t>
            </w:r>
          </w:p>
        </w:tc>
      </w:tr>
    </w:tbl>
    <w:p w:rsidR="00000000" w:rsidRPr="00875D83" w:rsidP="00875D83">
      <w:pPr>
        <w:pStyle w:val="BodyText"/>
      </w:pP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7" w:name="O_994414"/>
      <w:bookmarkEnd w:id="7"/>
      <w:r w:rsidRPr="00875D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rPr>
                <w:rStyle w:val="SpecialBold"/>
              </w:rPr>
              <w:t>Equivalence status</w:t>
            </w:r>
          </w:p>
        </w:tc>
      </w:tr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FBPWIN2001 Perform effectively in a wine industry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FDFWIN2001A Perform effectively in a wine industry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 xml:space="preserve">Updated to meet Standards for Training Packages  </w:t>
            </w:r>
          </w:p>
          <w:p w:rsidR="00000000" w:rsidRPr="00875D83" w:rsidP="00875D83">
            <w:pPr>
              <w:pStyle w:val="BodyText"/>
            </w:pPr>
          </w:p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Modifications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Equivalent unit</w:t>
            </w:r>
          </w:p>
        </w:tc>
      </w:tr>
    </w:tbl>
    <w:p w:rsidR="00000000" w:rsidRPr="00875D83" w:rsidP="00875D83">
      <w:pPr>
        <w:pStyle w:val="BodyText"/>
      </w:pP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8" w:name="O_994421"/>
      <w:bookmarkEnd w:id="8"/>
      <w:r w:rsidRPr="00875D83">
        <w:t>Links</w:t>
      </w:r>
    </w:p>
    <w:p w:rsidR="00000000" w:rsidRPr="00875D83" w:rsidP="00737F20">
      <w:pPr>
        <w:pStyle w:val="BodyText"/>
      </w:pPr>
      <w:r w:rsidRPr="00875D8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33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5D83" w:rsidP="00737F20">
      <w:pPr>
        <w:pStyle w:val="BodyText"/>
        <w:sectPr w:rsidSect="00875D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5D83" w:rsidP="00875D83">
      <w:pPr>
        <w:pStyle w:val="SuperHeading"/>
      </w:pPr>
      <w:r w:rsidRPr="00875D83">
        <w:t xml:space="preserve">Assessment </w:t>
      </w:r>
      <w:r w:rsidRPr="00875D83">
        <w:t>Requirements for FBPWIN2001 Perform effectively in a wine industry workplace</w:t>
      </w:r>
    </w:p>
    <w:p w:rsidR="00000000" w:rsidRPr="00875D83" w:rsidP="00875D83">
      <w:pPr>
        <w:pStyle w:val="Heading1"/>
      </w:pPr>
      <w:bookmarkStart w:id="9" w:name="O_994416"/>
      <w:bookmarkEnd w:id="9"/>
      <w:r w:rsidRPr="00875D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rPr>
                <w:rStyle w:val="SpecialBold"/>
              </w:rPr>
              <w:t>Comments</w:t>
            </w:r>
          </w:p>
        </w:tc>
      </w:tr>
      <w:tr w:rsidTr="00875D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D83">
            <w:pPr>
              <w:pStyle w:val="BodyText"/>
              <w:rPr>
                <w:lang w:val="en-NZ"/>
              </w:rPr>
            </w:pPr>
            <w:r w:rsidRPr="00875D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D83" w:rsidP="00875D83">
            <w:pPr>
              <w:pStyle w:val="BodyText"/>
            </w:pPr>
            <w:r w:rsidRPr="00875D83">
              <w:t>This version released with FBP Food, Beverage and Pharmaceutical Training Package Version 2.0.</w:t>
            </w:r>
          </w:p>
        </w:tc>
      </w:tr>
    </w:tbl>
    <w:p w:rsidR="00000000" w:rsidRPr="00875D83" w:rsidP="00875D83">
      <w:pPr>
        <w:pStyle w:val="BodyText"/>
      </w:pP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10" w:name="O_994417"/>
      <w:bookmarkEnd w:id="10"/>
      <w:r w:rsidRPr="00875D83">
        <w:t>Performance Evidence</w:t>
      </w:r>
    </w:p>
    <w:p w:rsidR="00000000" w:rsidRPr="00875D83" w:rsidP="00737F20">
      <w:pPr>
        <w:pStyle w:val="BodyText"/>
      </w:pPr>
      <w:r w:rsidRPr="00875D83">
        <w:t>An individual demonstrating competency must satisfy all elements and performance criteria in this unit.</w:t>
      </w:r>
    </w:p>
    <w:p w:rsidR="00000000" w:rsidRPr="00875D83" w:rsidP="00737F20">
      <w:pPr>
        <w:pStyle w:val="BodyText"/>
      </w:pPr>
      <w:r w:rsidRPr="00875D83">
        <w:br/>
        <w:t>There must be evidence that the individual has accessed and used information for at least one wine industry enterprise and identif</w:t>
      </w:r>
      <w:r w:rsidRPr="00875D83">
        <w:t>ied:</w:t>
      </w:r>
    </w:p>
    <w:p w:rsidR="00000000" w:rsidRPr="00875D83" w:rsidP="00875D83">
      <w:pPr>
        <w:pStyle w:val="ListBullet"/>
      </w:pPr>
      <w:r w:rsidRPr="00875D83">
        <w:t>its objectives</w:t>
      </w:r>
    </w:p>
    <w:p w:rsidR="00000000" w:rsidRPr="00875D83" w:rsidP="00875D83">
      <w:pPr>
        <w:pStyle w:val="ListBullet"/>
      </w:pPr>
      <w:r w:rsidRPr="00875D83">
        <w:t>its job roles and how these roles contribute to the objectives</w:t>
      </w:r>
    </w:p>
    <w:p w:rsidR="00000000" w:rsidRPr="00875D83" w:rsidP="00875D83">
      <w:pPr>
        <w:pStyle w:val="ListBullet"/>
      </w:pPr>
      <w:r w:rsidRPr="00875D83">
        <w:t>the range of products and/or services offered</w:t>
      </w:r>
    </w:p>
    <w:p w:rsidR="00000000" w:rsidRPr="00875D83" w:rsidP="00875D83">
      <w:pPr>
        <w:pStyle w:val="ListBullet"/>
      </w:pPr>
      <w:r w:rsidRPr="00875D83">
        <w:t>production sites, including:</w:t>
      </w:r>
    </w:p>
    <w:p w:rsidR="00000000" w:rsidRPr="00875D83" w:rsidP="00875D83">
      <w:pPr>
        <w:pStyle w:val="ListBullet2"/>
      </w:pPr>
      <w:r w:rsidRPr="00875D83">
        <w:t>site names</w:t>
      </w:r>
    </w:p>
    <w:p w:rsidR="00000000" w:rsidRPr="00875D83" w:rsidP="00875D83">
      <w:pPr>
        <w:pStyle w:val="ListBullet2"/>
      </w:pPr>
      <w:r w:rsidRPr="00875D83">
        <w:t>site locations</w:t>
      </w:r>
    </w:p>
    <w:p w:rsidR="00000000" w:rsidRPr="00875D83" w:rsidP="00875D83">
      <w:pPr>
        <w:pStyle w:val="ListBullet2"/>
      </w:pPr>
      <w:r w:rsidRPr="00875D83">
        <w:t>functions and contribution of each site to the overall objectives of the enterprise</w:t>
      </w:r>
    </w:p>
    <w:p w:rsidR="00000000" w:rsidRPr="00875D83" w:rsidP="00875D83">
      <w:pPr>
        <w:pStyle w:val="ListBullet2"/>
      </w:pPr>
      <w:r w:rsidRPr="00875D83">
        <w:t>key personnel and contact details</w:t>
      </w:r>
    </w:p>
    <w:p w:rsidR="00000000" w:rsidRPr="00875D83" w:rsidP="00875D83">
      <w:pPr>
        <w:pStyle w:val="ListBullet"/>
      </w:pPr>
      <w:r w:rsidRPr="00875D83">
        <w:t>key information about the enterprise, including:</w:t>
      </w:r>
    </w:p>
    <w:p w:rsidR="00000000" w:rsidRPr="00875D83" w:rsidP="00875D83">
      <w:pPr>
        <w:pStyle w:val="ListBullet2"/>
      </w:pPr>
      <w:r w:rsidRPr="00875D83">
        <w:t>brands, logos and labels</w:t>
      </w:r>
    </w:p>
    <w:p w:rsidR="00000000" w:rsidRPr="00875D83" w:rsidP="00875D83">
      <w:pPr>
        <w:pStyle w:val="ListBullet2"/>
      </w:pPr>
      <w:r w:rsidRPr="00875D83">
        <w:t>names of parent or other associated businesses</w:t>
      </w:r>
    </w:p>
    <w:p w:rsidR="00000000" w:rsidRPr="00875D83" w:rsidP="00875D83">
      <w:pPr>
        <w:pStyle w:val="ListBullet"/>
      </w:pPr>
      <w:r w:rsidRPr="00875D83">
        <w:t>responsibiliti</w:t>
      </w:r>
      <w:r w:rsidRPr="00875D83">
        <w:t>es of own role in the enterprise</w:t>
      </w:r>
    </w:p>
    <w:p w:rsidR="00000000" w:rsidRPr="00875D83" w:rsidP="00875D83">
      <w:pPr>
        <w:pStyle w:val="ListBullet"/>
      </w:pPr>
      <w:r w:rsidRPr="00875D83">
        <w:t>daily work schedule for own role</w:t>
      </w:r>
    </w:p>
    <w:p w:rsidR="00000000" w:rsidRPr="00875D83" w:rsidP="00875D83">
      <w:pPr>
        <w:pStyle w:val="ListBullet"/>
      </w:pPr>
      <w:r w:rsidRPr="00875D83">
        <w:t>workplace requirements for personal hygiene</w:t>
      </w:r>
    </w:p>
    <w:p w:rsidR="00000000" w:rsidRPr="00875D83" w:rsidP="00875D83">
      <w:pPr>
        <w:pStyle w:val="ListBullet"/>
      </w:pPr>
      <w:r w:rsidRPr="00875D83">
        <w:t xml:space="preserve">workplace requirements for maintaining work area. </w:t>
      </w: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11" w:name="O_994418"/>
      <w:bookmarkEnd w:id="11"/>
      <w:r w:rsidRPr="00875D83">
        <w:t>Knowledge Evidence</w:t>
      </w:r>
    </w:p>
    <w:p w:rsidR="00000000" w:rsidRPr="00875D83" w:rsidP="00737F20">
      <w:pPr>
        <w:pStyle w:val="BodyText"/>
      </w:pPr>
      <w:r w:rsidRPr="00875D83">
        <w:t>An individual must be able to demonstrate the knowledge required to perform the tasks outlined in the elements and performance criteria of this unit. This includes knowledge of:</w:t>
      </w:r>
    </w:p>
    <w:p w:rsidR="00000000" w:rsidRPr="00875D83" w:rsidP="00875D83">
      <w:pPr>
        <w:pStyle w:val="ListBullet"/>
      </w:pPr>
      <w:r w:rsidRPr="00875D83">
        <w:t>how an enterprise describes its purpose in:</w:t>
      </w:r>
    </w:p>
    <w:p w:rsidR="00000000" w:rsidRPr="00875D83" w:rsidP="00875D83">
      <w:pPr>
        <w:pStyle w:val="ListBullet2"/>
      </w:pPr>
      <w:r w:rsidRPr="00875D83">
        <w:t>mission statements</w:t>
      </w:r>
    </w:p>
    <w:p w:rsidR="00000000" w:rsidRPr="00875D83" w:rsidP="00875D83">
      <w:pPr>
        <w:pStyle w:val="ListBullet2"/>
      </w:pPr>
      <w:r w:rsidRPr="00875D83">
        <w:t>vision statem</w:t>
      </w:r>
      <w:r w:rsidRPr="00875D83">
        <w:t>ents</w:t>
      </w:r>
    </w:p>
    <w:p w:rsidR="00000000" w:rsidRPr="00875D83" w:rsidP="00875D83">
      <w:pPr>
        <w:pStyle w:val="ListBullet2"/>
      </w:pPr>
      <w:r w:rsidRPr="00875D83">
        <w:t>objectives</w:t>
      </w:r>
    </w:p>
    <w:p w:rsidR="00000000" w:rsidRPr="00875D83" w:rsidP="00875D83">
      <w:pPr>
        <w:pStyle w:val="ListBullet"/>
      </w:pPr>
      <w:r w:rsidRPr="00875D83">
        <w:t>the key functions within a wine industry workplace including:</w:t>
      </w:r>
    </w:p>
    <w:p w:rsidR="00000000" w:rsidRPr="00875D83" w:rsidP="00875D83">
      <w:pPr>
        <w:pStyle w:val="ListBullet2"/>
      </w:pPr>
      <w:r w:rsidRPr="00875D83">
        <w:t>viticulture, cellar operations (wine making), laboratory, bottling and packaging, and cellar door sales, and</w:t>
      </w:r>
    </w:p>
    <w:p w:rsidR="00000000" w:rsidRPr="00875D83" w:rsidP="00875D83">
      <w:pPr>
        <w:pStyle w:val="ListBullet2"/>
      </w:pPr>
      <w:r w:rsidRPr="00875D83">
        <w:t>how each function or process contributes to product and service qua</w:t>
      </w:r>
      <w:r w:rsidRPr="00875D83">
        <w:t>lity</w:t>
      </w:r>
    </w:p>
    <w:p w:rsidR="00000000" w:rsidRPr="00875D83" w:rsidP="00875D83">
      <w:pPr>
        <w:pStyle w:val="ListBullet"/>
      </w:pPr>
      <w:r w:rsidRPr="00875D83">
        <w:t xml:space="preserve">stages in wine production and supply and the output at each stage </w:t>
      </w:r>
    </w:p>
    <w:p w:rsidR="00000000" w:rsidRPr="00875D83" w:rsidP="00875D83">
      <w:pPr>
        <w:pStyle w:val="ListBullet"/>
      </w:pPr>
      <w:r w:rsidRPr="00875D83">
        <w:t>key wine industry and enterprise events, including seasonal and promotional activities</w:t>
      </w:r>
    </w:p>
    <w:p w:rsidR="00000000" w:rsidRPr="00875D83" w:rsidP="00875D83">
      <w:pPr>
        <w:pStyle w:val="ListBullet"/>
      </w:pPr>
      <w:r w:rsidRPr="00875D83">
        <w:t>workplace procedures relevant to:</w:t>
      </w:r>
    </w:p>
    <w:p w:rsidR="00000000" w:rsidRPr="00875D83" w:rsidP="00875D83">
      <w:pPr>
        <w:pStyle w:val="ListBullet2"/>
      </w:pPr>
      <w:r w:rsidRPr="00875D83">
        <w:t>health and safety</w:t>
      </w:r>
    </w:p>
    <w:p w:rsidR="00000000" w:rsidRPr="00875D83" w:rsidP="00875D83">
      <w:pPr>
        <w:pStyle w:val="ListBullet2"/>
      </w:pPr>
      <w:r w:rsidRPr="00875D83">
        <w:t>food safety</w:t>
      </w:r>
    </w:p>
    <w:p w:rsidR="00000000" w:rsidRPr="00875D83" w:rsidP="00875D83">
      <w:pPr>
        <w:pStyle w:val="ListBullet2"/>
      </w:pPr>
      <w:r w:rsidRPr="00875D83">
        <w:t>environmental and waste management</w:t>
      </w:r>
    </w:p>
    <w:p w:rsidR="00000000" w:rsidRPr="00875D83" w:rsidP="00875D83">
      <w:pPr>
        <w:pStyle w:val="ListBullet2"/>
      </w:pPr>
      <w:r w:rsidRPr="00875D83">
        <w:t>anti-discrimination</w:t>
      </w:r>
    </w:p>
    <w:p w:rsidR="00000000" w:rsidRPr="00875D83" w:rsidP="00875D83">
      <w:pPr>
        <w:pStyle w:val="ListBullet2"/>
      </w:pPr>
      <w:r w:rsidRPr="00875D83">
        <w:t>continuous improvement</w:t>
      </w:r>
    </w:p>
    <w:p w:rsidR="00000000" w:rsidRPr="00875D83" w:rsidP="00875D83">
      <w:pPr>
        <w:pStyle w:val="ListBullet2"/>
      </w:pPr>
      <w:r w:rsidRPr="00875D83">
        <w:t>personal employment terms and conditions</w:t>
      </w:r>
    </w:p>
    <w:p w:rsidR="00000000" w:rsidRPr="00875D83" w:rsidP="00875D83">
      <w:pPr>
        <w:pStyle w:val="ListBullet2"/>
      </w:pPr>
      <w:r w:rsidRPr="00875D83">
        <w:t>maintaining work area</w:t>
      </w:r>
    </w:p>
    <w:p w:rsidR="00000000" w:rsidRPr="00875D83" w:rsidP="00875D83">
      <w:pPr>
        <w:pStyle w:val="ListBullet2"/>
      </w:pPr>
      <w:r w:rsidRPr="00875D83">
        <w:t>storing materials and equipment</w:t>
      </w:r>
    </w:p>
    <w:p w:rsidR="00000000" w:rsidRPr="00875D83" w:rsidP="00875D83">
      <w:pPr>
        <w:pStyle w:val="ListBullet"/>
      </w:pPr>
      <w:r w:rsidRPr="00875D83">
        <w:t>the legislative requirements associated with health and safety in the workplace, f</w:t>
      </w:r>
      <w:r w:rsidRPr="00875D83">
        <w:t xml:space="preserve">ood safety, environmental management, anti-discrimination and employment </w:t>
      </w:r>
    </w:p>
    <w:p w:rsidR="00000000" w:rsidRPr="00875D83" w:rsidP="00875D83">
      <w:pPr>
        <w:pStyle w:val="ListBullet"/>
      </w:pPr>
      <w:r w:rsidRPr="00875D83">
        <w:t>personal hygiene standards and procedures:</w:t>
      </w:r>
    </w:p>
    <w:p w:rsidR="00000000" w:rsidRPr="00875D83" w:rsidP="00875D83">
      <w:pPr>
        <w:pStyle w:val="ListBullet2"/>
      </w:pPr>
      <w:r w:rsidRPr="00875D83">
        <w:t>cleanliness</w:t>
      </w:r>
    </w:p>
    <w:p w:rsidR="00000000" w:rsidRPr="00875D83" w:rsidP="00875D83">
      <w:pPr>
        <w:pStyle w:val="ListBullet2"/>
      </w:pPr>
      <w:r w:rsidRPr="00875D83">
        <w:t>hair and hair nets</w:t>
      </w:r>
    </w:p>
    <w:p w:rsidR="00000000" w:rsidRPr="00875D83" w:rsidP="00875D83">
      <w:pPr>
        <w:pStyle w:val="ListBullet2"/>
      </w:pPr>
      <w:r w:rsidRPr="00875D83">
        <w:t>work clothes and uniforms</w:t>
      </w:r>
    </w:p>
    <w:p w:rsidR="00000000" w:rsidRPr="00875D83" w:rsidP="00875D83">
      <w:pPr>
        <w:pStyle w:val="ListBullet2"/>
      </w:pPr>
      <w:r w:rsidRPr="00875D83">
        <w:t>reporting sickness or injuries</w:t>
      </w:r>
    </w:p>
    <w:p w:rsidR="00000000" w:rsidRPr="00875D83" w:rsidP="00875D83">
      <w:pPr>
        <w:pStyle w:val="ListBullet2"/>
      </w:pPr>
      <w:r w:rsidRPr="00875D83">
        <w:t>eating and drinking in the workplace</w:t>
      </w:r>
    </w:p>
    <w:p w:rsidR="00000000" w:rsidRPr="00875D83" w:rsidP="00875D83">
      <w:pPr>
        <w:pStyle w:val="ListBullet"/>
      </w:pPr>
      <w:r w:rsidRPr="00875D83">
        <w:t>using workplace information sources, including:</w:t>
      </w:r>
    </w:p>
    <w:p w:rsidR="00000000" w:rsidRPr="00875D83" w:rsidP="00875D83">
      <w:pPr>
        <w:pStyle w:val="ListBullet2"/>
      </w:pPr>
      <w:r w:rsidRPr="00875D83">
        <w:t>how and where to find information</w:t>
      </w:r>
    </w:p>
    <w:p w:rsidR="00000000" w:rsidRPr="00875D83" w:rsidP="00875D83">
      <w:pPr>
        <w:pStyle w:val="ListBullet2"/>
      </w:pPr>
      <w:r w:rsidRPr="00875D83">
        <w:t>updating and access requirements.</w:t>
      </w:r>
    </w:p>
    <w:p w:rsidR="00000000" w:rsidRPr="00875D83" w:rsidP="00875D83">
      <w:pPr>
        <w:pStyle w:val="AllowPageBreak"/>
      </w:pPr>
    </w:p>
    <w:p w:rsidR="00000000" w:rsidRPr="00875D83" w:rsidP="00875D83">
      <w:pPr>
        <w:pStyle w:val="Heading1"/>
      </w:pPr>
      <w:bookmarkStart w:id="12" w:name="O_994419"/>
      <w:bookmarkEnd w:id="12"/>
      <w:r w:rsidRPr="00875D83">
        <w:t>Assessment Conditions</w:t>
      </w:r>
    </w:p>
    <w:p w:rsidR="00000000" w:rsidRPr="00875D83" w:rsidP="00737F20">
      <w:pPr>
        <w:pStyle w:val="BodyText"/>
      </w:pPr>
      <w:r w:rsidRPr="00875D83">
        <w:t>Assessment of skills must take place under the following conditions:</w:t>
      </w:r>
    </w:p>
    <w:p w:rsidR="00000000" w:rsidRPr="00875D83" w:rsidP="00875D83">
      <w:pPr>
        <w:pStyle w:val="ListBullet"/>
      </w:pPr>
      <w:r w:rsidRPr="00875D83">
        <w:t>physical conditions:</w:t>
      </w:r>
    </w:p>
    <w:p w:rsidR="00000000" w:rsidRPr="00875D83" w:rsidP="00875D83">
      <w:pPr>
        <w:pStyle w:val="ListBullet2"/>
      </w:pPr>
      <w:r w:rsidRPr="00875D83">
        <w:t>a wine i</w:t>
      </w:r>
      <w:r w:rsidRPr="00875D83">
        <w:t>ndustry workplace or an environment that accurately represents workplace conditions</w:t>
      </w:r>
    </w:p>
    <w:p w:rsidR="00000000" w:rsidRPr="00875D83" w:rsidP="00875D83">
      <w:pPr>
        <w:pStyle w:val="ListBullet"/>
      </w:pPr>
      <w:r w:rsidRPr="00875D83">
        <w:t>resources, equipment and materials:</w:t>
      </w:r>
    </w:p>
    <w:p w:rsidR="00000000" w:rsidRPr="00875D83" w:rsidP="00875D83">
      <w:pPr>
        <w:pStyle w:val="ListBullet2"/>
      </w:pPr>
      <w:r w:rsidRPr="00875D83">
        <w:t xml:space="preserve">information about the Australian wine industry </w:t>
      </w:r>
    </w:p>
    <w:p w:rsidR="00000000" w:rsidRPr="00875D83" w:rsidP="00875D83">
      <w:pPr>
        <w:pStyle w:val="ListBullet2"/>
      </w:pPr>
      <w:r w:rsidRPr="00875D83">
        <w:t>information about the specific wine industry workplace</w:t>
      </w:r>
    </w:p>
    <w:p w:rsidR="00000000" w:rsidRPr="00875D83" w:rsidP="00875D83">
      <w:pPr>
        <w:pStyle w:val="ListBullet2"/>
      </w:pPr>
      <w:r w:rsidRPr="00875D83">
        <w:t>cleaning equipment and materials</w:t>
      </w:r>
    </w:p>
    <w:p w:rsidR="00000000" w:rsidRPr="00875D83" w:rsidP="00875D83">
      <w:pPr>
        <w:pStyle w:val="ListBullet"/>
      </w:pPr>
      <w:r w:rsidRPr="00875D83">
        <w:t>specifications:</w:t>
      </w:r>
    </w:p>
    <w:p w:rsidR="00000000" w:rsidRPr="00875D83" w:rsidP="00875D83">
      <w:pPr>
        <w:pStyle w:val="ListBullet2"/>
      </w:pPr>
      <w:r w:rsidRPr="00875D83">
        <w:t>relevant workplace policies and procedures and legislative information.</w:t>
      </w:r>
    </w:p>
    <w:p w:rsidR="00000000" w:rsidRPr="00875D83" w:rsidP="00875D83">
      <w:pPr>
        <w:pStyle w:val="BodyText"/>
      </w:pPr>
    </w:p>
    <w:p w:rsidR="00000000" w:rsidRPr="00875D83" w:rsidP="00737F20">
      <w:pPr>
        <w:pStyle w:val="BodyText"/>
      </w:pPr>
      <w:r w:rsidRPr="00875D83">
        <w:t>Assessors of this unit must satisfy the requirements for assessors in applicable vocational education and training legislation, fram</w:t>
      </w:r>
      <w:r w:rsidRPr="00875D83">
        <w:t>eworks and/or standards.</w:t>
      </w:r>
    </w:p>
    <w:p w:rsidR="00000000" w:rsidRPr="00875D83" w:rsidP="00875D83">
      <w:pPr>
        <w:pStyle w:val="Heading1"/>
      </w:pPr>
      <w:bookmarkStart w:id="13" w:name="O_994422"/>
      <w:bookmarkEnd w:id="13"/>
      <w:r w:rsidRPr="00875D83">
        <w:t>Links</w:t>
      </w:r>
    </w:p>
    <w:p w:rsidR="00000000" w:rsidRPr="00875D83" w:rsidP="00737F20">
      <w:pPr>
        <w:pStyle w:val="BodyText"/>
      </w:pPr>
      <w:r w:rsidRPr="00875D8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633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5D83" w:rsidP="00875D83"/>
    <w:sectPr w:rsidSect="00875D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 w:rsidRPr="00737F20" w:rsidP="00737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20" w:rsidP="00875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F20" w:rsidP="00875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37F20" w:rsidP="00875D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 w:rsidP="00875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7F20">
      <w:t>Approved</w:t>
    </w:r>
    <w:r w:rsidR="00737F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7F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7F20">
      <w:rPr>
        <w:noProof/>
      </w:rPr>
      <w:t>4</w:t>
    </w:r>
    <w:r>
      <w:rPr>
        <w:noProof/>
      </w:rPr>
      <w:fldChar w:fldCharType="end"/>
    </w:r>
  </w:p>
  <w:p w:rsidR="00875D83" w:rsidP="00875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7F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7F20">
      <w:t>Manufacturing Industry Skills Alliance</w:t>
    </w:r>
    <w:r w:rsidR="00737F20">
      <w:fldChar w:fldCharType="end"/>
    </w:r>
  </w:p>
  <w:p w:rsidR="00875D83" w:rsidP="00875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D83" w:rsidRPr="00737F20" w:rsidP="00737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20" w:rsidRPr="002D2AF8" w:rsidP="00875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FBPWIN2001 Perform effectively in a wine industry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7F20" w:rsidP="00875D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83" w:rsidRPr="002D2AF8" w:rsidP="00875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7F20">
      <w:t>FBPWIN2001 Perform effectively in a wine industry workplace</w:t>
    </w:r>
    <w:r w:rsidR="00737F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7F20">
      <w:rPr>
        <w:noProof/>
      </w:rPr>
      <w:t>2 March 2025</w:t>
    </w:r>
    <w:r>
      <w:fldChar w:fldCharType="end"/>
    </w:r>
  </w:p>
  <w:p w:rsidR="00875D83" w:rsidP="00875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808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9CB8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AF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D83"/>
  </w:style>
  <w:style w:type="character" w:customStyle="1" w:styleId="Heading1Char">
    <w:name w:val="Heading 1 Char"/>
    <w:basedOn w:val="DefaultParagraphFont"/>
    <w:link w:val="Heading1"/>
    <w:rsid w:val="00875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D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D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D83"/>
    <w:rPr>
      <w:b/>
      <w:spacing w:val="0"/>
    </w:rPr>
  </w:style>
  <w:style w:type="paragraph" w:styleId="ListBullet2">
    <w:name w:val="List Bullet 2"/>
    <w:basedOn w:val="List2"/>
    <w:rsid w:val="00875D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5D83"/>
    <w:rPr>
      <w:i/>
    </w:rPr>
  </w:style>
  <w:style w:type="paragraph" w:customStyle="1" w:styleId="SuperHeading">
    <w:name w:val="SuperHeading"/>
    <w:basedOn w:val="Normal"/>
    <w:rsid w:val="00875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D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D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D83"/>
  </w:style>
  <w:style w:type="paragraph" w:styleId="TableofFigures">
    <w:name w:val="table of figures"/>
    <w:basedOn w:val="Normal"/>
    <w:next w:val="Normal"/>
    <w:semiHidden/>
    <w:rsid w:val="00875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D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D83"/>
    <w:rPr>
      <w:rFonts w:ascii="Wingdings" w:hAnsi="Wingdings"/>
    </w:rPr>
  </w:style>
  <w:style w:type="paragraph" w:customStyle="1" w:styleId="TableHeading">
    <w:name w:val="Table Heading"/>
    <w:basedOn w:val="HeadingBase"/>
    <w:rsid w:val="00875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D83"/>
    <w:rPr>
      <w:color w:val="0033CC"/>
      <w:u w:val="none"/>
    </w:rPr>
  </w:style>
  <w:style w:type="paragraph" w:customStyle="1" w:styleId="BodyTextRight">
    <w:name w:val="Body Text Right"/>
    <w:basedOn w:val="BodyText"/>
    <w:rsid w:val="00875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D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D83"/>
    <w:rPr>
      <w:sz w:val="32"/>
    </w:rPr>
  </w:style>
  <w:style w:type="paragraph" w:customStyle="1" w:styleId="HeadingProcedure">
    <w:name w:val="Heading Procedure"/>
    <w:basedOn w:val="HeadingBase"/>
    <w:next w:val="Normal"/>
    <w:rsid w:val="00875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D83"/>
    <w:pPr>
      <w:spacing w:before="60" w:after="60"/>
    </w:pPr>
  </w:style>
  <w:style w:type="paragraph" w:styleId="ListContinue">
    <w:name w:val="List Continue"/>
    <w:basedOn w:val="List"/>
    <w:rsid w:val="00875D83"/>
    <w:pPr>
      <w:ind w:firstLine="0"/>
    </w:pPr>
  </w:style>
  <w:style w:type="paragraph" w:customStyle="1" w:styleId="ListNote">
    <w:name w:val="List Note"/>
    <w:basedOn w:val="List"/>
    <w:rsid w:val="00875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D83"/>
    <w:rPr>
      <w:rFonts w:ascii="Courier New" w:hAnsi="Courier New"/>
    </w:rPr>
  </w:style>
  <w:style w:type="paragraph" w:customStyle="1" w:styleId="NoteBullet">
    <w:name w:val="Note Bullet"/>
    <w:basedOn w:val="Note"/>
    <w:rsid w:val="00875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D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D83"/>
    <w:rPr>
      <w:b/>
      <w:smallCaps/>
    </w:rPr>
  </w:style>
  <w:style w:type="paragraph" w:customStyle="1" w:styleId="TableListNumber">
    <w:name w:val="Table List Number"/>
    <w:basedOn w:val="ListNumber"/>
    <w:rsid w:val="00875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D83"/>
    <w:pPr>
      <w:numPr>
        <w:numId w:val="9"/>
      </w:numPr>
    </w:pPr>
  </w:style>
  <w:style w:type="paragraph" w:customStyle="1" w:styleId="ListAlpha2">
    <w:name w:val="List Alpha 2"/>
    <w:basedOn w:val="List2"/>
    <w:rsid w:val="00875D83"/>
    <w:pPr>
      <w:numPr>
        <w:numId w:val="8"/>
      </w:numPr>
    </w:pPr>
  </w:style>
  <w:style w:type="paragraph" w:styleId="List2">
    <w:name w:val="List 2"/>
    <w:basedOn w:val="BodyText"/>
    <w:rsid w:val="00875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D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D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D83"/>
    <w:pPr>
      <w:numPr>
        <w:numId w:val="4"/>
      </w:numPr>
    </w:pPr>
  </w:style>
  <w:style w:type="paragraph" w:styleId="ListContinue2">
    <w:name w:val="List Continue 2"/>
    <w:basedOn w:val="List2"/>
    <w:rsid w:val="00875D83"/>
    <w:pPr>
      <w:ind w:firstLine="0"/>
    </w:pPr>
  </w:style>
  <w:style w:type="paragraph" w:styleId="ListContinue3">
    <w:name w:val="List Continue 3"/>
    <w:basedOn w:val="List3"/>
    <w:rsid w:val="00875D83"/>
    <w:pPr>
      <w:ind w:left="1021" w:firstLine="0"/>
    </w:pPr>
  </w:style>
  <w:style w:type="paragraph" w:styleId="ListContinue4">
    <w:name w:val="List Continue 4"/>
    <w:basedOn w:val="List4"/>
    <w:rsid w:val="00875D83"/>
    <w:pPr>
      <w:ind w:firstLine="0"/>
    </w:pPr>
  </w:style>
  <w:style w:type="paragraph" w:styleId="ListContinue5">
    <w:name w:val="List Continue 5"/>
    <w:basedOn w:val="List5"/>
    <w:rsid w:val="00875D83"/>
    <w:pPr>
      <w:ind w:firstLine="0"/>
    </w:pPr>
  </w:style>
  <w:style w:type="paragraph" w:styleId="ListNumber3">
    <w:name w:val="List Number 3"/>
    <w:basedOn w:val="List3"/>
    <w:rsid w:val="00875D83"/>
    <w:pPr>
      <w:numPr>
        <w:numId w:val="5"/>
      </w:numPr>
    </w:pPr>
  </w:style>
  <w:style w:type="paragraph" w:styleId="ListNumber4">
    <w:name w:val="List Number 4"/>
    <w:basedOn w:val="List4"/>
    <w:rsid w:val="00875D83"/>
    <w:pPr>
      <w:numPr>
        <w:numId w:val="6"/>
      </w:numPr>
    </w:pPr>
  </w:style>
  <w:style w:type="paragraph" w:styleId="ListNumber5">
    <w:name w:val="List Number 5"/>
    <w:basedOn w:val="List5"/>
    <w:rsid w:val="00875D83"/>
    <w:pPr>
      <w:numPr>
        <w:numId w:val="7"/>
      </w:numPr>
    </w:pPr>
  </w:style>
  <w:style w:type="paragraph" w:styleId="BlockText">
    <w:name w:val="Block Text"/>
    <w:basedOn w:val="Normal"/>
    <w:rsid w:val="00875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D83"/>
    <w:rPr>
      <w:sz w:val="16"/>
      <w:vertAlign w:val="superscript"/>
    </w:rPr>
  </w:style>
  <w:style w:type="character" w:customStyle="1" w:styleId="Symbols">
    <w:name w:val="Symbols"/>
    <w:basedOn w:val="DefaultParagraphFont"/>
    <w:rsid w:val="00875D83"/>
    <w:rPr>
      <w:rFonts w:ascii="Symbol" w:hAnsi="Symbol"/>
    </w:rPr>
  </w:style>
  <w:style w:type="character" w:customStyle="1" w:styleId="MenuOptions">
    <w:name w:val="Menu Options"/>
    <w:basedOn w:val="DefaultParagraphFont"/>
    <w:rsid w:val="00875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D83"/>
    <w:rPr>
      <w:b/>
    </w:rPr>
  </w:style>
  <w:style w:type="character" w:customStyle="1" w:styleId="Underlined">
    <w:name w:val="Underlined"/>
    <w:basedOn w:val="DefaultParagraphFont"/>
    <w:rsid w:val="00875D83"/>
    <w:rPr>
      <w:u w:val="single"/>
    </w:rPr>
  </w:style>
  <w:style w:type="paragraph" w:customStyle="1" w:styleId="TableBodyTextRight">
    <w:name w:val="Table Body Text Right"/>
    <w:basedOn w:val="TableBodyText"/>
    <w:rsid w:val="00875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D83"/>
    <w:rPr>
      <w:sz w:val="18"/>
    </w:rPr>
  </w:style>
  <w:style w:type="paragraph" w:customStyle="1" w:styleId="BodySmallRight">
    <w:name w:val="Body Small Right"/>
    <w:basedOn w:val="BodyTextRight"/>
    <w:rsid w:val="00875D83"/>
    <w:rPr>
      <w:sz w:val="18"/>
      <w:szCs w:val="18"/>
    </w:rPr>
  </w:style>
  <w:style w:type="paragraph" w:customStyle="1" w:styleId="MarginEdition">
    <w:name w:val="Margin Edition"/>
    <w:basedOn w:val="MarginNote"/>
    <w:rsid w:val="00875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D83"/>
    <w:rPr>
      <w:sz w:val="2"/>
      <w:szCs w:val="2"/>
    </w:rPr>
  </w:style>
  <w:style w:type="character" w:customStyle="1" w:styleId="Small">
    <w:name w:val="Small"/>
    <w:basedOn w:val="DefaultParagraphFont"/>
    <w:rsid w:val="00875D83"/>
    <w:rPr>
      <w:sz w:val="16"/>
    </w:rPr>
  </w:style>
  <w:style w:type="paragraph" w:customStyle="1" w:styleId="WideTable">
    <w:name w:val="Wide Table"/>
    <w:basedOn w:val="Normal"/>
    <w:rsid w:val="00875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D83"/>
  </w:style>
  <w:style w:type="paragraph" w:styleId="Quote">
    <w:name w:val="Quote"/>
    <w:basedOn w:val="Heading1"/>
    <w:link w:val="QuoteChar"/>
    <w:qFormat/>
    <w:rsid w:val="00875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D83"/>
    <w:pPr>
      <w:pageBreakBefore/>
    </w:pPr>
  </w:style>
  <w:style w:type="paragraph" w:customStyle="1" w:styleId="Border">
    <w:name w:val="Border"/>
    <w:basedOn w:val="Normal"/>
    <w:qFormat/>
    <w:rsid w:val="00875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D83"/>
    <w:rPr>
      <w:u w:val="single"/>
    </w:rPr>
  </w:style>
  <w:style w:type="character" w:customStyle="1" w:styleId="BoldandItalics">
    <w:name w:val="Bold and Italics"/>
    <w:qFormat/>
    <w:rsid w:val="00875D83"/>
    <w:rPr>
      <w:b/>
      <w:i/>
      <w:u w:val="none"/>
    </w:rPr>
  </w:style>
  <w:style w:type="paragraph" w:styleId="BalloonText">
    <w:name w:val="Balloon Text"/>
    <w:basedOn w:val="Normal"/>
    <w:link w:val="BalloonTextChar"/>
    <w:rsid w:val="00875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D83"/>
    <w:pPr>
      <w:spacing w:before="0" w:after="0"/>
    </w:pPr>
  </w:style>
  <w:style w:type="paragraph" w:customStyle="1" w:styleId="BodyTextBold">
    <w:name w:val="Body Text Bold"/>
    <w:basedOn w:val="BodyText"/>
    <w:qFormat/>
    <w:rsid w:val="00875D83"/>
    <w:rPr>
      <w:b/>
    </w:rPr>
  </w:style>
  <w:style w:type="character" w:styleId="Hyperlink">
    <w:name w:val="Hyperlink"/>
    <w:basedOn w:val="DefaultParagraphFont"/>
    <w:uiPriority w:val="99"/>
    <w:unhideWhenUsed/>
    <w:rsid w:val="00737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6383</Characters>
  <Application>Microsoft Office Word</Application>
  <DocSecurity>0</DocSecurity>
  <Lines>227</Lines>
  <Paragraphs>160</Paragraphs>
  <ScaleCrop>false</ScaleCrop>
  <Company>Author-it Software Corporation Ltd.</Company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FBPWIN2001 Perform effectively in a wine industry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