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A08" w:rsidP="00957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FBPWHS2002 Identify and control risks in own work</w:t>
      </w:r>
      <w:r>
        <w:fldChar w:fldCharType="end"/>
      </w:r>
    </w:p>
    <w:p w:rsidR="00957A08" w:rsidP="00957A08">
      <w:pPr>
        <w:pStyle w:val="Version"/>
        <w:sectPr w:rsidSect="00D64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908" w:rsidP="00D64908">
      <w:pPr>
        <w:pStyle w:val="SuperHeading"/>
      </w:pPr>
      <w:r w:rsidRPr="00D64908">
        <w:t>FBPWHS2002 Identify and control risks in own work</w:t>
      </w:r>
    </w:p>
    <w:p w:rsidR="00000000" w:rsidRPr="00D64908" w:rsidP="00D64908">
      <w:pPr>
        <w:pStyle w:val="Heading1"/>
      </w:pPr>
      <w:bookmarkStart w:id="1" w:name="O_994577"/>
      <w:bookmarkEnd w:id="1"/>
      <w:r w:rsidRPr="00D649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rPr>
                <w:rStyle w:val="SpecialBold"/>
              </w:rPr>
              <w:t>Comments</w:t>
            </w:r>
          </w:p>
        </w:tc>
      </w:tr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This version released with FBP Food, Beverage and Pharmaceutical Training Package Version 2.0.</w:t>
            </w:r>
          </w:p>
        </w:tc>
      </w:tr>
    </w:tbl>
    <w:p w:rsidR="00000000" w:rsidRPr="00D64908" w:rsidP="00D64908">
      <w:pPr>
        <w:pStyle w:val="BodyText"/>
      </w:pPr>
    </w:p>
    <w:p w:rsidR="00000000" w:rsidRPr="00D64908" w:rsidP="00D64908">
      <w:pPr>
        <w:pStyle w:val="AllowPageBreak"/>
      </w:pPr>
    </w:p>
    <w:p w:rsidR="00000000" w:rsidRPr="00D64908" w:rsidP="00D64908">
      <w:pPr>
        <w:pStyle w:val="Heading1"/>
      </w:pPr>
      <w:bookmarkStart w:id="2" w:name="O_994578"/>
      <w:bookmarkEnd w:id="2"/>
      <w:r w:rsidRPr="00D64908">
        <w:t>Application</w:t>
      </w:r>
    </w:p>
    <w:p w:rsidR="00000000" w:rsidRPr="00D64908" w:rsidP="00957A08">
      <w:pPr>
        <w:pStyle w:val="BodyText"/>
      </w:pPr>
      <w:r w:rsidRPr="00D64908">
        <w:t>This unit of competency describes the skills and knowledge required to id</w:t>
      </w:r>
      <w:r w:rsidRPr="00D64908">
        <w:t>entify hazards and assess risks in own work activity and work area, and implement procedures to control risks.</w:t>
      </w:r>
    </w:p>
    <w:p w:rsidR="00000000" w:rsidRPr="00D64908" w:rsidP="00957A08">
      <w:pPr>
        <w:pStyle w:val="BodyText"/>
      </w:pPr>
      <w:r w:rsidRPr="00D64908">
        <w:t xml:space="preserve">It applies to individuals working in production environments. Individuals work under general supervision but are responsible for recognising and </w:t>
      </w:r>
      <w:r w:rsidRPr="00D64908">
        <w:t xml:space="preserve">controlling operational risks related to environmental, equipment, product, safety or economic factors. </w:t>
      </w:r>
    </w:p>
    <w:p w:rsidR="00000000" w:rsidRPr="00D64908" w:rsidP="00957A08">
      <w:pPr>
        <w:pStyle w:val="BodyText"/>
      </w:pPr>
      <w:r w:rsidRPr="00D64908">
        <w:t xml:space="preserve">All work must be carried out to comply with workplace procedures according to state/territory health and safety regulations, legislation and standards </w:t>
      </w:r>
      <w:r w:rsidRPr="00D64908">
        <w:t>that apply to the workplace.</w:t>
      </w:r>
    </w:p>
    <w:p w:rsidR="00000000" w:rsidRPr="00D64908" w:rsidP="00957A08">
      <w:pPr>
        <w:pStyle w:val="BodyText"/>
      </w:pPr>
      <w:r w:rsidRPr="00D64908">
        <w:t>No occupational licensing, legislative or certification requirements apply to this unit at the time of publication.</w:t>
      </w:r>
    </w:p>
    <w:p w:rsidR="00000000" w:rsidRPr="00D64908" w:rsidP="00D64908">
      <w:pPr>
        <w:pStyle w:val="Heading1"/>
      </w:pPr>
      <w:bookmarkStart w:id="3" w:name="O_994579"/>
      <w:bookmarkEnd w:id="3"/>
      <w:r w:rsidRPr="00D64908">
        <w:t>Pre-requisite Unit</w:t>
      </w:r>
    </w:p>
    <w:p w:rsidR="00000000" w:rsidRPr="00D64908" w:rsidP="00957A08">
      <w:pPr>
        <w:pStyle w:val="BodyText"/>
      </w:pPr>
      <w:r w:rsidRPr="00D64908">
        <w:t xml:space="preserve">Nil </w:t>
      </w:r>
    </w:p>
    <w:p w:rsidR="00000000" w:rsidRPr="00D64908" w:rsidP="00D64908">
      <w:pPr>
        <w:pStyle w:val="Heading1"/>
      </w:pPr>
      <w:bookmarkStart w:id="4" w:name="O_994581"/>
      <w:bookmarkEnd w:id="4"/>
      <w:r w:rsidRPr="00D64908">
        <w:t>Unit Sector</w:t>
      </w:r>
    </w:p>
    <w:p w:rsidR="00000000" w:rsidRPr="00D64908" w:rsidP="00957A08">
      <w:pPr>
        <w:pStyle w:val="BodyText"/>
      </w:pPr>
      <w:r w:rsidRPr="00D64908">
        <w:t>Work health and safety (WHS)</w:t>
      </w:r>
    </w:p>
    <w:p w:rsidR="00000000" w:rsidRPr="00D64908" w:rsidP="00D64908">
      <w:pPr>
        <w:pStyle w:val="Heading1"/>
      </w:pPr>
      <w:bookmarkStart w:id="5" w:name="O_994582"/>
      <w:bookmarkEnd w:id="5"/>
      <w:r w:rsidRPr="00D649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rPr>
                <w:rStyle w:val="SpecialBold"/>
              </w:rPr>
              <w:t>Performance Criteria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1. Access information 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1.1 Access haz</w:t>
            </w:r>
            <w:r w:rsidRPr="00D64908">
              <w:t>ard identification and risk assessment information in the workplace</w:t>
            </w:r>
          </w:p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1.2 Identify sources of external information and key support personnel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 xml:space="preserve">2. Identify hazards and </w:t>
            </w:r>
            <w:r w:rsidRPr="00D64908">
              <w:t>risks in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 xml:space="preserve">2.1 Identify workplace hazards and their potential or actual </w:t>
            </w:r>
            <w:r w:rsidRPr="00D64908">
              <w:t>consequences</w:t>
            </w:r>
          </w:p>
          <w:p w:rsidR="00000000" w:rsidRPr="00D64908" w:rsidP="00D64908">
            <w:pPr>
              <w:pStyle w:val="BodyText"/>
            </w:pPr>
            <w:r w:rsidRPr="00D64908">
              <w:t>2.2 Determine conditions and contributing factors for risk realisation</w:t>
            </w:r>
          </w:p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2.3 Identify impact of own work on risk realisation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3. Assess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3.1 Use risk assessment tools to assess risks systematically</w:t>
            </w:r>
          </w:p>
          <w:p w:rsidR="00000000" w:rsidRPr="00D64908" w:rsidP="00D64908">
            <w:pPr>
              <w:pStyle w:val="BodyText"/>
            </w:pPr>
            <w:r w:rsidRPr="00D64908">
              <w:t xml:space="preserve">3.2 Collect sufficient evidence of the type and level </w:t>
            </w:r>
            <w:r w:rsidRPr="00D64908">
              <w:t>of risk posed by identified hazards</w:t>
            </w:r>
          </w:p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3.3 Determine likelihood of risk realisation and potential consequences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4. Identify and implement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4.1 Identify workplace practices and procedures for controlling risks</w:t>
            </w:r>
          </w:p>
          <w:p w:rsidR="00000000" w:rsidRPr="00D64908" w:rsidP="00D64908">
            <w:pPr>
              <w:pStyle w:val="BodyText"/>
            </w:pPr>
            <w:r w:rsidRPr="00D64908">
              <w:t>4.2 Apply hierarchy of controls to minimis</w:t>
            </w:r>
            <w:r w:rsidRPr="00D64908">
              <w:t>e risk</w:t>
            </w:r>
          </w:p>
          <w:p w:rsidR="00000000" w:rsidRPr="00D64908" w:rsidP="00D64908">
            <w:pPr>
              <w:pStyle w:val="BodyText"/>
            </w:pPr>
            <w:r w:rsidRPr="00D64908">
              <w:t>4.3 Recognise emergency procedures for the workplace</w:t>
            </w:r>
          </w:p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4.4 Determine and implement practices for monitoring risk in own work</w:t>
            </w:r>
          </w:p>
        </w:tc>
      </w:tr>
      <w:tr w:rsidTr="00957A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5. Maintain work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5.1 Document risk assessment outcome and actions to eliminate or control risks</w:t>
            </w:r>
          </w:p>
          <w:p w:rsidR="00000000" w:rsidRPr="00D64908" w:rsidP="00D64908">
            <w:pPr>
              <w:pStyle w:val="BodyText"/>
            </w:pPr>
            <w:r w:rsidRPr="00D64908">
              <w:t>5.2 Maintain docume</w:t>
            </w:r>
            <w:r w:rsidRPr="00D64908">
              <w:t>ntation according to workplace procedures</w:t>
            </w:r>
          </w:p>
          <w:p w:rsidR="00000000" w:rsidRPr="00D64908" w:rsidP="00D64908">
            <w:pPr>
              <w:pStyle w:val="BodyText"/>
            </w:pPr>
            <w:r w:rsidRPr="00D64908">
              <w:t>5.3 Maintain communication with work colleagues to minimise risk</w:t>
            </w:r>
          </w:p>
        </w:tc>
      </w:tr>
    </w:tbl>
    <w:p w:rsidR="00000000" w:rsidRPr="00D64908" w:rsidP="00D64908">
      <w:pPr>
        <w:pStyle w:val="BodyText"/>
      </w:pPr>
    </w:p>
    <w:p w:rsidR="00000000" w:rsidRPr="00D64908" w:rsidP="00D64908">
      <w:pPr>
        <w:pStyle w:val="AllowPageBreak"/>
      </w:pPr>
    </w:p>
    <w:p w:rsidR="00000000" w:rsidRPr="00D64908" w:rsidP="00D64908">
      <w:pPr>
        <w:pStyle w:val="Heading1"/>
      </w:pPr>
      <w:bookmarkStart w:id="6" w:name="O_994583"/>
      <w:bookmarkEnd w:id="6"/>
      <w:r w:rsidRPr="00D64908">
        <w:t>Foundation Skills</w:t>
      </w:r>
    </w:p>
    <w:p w:rsidR="00000000" w:rsidRPr="00957A08" w:rsidP="00957A08">
      <w:pPr>
        <w:pStyle w:val="BodyText"/>
        <w:rPr>
          <w:i/>
        </w:rPr>
      </w:pPr>
      <w:r w:rsidRPr="00957A0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rPr>
                <w:rStyle w:val="SpecialBold"/>
              </w:rPr>
              <w:t>Description</w:t>
            </w:r>
          </w:p>
        </w:tc>
      </w:tr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ListBullet"/>
            </w:pPr>
            <w:r w:rsidRPr="00D64908">
              <w:t>Identify and respond effe</w:t>
            </w:r>
            <w:r w:rsidRPr="00D64908">
              <w:t xml:space="preserve">ctively to information associated with health and safety in the workplace using appropriate language </w:t>
            </w:r>
          </w:p>
          <w:p w:rsidR="00000000" w:rsidP="00D64908">
            <w:pPr>
              <w:pStyle w:val="ListBullet"/>
              <w:rPr>
                <w:lang w:val="en-NZ"/>
              </w:rPr>
            </w:pPr>
            <w:r w:rsidRPr="00D64908">
              <w:t>Seek clarification and assistance where required</w:t>
            </w:r>
          </w:p>
        </w:tc>
      </w:tr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ListBullet"/>
              <w:rPr>
                <w:lang w:val="en-NZ"/>
              </w:rPr>
            </w:pPr>
            <w:r w:rsidRPr="00D64908">
              <w:t>Re</w:t>
            </w:r>
            <w:r w:rsidRPr="00D64908">
              <w:t>cognise organisational expectations and follow explicit protocols and procedures for controlling risk</w:t>
            </w:r>
          </w:p>
        </w:tc>
      </w:tr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ListBullet"/>
            </w:pPr>
            <w:r w:rsidRPr="00D64908">
              <w:t>Follow clearly defined instructions and sequencing, monitor own progress for health and safety in the workplace</w:t>
            </w:r>
          </w:p>
          <w:p w:rsidR="00000000" w:rsidRPr="00D64908" w:rsidP="00D64908">
            <w:pPr>
              <w:pStyle w:val="ListBullet"/>
            </w:pPr>
            <w:r w:rsidRPr="00D64908">
              <w:t>Respond to predictable</w:t>
            </w:r>
            <w:r w:rsidRPr="00D64908">
              <w:t xml:space="preserve"> routine health and safety problems and implement standard or logical solutions</w:t>
            </w:r>
          </w:p>
        </w:tc>
      </w:tr>
    </w:tbl>
    <w:p w:rsidR="00000000" w:rsidRPr="00D64908" w:rsidP="00D64908">
      <w:pPr>
        <w:pStyle w:val="BodyText"/>
      </w:pPr>
    </w:p>
    <w:p w:rsidR="00000000" w:rsidRPr="00D64908" w:rsidP="00D64908">
      <w:pPr>
        <w:pStyle w:val="AllowPageBreak"/>
      </w:pPr>
    </w:p>
    <w:p w:rsidR="00000000" w:rsidRPr="00D64908" w:rsidP="00D64908">
      <w:pPr>
        <w:pStyle w:val="Heading1"/>
      </w:pPr>
      <w:bookmarkStart w:id="7" w:name="O_994585"/>
      <w:bookmarkEnd w:id="7"/>
      <w:r w:rsidRPr="00D649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rPr>
                <w:rStyle w:val="SpecialBold"/>
              </w:rPr>
              <w:t>Equivalence status</w:t>
            </w:r>
          </w:p>
        </w:tc>
      </w:tr>
      <w:tr w:rsidTr="00D6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FBPWHS2002 Identify and control risks in own work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FDFWIN2002A Identify and control risks in own 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 xml:space="preserve">Updated to meet Standards for Training Packages  </w:t>
            </w:r>
          </w:p>
          <w:p w:rsidR="00000000" w:rsidRPr="00D64908" w:rsidP="00D64908">
            <w:pPr>
              <w:pStyle w:val="BodyText"/>
            </w:pPr>
          </w:p>
          <w:p w:rsidR="00000000" w:rsidRPr="00D64908" w:rsidP="00D64908">
            <w:pPr>
              <w:pStyle w:val="BodyText"/>
            </w:pPr>
            <w:r w:rsidRPr="00D64908">
              <w:t xml:space="preserve">Minor changes to Performance Criteria for clarity  </w:t>
            </w:r>
          </w:p>
          <w:p w:rsidR="00000000" w:rsidRPr="00D64908" w:rsidP="00D64908">
            <w:pPr>
              <w:pStyle w:val="BodyText"/>
            </w:pPr>
          </w:p>
          <w:p w:rsidR="00000000" w:rsidP="00D64908">
            <w:pPr>
              <w:pStyle w:val="BodyText"/>
              <w:rPr>
                <w:lang w:val="en-NZ"/>
              </w:rPr>
            </w:pPr>
            <w:r w:rsidRPr="00D64908">
              <w:t>Unit code updated to reflect sector content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8" w:rsidP="00D64908">
            <w:pPr>
              <w:pStyle w:val="BodyText"/>
            </w:pPr>
            <w:r w:rsidRPr="00D64908">
              <w:t>Equival</w:t>
            </w:r>
            <w:r w:rsidRPr="00D64908">
              <w:t>ent unit</w:t>
            </w:r>
          </w:p>
        </w:tc>
      </w:tr>
    </w:tbl>
    <w:p w:rsidR="00000000" w:rsidRPr="00D64908" w:rsidP="00D64908">
      <w:pPr>
        <w:pStyle w:val="BodyText"/>
      </w:pPr>
    </w:p>
    <w:p w:rsidR="00000000" w:rsidRPr="00D64908" w:rsidP="00D64908">
      <w:pPr>
        <w:pStyle w:val="AllowPageBreak"/>
      </w:pPr>
    </w:p>
    <w:p w:rsidR="00000000" w:rsidRPr="00D64908" w:rsidP="00D64908">
      <w:pPr>
        <w:pStyle w:val="Heading1"/>
      </w:pPr>
      <w:bookmarkStart w:id="8" w:name="O_994592"/>
      <w:bookmarkEnd w:id="8"/>
      <w:r w:rsidRPr="00D64908">
        <w:t>Links</w:t>
      </w:r>
    </w:p>
    <w:p w:rsidR="00000000" w:rsidRPr="00D64908" w:rsidP="00957A08">
      <w:pPr>
        <w:pStyle w:val="BodyText"/>
      </w:pPr>
      <w:r w:rsidRPr="00D6490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70E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4908" w:rsidP="00D64908"/>
    <w:sectPr w:rsidSect="00D64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8" w:rsidRPr="00957A08" w:rsidP="00957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08" w:rsidP="00D64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A08" w:rsidP="00D64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A08" w:rsidP="00D64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908" w:rsidRPr="00957A08" w:rsidP="00957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A08" w:rsidRPr="002D2AF8" w:rsidP="00D64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FBPWHS2002 Identify and control risks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57A08" w:rsidP="00D64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7EF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806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908"/>
  </w:style>
  <w:style w:type="character" w:customStyle="1" w:styleId="Heading1Char">
    <w:name w:val="Heading 1 Char"/>
    <w:basedOn w:val="DefaultParagraphFont"/>
    <w:link w:val="Heading1"/>
    <w:rsid w:val="00D64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9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908"/>
    <w:rPr>
      <w:b/>
      <w:spacing w:val="0"/>
    </w:rPr>
  </w:style>
  <w:style w:type="character" w:styleId="Emphasis">
    <w:name w:val="Emphasis"/>
    <w:basedOn w:val="DefaultParagraphFont"/>
    <w:qFormat/>
    <w:rsid w:val="00D64908"/>
    <w:rPr>
      <w:i/>
    </w:rPr>
  </w:style>
  <w:style w:type="paragraph" w:customStyle="1" w:styleId="SuperHeading">
    <w:name w:val="SuperHeading"/>
    <w:basedOn w:val="Normal"/>
    <w:rsid w:val="00D64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9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9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908"/>
  </w:style>
  <w:style w:type="paragraph" w:styleId="TableofFigures">
    <w:name w:val="table of figures"/>
    <w:basedOn w:val="Normal"/>
    <w:next w:val="Normal"/>
    <w:semiHidden/>
    <w:rsid w:val="00D64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9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908"/>
    <w:rPr>
      <w:rFonts w:ascii="Wingdings" w:hAnsi="Wingdings"/>
    </w:rPr>
  </w:style>
  <w:style w:type="paragraph" w:customStyle="1" w:styleId="TableHeading">
    <w:name w:val="Table Heading"/>
    <w:basedOn w:val="HeadingBase"/>
    <w:rsid w:val="00D64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908"/>
    <w:rPr>
      <w:color w:val="0033CC"/>
      <w:u w:val="none"/>
    </w:rPr>
  </w:style>
  <w:style w:type="paragraph" w:customStyle="1" w:styleId="BodyTextRight">
    <w:name w:val="Body Text Right"/>
    <w:basedOn w:val="BodyText"/>
    <w:rsid w:val="00D64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9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908"/>
    <w:rPr>
      <w:sz w:val="32"/>
    </w:rPr>
  </w:style>
  <w:style w:type="paragraph" w:customStyle="1" w:styleId="HeadingProcedure">
    <w:name w:val="Heading Procedure"/>
    <w:basedOn w:val="HeadingBase"/>
    <w:next w:val="Normal"/>
    <w:rsid w:val="00D64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908"/>
    <w:pPr>
      <w:spacing w:before="60" w:after="60"/>
    </w:pPr>
  </w:style>
  <w:style w:type="paragraph" w:styleId="ListContinue">
    <w:name w:val="List Continue"/>
    <w:basedOn w:val="List"/>
    <w:rsid w:val="00D64908"/>
    <w:pPr>
      <w:ind w:firstLine="0"/>
    </w:pPr>
  </w:style>
  <w:style w:type="paragraph" w:customStyle="1" w:styleId="ListNote">
    <w:name w:val="List Note"/>
    <w:basedOn w:val="List"/>
    <w:rsid w:val="00D64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908"/>
    <w:rPr>
      <w:rFonts w:ascii="Courier New" w:hAnsi="Courier New"/>
    </w:rPr>
  </w:style>
  <w:style w:type="paragraph" w:customStyle="1" w:styleId="NoteBullet">
    <w:name w:val="Note Bullet"/>
    <w:basedOn w:val="Note"/>
    <w:rsid w:val="00D64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9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908"/>
    <w:rPr>
      <w:b/>
      <w:smallCaps/>
    </w:rPr>
  </w:style>
  <w:style w:type="paragraph" w:customStyle="1" w:styleId="TableListNumber">
    <w:name w:val="Table List Number"/>
    <w:basedOn w:val="ListNumber"/>
    <w:rsid w:val="00D64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908"/>
    <w:pPr>
      <w:numPr>
        <w:numId w:val="8"/>
      </w:numPr>
    </w:pPr>
  </w:style>
  <w:style w:type="paragraph" w:customStyle="1" w:styleId="ListAlpha2">
    <w:name w:val="List Alpha 2"/>
    <w:basedOn w:val="List2"/>
    <w:rsid w:val="00D64908"/>
    <w:pPr>
      <w:numPr>
        <w:numId w:val="7"/>
      </w:numPr>
    </w:pPr>
  </w:style>
  <w:style w:type="paragraph" w:styleId="List2">
    <w:name w:val="List 2"/>
    <w:basedOn w:val="BodyText"/>
    <w:rsid w:val="00D64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9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9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908"/>
    <w:pPr>
      <w:numPr>
        <w:numId w:val="3"/>
      </w:numPr>
    </w:pPr>
  </w:style>
  <w:style w:type="paragraph" w:styleId="ListContinue2">
    <w:name w:val="List Continue 2"/>
    <w:basedOn w:val="List2"/>
    <w:rsid w:val="00D64908"/>
    <w:pPr>
      <w:ind w:firstLine="0"/>
    </w:pPr>
  </w:style>
  <w:style w:type="paragraph" w:styleId="ListContinue3">
    <w:name w:val="List Continue 3"/>
    <w:basedOn w:val="List3"/>
    <w:rsid w:val="00D64908"/>
    <w:pPr>
      <w:ind w:left="1021" w:firstLine="0"/>
    </w:pPr>
  </w:style>
  <w:style w:type="paragraph" w:styleId="ListContinue4">
    <w:name w:val="List Continue 4"/>
    <w:basedOn w:val="List4"/>
    <w:rsid w:val="00D64908"/>
    <w:pPr>
      <w:ind w:firstLine="0"/>
    </w:pPr>
  </w:style>
  <w:style w:type="paragraph" w:styleId="ListContinue5">
    <w:name w:val="List Continue 5"/>
    <w:basedOn w:val="List5"/>
    <w:rsid w:val="00D64908"/>
    <w:pPr>
      <w:ind w:firstLine="0"/>
    </w:pPr>
  </w:style>
  <w:style w:type="paragraph" w:styleId="ListNumber3">
    <w:name w:val="List Number 3"/>
    <w:basedOn w:val="List3"/>
    <w:rsid w:val="00D64908"/>
    <w:pPr>
      <w:numPr>
        <w:numId w:val="4"/>
      </w:numPr>
    </w:pPr>
  </w:style>
  <w:style w:type="paragraph" w:styleId="ListNumber4">
    <w:name w:val="List Number 4"/>
    <w:basedOn w:val="List4"/>
    <w:rsid w:val="00D64908"/>
    <w:pPr>
      <w:numPr>
        <w:numId w:val="5"/>
      </w:numPr>
    </w:pPr>
  </w:style>
  <w:style w:type="paragraph" w:styleId="ListNumber5">
    <w:name w:val="List Number 5"/>
    <w:basedOn w:val="List5"/>
    <w:rsid w:val="00D64908"/>
    <w:pPr>
      <w:numPr>
        <w:numId w:val="6"/>
      </w:numPr>
    </w:pPr>
  </w:style>
  <w:style w:type="paragraph" w:styleId="BlockText">
    <w:name w:val="Block Text"/>
    <w:basedOn w:val="Normal"/>
    <w:rsid w:val="00D64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908"/>
    <w:rPr>
      <w:sz w:val="16"/>
      <w:vertAlign w:val="superscript"/>
    </w:rPr>
  </w:style>
  <w:style w:type="character" w:customStyle="1" w:styleId="Symbols">
    <w:name w:val="Symbols"/>
    <w:basedOn w:val="DefaultParagraphFont"/>
    <w:rsid w:val="00D64908"/>
    <w:rPr>
      <w:rFonts w:ascii="Symbol" w:hAnsi="Symbol"/>
    </w:rPr>
  </w:style>
  <w:style w:type="character" w:customStyle="1" w:styleId="MenuOptions">
    <w:name w:val="Menu Options"/>
    <w:basedOn w:val="DefaultParagraphFont"/>
    <w:rsid w:val="00D64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908"/>
    <w:rPr>
      <w:b/>
    </w:rPr>
  </w:style>
  <w:style w:type="character" w:customStyle="1" w:styleId="Underlined">
    <w:name w:val="Underlined"/>
    <w:basedOn w:val="DefaultParagraphFont"/>
    <w:rsid w:val="00D64908"/>
    <w:rPr>
      <w:u w:val="single"/>
    </w:rPr>
  </w:style>
  <w:style w:type="paragraph" w:customStyle="1" w:styleId="TableBodyTextRight">
    <w:name w:val="Table Body Text Right"/>
    <w:basedOn w:val="TableBodyText"/>
    <w:rsid w:val="00D64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908"/>
    <w:rPr>
      <w:sz w:val="18"/>
    </w:rPr>
  </w:style>
  <w:style w:type="paragraph" w:customStyle="1" w:styleId="BodySmallRight">
    <w:name w:val="Body Small Right"/>
    <w:basedOn w:val="BodyTextRight"/>
    <w:rsid w:val="00D64908"/>
    <w:rPr>
      <w:sz w:val="18"/>
      <w:szCs w:val="18"/>
    </w:rPr>
  </w:style>
  <w:style w:type="paragraph" w:customStyle="1" w:styleId="MarginEdition">
    <w:name w:val="Margin Edition"/>
    <w:basedOn w:val="MarginNote"/>
    <w:rsid w:val="00D64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908"/>
    <w:rPr>
      <w:sz w:val="2"/>
      <w:szCs w:val="2"/>
    </w:rPr>
  </w:style>
  <w:style w:type="character" w:customStyle="1" w:styleId="Small">
    <w:name w:val="Small"/>
    <w:basedOn w:val="DefaultParagraphFont"/>
    <w:rsid w:val="00D64908"/>
    <w:rPr>
      <w:sz w:val="16"/>
    </w:rPr>
  </w:style>
  <w:style w:type="paragraph" w:customStyle="1" w:styleId="WideTable">
    <w:name w:val="Wide Table"/>
    <w:basedOn w:val="Normal"/>
    <w:rsid w:val="00D64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908"/>
  </w:style>
  <w:style w:type="paragraph" w:styleId="Quote">
    <w:name w:val="Quote"/>
    <w:basedOn w:val="Heading1"/>
    <w:link w:val="QuoteChar"/>
    <w:qFormat/>
    <w:rsid w:val="00D64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908"/>
    <w:pPr>
      <w:pageBreakBefore/>
    </w:pPr>
  </w:style>
  <w:style w:type="paragraph" w:customStyle="1" w:styleId="Border">
    <w:name w:val="Border"/>
    <w:basedOn w:val="Normal"/>
    <w:qFormat/>
    <w:rsid w:val="00D64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908"/>
    <w:rPr>
      <w:u w:val="single"/>
    </w:rPr>
  </w:style>
  <w:style w:type="character" w:customStyle="1" w:styleId="BoldandItalics">
    <w:name w:val="Bold and Italics"/>
    <w:qFormat/>
    <w:rsid w:val="00D64908"/>
    <w:rPr>
      <w:b/>
      <w:i/>
      <w:u w:val="none"/>
    </w:rPr>
  </w:style>
  <w:style w:type="paragraph" w:styleId="BalloonText">
    <w:name w:val="Balloon Text"/>
    <w:basedOn w:val="Normal"/>
    <w:link w:val="BalloonTextChar"/>
    <w:rsid w:val="00D64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908"/>
    <w:pPr>
      <w:spacing w:before="0" w:after="0"/>
    </w:pPr>
  </w:style>
  <w:style w:type="paragraph" w:customStyle="1" w:styleId="BodyTextBold">
    <w:name w:val="Body Text Bold"/>
    <w:basedOn w:val="BodyText"/>
    <w:qFormat/>
    <w:rsid w:val="00D64908"/>
    <w:rPr>
      <w:b/>
    </w:rPr>
  </w:style>
  <w:style w:type="character" w:styleId="Hyperlink">
    <w:name w:val="Hyperlink"/>
    <w:basedOn w:val="DefaultParagraphFont"/>
    <w:uiPriority w:val="99"/>
    <w:unhideWhenUsed/>
    <w:rsid w:val="00957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3405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FBPWHS2002 Identify and control risks in own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2022-04-19T18:15:00Z</dcterms:created>
  <dcterms:modified xsi:type="dcterms:W3CDTF">2022-04-19T18:15:00Z</dcterms:modified>
</cp:coreProperties>
</file>