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203E" w:rsidP="00B320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FBPWHS2002 Identify and control risks in own work</w:t>
      </w:r>
      <w:r>
        <w:fldChar w:fldCharType="end"/>
      </w:r>
    </w:p>
    <w:p w:rsidR="00B3203E" w:rsidP="00B3203E">
      <w:pPr>
        <w:pStyle w:val="Version"/>
        <w:sectPr w:rsidSect="00E422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22D4" w:rsidP="00E422D4">
      <w:pPr>
        <w:pStyle w:val="SuperHeading"/>
      </w:pPr>
      <w:r w:rsidRPr="00E422D4">
        <w:t>Assessment Requirements for FBPWHS2002 Identify and control risks in own work</w:t>
      </w:r>
    </w:p>
    <w:p w:rsidR="00000000" w:rsidRPr="00E422D4" w:rsidP="00E422D4">
      <w:pPr>
        <w:pStyle w:val="Heading1"/>
      </w:pPr>
      <w:bookmarkStart w:id="1" w:name="O_994587"/>
      <w:bookmarkEnd w:id="1"/>
      <w:r w:rsidRPr="00E422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E422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2D4" w:rsidP="00E422D4">
            <w:pPr>
              <w:pStyle w:val="BodyText"/>
            </w:pPr>
            <w:r w:rsidRPr="00E422D4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2D4">
            <w:pPr>
              <w:pStyle w:val="BodyText"/>
              <w:rPr>
                <w:lang w:val="en-NZ"/>
              </w:rPr>
            </w:pPr>
            <w:r w:rsidRPr="00E422D4">
              <w:rPr>
                <w:rStyle w:val="SpecialBold"/>
              </w:rPr>
              <w:t>Comments</w:t>
            </w:r>
          </w:p>
        </w:tc>
      </w:tr>
      <w:tr w:rsidTr="00E422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2D4">
            <w:pPr>
              <w:pStyle w:val="BodyText"/>
              <w:rPr>
                <w:lang w:val="en-NZ"/>
              </w:rPr>
            </w:pPr>
            <w:r w:rsidRPr="00E422D4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2D4" w:rsidP="00E422D4">
            <w:pPr>
              <w:pStyle w:val="BodyText"/>
            </w:pPr>
            <w:r w:rsidRPr="00E422D4">
              <w:t>This version released with FBP Food, Beverage and Pharmaceutical Training Package Version 2.0.</w:t>
            </w:r>
          </w:p>
        </w:tc>
      </w:tr>
    </w:tbl>
    <w:p w:rsidR="00000000" w:rsidRPr="00E422D4" w:rsidP="00E422D4">
      <w:pPr>
        <w:pStyle w:val="BodyText"/>
      </w:pPr>
    </w:p>
    <w:p w:rsidR="00000000" w:rsidRPr="00E422D4" w:rsidP="00E422D4">
      <w:pPr>
        <w:pStyle w:val="AllowPageBreak"/>
      </w:pPr>
    </w:p>
    <w:p w:rsidR="00000000" w:rsidRPr="00E422D4" w:rsidP="00E422D4">
      <w:pPr>
        <w:pStyle w:val="Heading1"/>
      </w:pPr>
      <w:bookmarkStart w:id="2" w:name="O_994588"/>
      <w:bookmarkEnd w:id="2"/>
      <w:r w:rsidRPr="00E422D4">
        <w:t>Performance Evidence</w:t>
      </w:r>
    </w:p>
    <w:p w:rsidR="00000000" w:rsidRPr="00E422D4" w:rsidP="00B3203E">
      <w:pPr>
        <w:pStyle w:val="BodyText"/>
      </w:pPr>
      <w:r w:rsidRPr="00E422D4">
        <w:t xml:space="preserve">An individual demonstrating competency must satisfy all of the elements and performance criteria in this unit. </w:t>
      </w:r>
    </w:p>
    <w:p w:rsidR="00000000" w:rsidRPr="00E422D4" w:rsidP="00B3203E">
      <w:pPr>
        <w:pStyle w:val="BodyText"/>
      </w:pPr>
      <w:r w:rsidRPr="00E422D4">
        <w:t>There must be evidence that the individual has identified and controlled risks on at least two occasions, including</w:t>
      </w:r>
      <w:r w:rsidRPr="00E422D4">
        <w:t>:</w:t>
      </w:r>
    </w:p>
    <w:p w:rsidR="00000000" w:rsidRPr="00E422D4" w:rsidP="00E422D4">
      <w:pPr>
        <w:pStyle w:val="ListBullet"/>
      </w:pPr>
      <w:r w:rsidRPr="00E422D4">
        <w:t xml:space="preserve">implementing workplace procedures associated with hazard identification and risk control </w:t>
      </w:r>
    </w:p>
    <w:p w:rsidR="00000000" w:rsidRPr="00E422D4" w:rsidP="00E422D4">
      <w:pPr>
        <w:pStyle w:val="ListBullet"/>
      </w:pPr>
      <w:r w:rsidRPr="00E422D4">
        <w:t>identifying workplace hazards and associated risks</w:t>
      </w:r>
    </w:p>
    <w:p w:rsidR="00000000" w:rsidRPr="00E422D4" w:rsidP="00E422D4">
      <w:pPr>
        <w:pStyle w:val="ListBullet"/>
      </w:pPr>
      <w:r w:rsidRPr="00E422D4">
        <w:t>assessing risks</w:t>
      </w:r>
    </w:p>
    <w:p w:rsidR="00000000" w:rsidRPr="00E422D4" w:rsidP="00E422D4">
      <w:pPr>
        <w:pStyle w:val="ListBullet"/>
      </w:pPr>
      <w:r w:rsidRPr="00E422D4">
        <w:t>taking action to minimise risks</w:t>
      </w:r>
    </w:p>
    <w:p w:rsidR="00000000" w:rsidRPr="00E422D4" w:rsidP="00E422D4">
      <w:pPr>
        <w:pStyle w:val="ListBullet"/>
      </w:pPr>
      <w:r w:rsidRPr="00E422D4">
        <w:t>documenting outcomes of risk assessments.</w:t>
      </w:r>
    </w:p>
    <w:p w:rsidR="00000000" w:rsidRPr="00E422D4" w:rsidP="00E422D4">
      <w:pPr>
        <w:pStyle w:val="AllowPageBreak"/>
      </w:pPr>
    </w:p>
    <w:p w:rsidR="00000000" w:rsidRPr="00E422D4" w:rsidP="00E422D4">
      <w:pPr>
        <w:pStyle w:val="Heading1"/>
      </w:pPr>
      <w:bookmarkStart w:id="3" w:name="O_994589"/>
      <w:bookmarkEnd w:id="3"/>
      <w:r w:rsidRPr="00E422D4">
        <w:t>Knowledge Evidence</w:t>
      </w:r>
    </w:p>
    <w:p w:rsidR="00000000" w:rsidRPr="00E422D4" w:rsidP="00B3203E">
      <w:pPr>
        <w:pStyle w:val="BodyText"/>
      </w:pPr>
      <w:r w:rsidRPr="00E422D4">
        <w:t>An individual must be able to demonstrate the knowledge required to perform the tasks outlined in the elements and performance criteria of this unit. This includes knowledge of:</w:t>
      </w:r>
    </w:p>
    <w:p w:rsidR="00000000" w:rsidRPr="00E422D4" w:rsidP="00E422D4">
      <w:pPr>
        <w:pStyle w:val="ListBullet"/>
      </w:pPr>
      <w:r w:rsidRPr="00E422D4">
        <w:t>steps in managing health and safety risks in the workplace</w:t>
      </w:r>
    </w:p>
    <w:p w:rsidR="00000000" w:rsidRPr="00E422D4" w:rsidP="00E422D4">
      <w:pPr>
        <w:pStyle w:val="ListBullet"/>
      </w:pPr>
      <w:r w:rsidRPr="00E422D4">
        <w:t xml:space="preserve">hazard identification methods </w:t>
      </w:r>
    </w:p>
    <w:p w:rsidR="00000000" w:rsidRPr="00E422D4" w:rsidP="00E422D4">
      <w:pPr>
        <w:pStyle w:val="ListBullet"/>
      </w:pPr>
      <w:r w:rsidRPr="00E422D4">
        <w:t xml:space="preserve">procedures for risk assessment </w:t>
      </w:r>
    </w:p>
    <w:p w:rsidR="00000000" w:rsidRPr="00E422D4" w:rsidP="00E422D4">
      <w:pPr>
        <w:pStyle w:val="ListBullet"/>
      </w:pPr>
      <w:r w:rsidRPr="00E422D4">
        <w:t>ways of controlling hazards and risks, including hierarchy of control</w:t>
      </w:r>
    </w:p>
    <w:p w:rsidR="00000000" w:rsidRPr="00E422D4" w:rsidP="00E422D4">
      <w:pPr>
        <w:pStyle w:val="ListBullet"/>
      </w:pPr>
      <w:r w:rsidRPr="00E422D4">
        <w:t xml:space="preserve">types of hazards relevant to work role, including: </w:t>
      </w:r>
    </w:p>
    <w:p w:rsidR="00000000" w:rsidRPr="00E422D4" w:rsidP="00E422D4">
      <w:pPr>
        <w:pStyle w:val="ListBullet2"/>
      </w:pPr>
      <w:r w:rsidRPr="00E422D4">
        <w:t>physical environment</w:t>
      </w:r>
    </w:p>
    <w:p w:rsidR="00000000" w:rsidRPr="00E422D4" w:rsidP="00E422D4">
      <w:pPr>
        <w:pStyle w:val="ListBullet2"/>
      </w:pPr>
      <w:r w:rsidRPr="00E422D4">
        <w:t>equipment or machinery</w:t>
      </w:r>
    </w:p>
    <w:p w:rsidR="00000000" w:rsidRPr="00E422D4" w:rsidP="00E422D4">
      <w:pPr>
        <w:pStyle w:val="ListBullet2"/>
      </w:pPr>
      <w:r w:rsidRPr="00E422D4">
        <w:t>materials or substances</w:t>
      </w:r>
    </w:p>
    <w:p w:rsidR="00000000" w:rsidRPr="00E422D4" w:rsidP="00E422D4">
      <w:pPr>
        <w:pStyle w:val="ListBullet2"/>
      </w:pPr>
      <w:r w:rsidRPr="00E422D4">
        <w:t>h</w:t>
      </w:r>
      <w:r w:rsidRPr="00E422D4">
        <w:t>ow work tasks are designed or performed</w:t>
      </w:r>
    </w:p>
    <w:p w:rsidR="00000000" w:rsidRPr="00E422D4" w:rsidP="00E422D4">
      <w:pPr>
        <w:pStyle w:val="ListBullet"/>
      </w:pPr>
      <w:r w:rsidRPr="00E422D4">
        <w:t>basic health and safety legislative and workplace requirements for identifying hazards, assessing risk and applying controls:</w:t>
      </w:r>
    </w:p>
    <w:p w:rsidR="00000000" w:rsidRPr="00E422D4" w:rsidP="00E422D4">
      <w:pPr>
        <w:pStyle w:val="ListBullet2"/>
      </w:pPr>
      <w:r w:rsidRPr="00E422D4">
        <w:t>when, where and how hazards must be identified</w:t>
      </w:r>
    </w:p>
    <w:p w:rsidR="00000000" w:rsidRPr="00E422D4" w:rsidP="00E422D4">
      <w:pPr>
        <w:pStyle w:val="ListBullet2"/>
      </w:pPr>
      <w:r w:rsidRPr="00E422D4">
        <w:t>when, where and how risk assessments must be conducted</w:t>
      </w:r>
    </w:p>
    <w:p w:rsidR="00000000" w:rsidRPr="00E422D4" w:rsidP="00E422D4">
      <w:pPr>
        <w:pStyle w:val="ListBullet2"/>
      </w:pPr>
      <w:r w:rsidRPr="00E422D4">
        <w:t>risk assessment mechanisms commonly used</w:t>
      </w:r>
    </w:p>
    <w:p w:rsidR="00000000" w:rsidRPr="00E422D4" w:rsidP="00E422D4">
      <w:pPr>
        <w:pStyle w:val="ListBullet2"/>
      </w:pPr>
      <w:r w:rsidRPr="00E422D4">
        <w:t>record keeping requirements.</w:t>
      </w:r>
    </w:p>
    <w:p w:rsidR="00000000" w:rsidRPr="00E422D4" w:rsidP="00E422D4">
      <w:pPr>
        <w:pStyle w:val="AllowPageBreak"/>
      </w:pPr>
    </w:p>
    <w:p w:rsidR="00000000" w:rsidRPr="00E422D4" w:rsidP="00E422D4">
      <w:pPr>
        <w:pStyle w:val="Heading1"/>
      </w:pPr>
      <w:bookmarkStart w:id="4" w:name="O_994590"/>
      <w:bookmarkEnd w:id="4"/>
      <w:r w:rsidRPr="00E422D4">
        <w:t>Assessment Conditions</w:t>
      </w:r>
    </w:p>
    <w:p w:rsidR="00000000" w:rsidRPr="00E422D4" w:rsidP="00B3203E">
      <w:pPr>
        <w:pStyle w:val="BodyText"/>
      </w:pPr>
      <w:r w:rsidRPr="00E422D4">
        <w:t xml:space="preserve">Assessment of skills must take place under the following conditions: </w:t>
      </w:r>
    </w:p>
    <w:p w:rsidR="00000000" w:rsidRPr="00E422D4" w:rsidP="00E422D4">
      <w:pPr>
        <w:pStyle w:val="ListBullet"/>
      </w:pPr>
      <w:r w:rsidRPr="00E422D4">
        <w:t>physical conditions:</w:t>
      </w:r>
    </w:p>
    <w:p w:rsidR="00000000" w:rsidRPr="00E422D4" w:rsidP="00E422D4">
      <w:pPr>
        <w:pStyle w:val="ListBullet2"/>
      </w:pPr>
      <w:r w:rsidRPr="00E422D4">
        <w:t xml:space="preserve">skills must be demonstrated in a workplace setting or an environment that accurately represents a real workplace </w:t>
      </w:r>
    </w:p>
    <w:p w:rsidR="00000000" w:rsidRPr="00E422D4" w:rsidP="00E422D4">
      <w:pPr>
        <w:pStyle w:val="ListBullet"/>
      </w:pPr>
      <w:r w:rsidRPr="00E422D4">
        <w:t>resources, equipment and materials:</w:t>
      </w:r>
    </w:p>
    <w:p w:rsidR="00000000" w:rsidRPr="00E422D4" w:rsidP="00E422D4">
      <w:pPr>
        <w:pStyle w:val="ListBullet2"/>
      </w:pPr>
      <w:r w:rsidRPr="00E422D4">
        <w:t>production facilities</w:t>
      </w:r>
    </w:p>
    <w:p w:rsidR="00000000" w:rsidRPr="00E422D4" w:rsidP="00E422D4">
      <w:pPr>
        <w:pStyle w:val="ListBullet2"/>
      </w:pPr>
      <w:r w:rsidRPr="00E422D4">
        <w:t>tools for conducting risk assessments, recording and reporting outcomes</w:t>
      </w:r>
    </w:p>
    <w:p w:rsidR="00000000" w:rsidRPr="00E422D4" w:rsidP="00E422D4">
      <w:pPr>
        <w:pStyle w:val="ListBullet"/>
      </w:pPr>
      <w:r w:rsidRPr="00E422D4">
        <w:t>specific</w:t>
      </w:r>
      <w:r w:rsidRPr="00E422D4">
        <w:t>ations:</w:t>
      </w:r>
    </w:p>
    <w:p w:rsidR="00000000" w:rsidRPr="00E422D4" w:rsidP="00E422D4">
      <w:pPr>
        <w:pStyle w:val="ListBullet2"/>
      </w:pPr>
      <w:r w:rsidRPr="00E422D4">
        <w:t>current health and safety legislation and codes of practice relevant to identifying hazards and controlling risks in the workplace</w:t>
      </w:r>
    </w:p>
    <w:p w:rsidR="00000000" w:rsidRPr="00E422D4" w:rsidP="00E422D4">
      <w:pPr>
        <w:pStyle w:val="ListBullet2"/>
      </w:pPr>
      <w:r w:rsidRPr="00E422D4">
        <w:t>workplace documentation relevant to identifying hazards and controlling risks in the workplace.</w:t>
      </w:r>
    </w:p>
    <w:p w:rsidR="00000000" w:rsidRPr="00E422D4" w:rsidP="00E422D4">
      <w:pPr>
        <w:pStyle w:val="BodyText"/>
      </w:pPr>
    </w:p>
    <w:p w:rsidR="00000000" w:rsidRPr="00E422D4" w:rsidP="00B3203E">
      <w:pPr>
        <w:pStyle w:val="BodyText"/>
      </w:pPr>
      <w:r w:rsidRPr="00E422D4">
        <w:t>Assessors of this unit must satisfy the requirements for assessors in applicable vocational education and training legislation, frameworks and/or standards.</w:t>
      </w:r>
    </w:p>
    <w:p w:rsidR="00000000" w:rsidRPr="00E422D4" w:rsidP="00E422D4">
      <w:pPr>
        <w:pStyle w:val="Heading1"/>
      </w:pPr>
      <w:bookmarkStart w:id="5" w:name="O_994593"/>
      <w:bookmarkEnd w:id="5"/>
      <w:r w:rsidRPr="00E422D4">
        <w:t>Links</w:t>
      </w:r>
    </w:p>
    <w:p w:rsidR="00000000" w:rsidRPr="00E422D4" w:rsidP="00B3203E">
      <w:pPr>
        <w:pStyle w:val="BodyText"/>
      </w:pPr>
      <w:r w:rsidRPr="00E422D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5290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422D4" w:rsidP="00E422D4"/>
    <w:sectPr w:rsidSect="00E422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2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2D4" w:rsidRPr="00B3203E" w:rsidP="00B320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2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03E" w:rsidP="00E422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203E" w:rsidP="00E422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3203E" w:rsidP="00E422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2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0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22D4" w:rsidRPr="00B3203E" w:rsidP="00B320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2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03E" w:rsidRPr="002D2AF8" w:rsidP="00E422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FBPWHS2002 Identify and control risks in own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B3203E" w:rsidP="00E422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06EE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9C34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E2CE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2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22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22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22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22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22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22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22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22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22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22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22D4"/>
  </w:style>
  <w:style w:type="character" w:customStyle="1" w:styleId="Heading1Char">
    <w:name w:val="Heading 1 Char"/>
    <w:basedOn w:val="DefaultParagraphFont"/>
    <w:link w:val="Heading1"/>
    <w:rsid w:val="00E422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22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22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22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22D4"/>
    <w:rPr>
      <w:b/>
      <w:spacing w:val="0"/>
    </w:rPr>
  </w:style>
  <w:style w:type="paragraph" w:styleId="ListBullet2">
    <w:name w:val="List Bullet 2"/>
    <w:basedOn w:val="List2"/>
    <w:rsid w:val="00E422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22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22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22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22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22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2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2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2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2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22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22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22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22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22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22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22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22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22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22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22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22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22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22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22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22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22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22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22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22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22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22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22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22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22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22D4"/>
    <w:rPr>
      <w:i/>
    </w:rPr>
  </w:style>
  <w:style w:type="paragraph" w:styleId="Caption">
    <w:name w:val="caption"/>
    <w:basedOn w:val="BodyText"/>
    <w:next w:val="Normal"/>
    <w:qFormat/>
    <w:rsid w:val="00E422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22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22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22D4"/>
  </w:style>
  <w:style w:type="paragraph" w:styleId="TableofFigures">
    <w:name w:val="table of figures"/>
    <w:basedOn w:val="Normal"/>
    <w:next w:val="Normal"/>
    <w:semiHidden/>
    <w:rsid w:val="00E422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22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22D4"/>
    <w:rPr>
      <w:rFonts w:ascii="Wingdings" w:hAnsi="Wingdings"/>
    </w:rPr>
  </w:style>
  <w:style w:type="paragraph" w:customStyle="1" w:styleId="TableHeading">
    <w:name w:val="Table Heading"/>
    <w:basedOn w:val="HeadingBase"/>
    <w:rsid w:val="00E422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22D4"/>
    <w:rPr>
      <w:color w:val="0033CC"/>
      <w:u w:val="none"/>
    </w:rPr>
  </w:style>
  <w:style w:type="paragraph" w:customStyle="1" w:styleId="BodyTextRight">
    <w:name w:val="Body Text Right"/>
    <w:basedOn w:val="BodyText"/>
    <w:rsid w:val="00E422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22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22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22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22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22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22D4"/>
    <w:rPr>
      <w:sz w:val="32"/>
    </w:rPr>
  </w:style>
  <w:style w:type="paragraph" w:customStyle="1" w:styleId="HeadingProcedure">
    <w:name w:val="Heading Procedure"/>
    <w:basedOn w:val="HeadingBase"/>
    <w:next w:val="Normal"/>
    <w:rsid w:val="00E422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22D4"/>
    <w:pPr>
      <w:spacing w:before="60" w:after="60"/>
    </w:pPr>
  </w:style>
  <w:style w:type="paragraph" w:styleId="ListContinue">
    <w:name w:val="List Continue"/>
    <w:basedOn w:val="List"/>
    <w:rsid w:val="00E422D4"/>
    <w:pPr>
      <w:ind w:firstLine="0"/>
    </w:pPr>
  </w:style>
  <w:style w:type="paragraph" w:customStyle="1" w:styleId="ListNote">
    <w:name w:val="List Note"/>
    <w:basedOn w:val="List"/>
    <w:rsid w:val="00E422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22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22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22D4"/>
    <w:rPr>
      <w:rFonts w:ascii="Courier New" w:hAnsi="Courier New"/>
    </w:rPr>
  </w:style>
  <w:style w:type="paragraph" w:customStyle="1" w:styleId="NoteBullet">
    <w:name w:val="Note Bullet"/>
    <w:basedOn w:val="Note"/>
    <w:rsid w:val="00E422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22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22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22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22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22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22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22D4"/>
    <w:rPr>
      <w:b/>
      <w:smallCaps/>
    </w:rPr>
  </w:style>
  <w:style w:type="paragraph" w:customStyle="1" w:styleId="TableListNumber">
    <w:name w:val="Table List Number"/>
    <w:basedOn w:val="ListNumber"/>
    <w:rsid w:val="00E422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22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22D4"/>
    <w:pPr>
      <w:numPr>
        <w:numId w:val="9"/>
      </w:numPr>
    </w:pPr>
  </w:style>
  <w:style w:type="paragraph" w:customStyle="1" w:styleId="ListAlpha2">
    <w:name w:val="List Alpha 2"/>
    <w:basedOn w:val="List2"/>
    <w:rsid w:val="00E422D4"/>
    <w:pPr>
      <w:numPr>
        <w:numId w:val="8"/>
      </w:numPr>
    </w:pPr>
  </w:style>
  <w:style w:type="paragraph" w:styleId="List2">
    <w:name w:val="List 2"/>
    <w:basedOn w:val="BodyText"/>
    <w:rsid w:val="00E422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22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22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22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22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22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22D4"/>
    <w:pPr>
      <w:numPr>
        <w:numId w:val="4"/>
      </w:numPr>
    </w:pPr>
  </w:style>
  <w:style w:type="paragraph" w:styleId="ListContinue2">
    <w:name w:val="List Continue 2"/>
    <w:basedOn w:val="List2"/>
    <w:rsid w:val="00E422D4"/>
    <w:pPr>
      <w:ind w:firstLine="0"/>
    </w:pPr>
  </w:style>
  <w:style w:type="paragraph" w:styleId="ListContinue3">
    <w:name w:val="List Continue 3"/>
    <w:basedOn w:val="List3"/>
    <w:rsid w:val="00E422D4"/>
    <w:pPr>
      <w:ind w:left="1021" w:firstLine="0"/>
    </w:pPr>
  </w:style>
  <w:style w:type="paragraph" w:styleId="ListContinue4">
    <w:name w:val="List Continue 4"/>
    <w:basedOn w:val="List4"/>
    <w:rsid w:val="00E422D4"/>
    <w:pPr>
      <w:ind w:firstLine="0"/>
    </w:pPr>
  </w:style>
  <w:style w:type="paragraph" w:styleId="ListContinue5">
    <w:name w:val="List Continue 5"/>
    <w:basedOn w:val="List5"/>
    <w:rsid w:val="00E422D4"/>
    <w:pPr>
      <w:ind w:firstLine="0"/>
    </w:pPr>
  </w:style>
  <w:style w:type="paragraph" w:styleId="ListNumber3">
    <w:name w:val="List Number 3"/>
    <w:basedOn w:val="List3"/>
    <w:rsid w:val="00E422D4"/>
    <w:pPr>
      <w:numPr>
        <w:numId w:val="5"/>
      </w:numPr>
    </w:pPr>
  </w:style>
  <w:style w:type="paragraph" w:styleId="ListNumber4">
    <w:name w:val="List Number 4"/>
    <w:basedOn w:val="List4"/>
    <w:rsid w:val="00E422D4"/>
    <w:pPr>
      <w:numPr>
        <w:numId w:val="6"/>
      </w:numPr>
    </w:pPr>
  </w:style>
  <w:style w:type="paragraph" w:styleId="ListNumber5">
    <w:name w:val="List Number 5"/>
    <w:basedOn w:val="List5"/>
    <w:rsid w:val="00E422D4"/>
    <w:pPr>
      <w:numPr>
        <w:numId w:val="7"/>
      </w:numPr>
    </w:pPr>
  </w:style>
  <w:style w:type="paragraph" w:styleId="BlockText">
    <w:name w:val="Block Text"/>
    <w:basedOn w:val="Normal"/>
    <w:rsid w:val="00E422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22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22D4"/>
    <w:rPr>
      <w:sz w:val="16"/>
      <w:vertAlign w:val="superscript"/>
    </w:rPr>
  </w:style>
  <w:style w:type="character" w:customStyle="1" w:styleId="Symbols">
    <w:name w:val="Symbols"/>
    <w:basedOn w:val="DefaultParagraphFont"/>
    <w:rsid w:val="00E422D4"/>
    <w:rPr>
      <w:rFonts w:ascii="Symbol" w:hAnsi="Symbol"/>
    </w:rPr>
  </w:style>
  <w:style w:type="character" w:customStyle="1" w:styleId="MenuOptions">
    <w:name w:val="Menu Options"/>
    <w:basedOn w:val="DefaultParagraphFont"/>
    <w:rsid w:val="00E422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22D4"/>
    <w:rPr>
      <w:b/>
    </w:rPr>
  </w:style>
  <w:style w:type="character" w:customStyle="1" w:styleId="Underlined">
    <w:name w:val="Underlined"/>
    <w:basedOn w:val="DefaultParagraphFont"/>
    <w:rsid w:val="00E422D4"/>
    <w:rPr>
      <w:u w:val="single"/>
    </w:rPr>
  </w:style>
  <w:style w:type="paragraph" w:customStyle="1" w:styleId="TableBodyTextRight">
    <w:name w:val="Table Body Text Right"/>
    <w:basedOn w:val="TableBodyText"/>
    <w:rsid w:val="00E422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22D4"/>
    <w:rPr>
      <w:sz w:val="18"/>
    </w:rPr>
  </w:style>
  <w:style w:type="paragraph" w:customStyle="1" w:styleId="BodySmallRight">
    <w:name w:val="Body Small Right"/>
    <w:basedOn w:val="BodyTextRight"/>
    <w:rsid w:val="00E422D4"/>
    <w:rPr>
      <w:sz w:val="18"/>
      <w:szCs w:val="18"/>
    </w:rPr>
  </w:style>
  <w:style w:type="paragraph" w:customStyle="1" w:styleId="MarginEdition">
    <w:name w:val="Margin Edition"/>
    <w:basedOn w:val="MarginNote"/>
    <w:rsid w:val="00E422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22D4"/>
    <w:rPr>
      <w:sz w:val="2"/>
      <w:szCs w:val="2"/>
    </w:rPr>
  </w:style>
  <w:style w:type="character" w:customStyle="1" w:styleId="Small">
    <w:name w:val="Small"/>
    <w:basedOn w:val="DefaultParagraphFont"/>
    <w:rsid w:val="00E422D4"/>
    <w:rPr>
      <w:sz w:val="16"/>
    </w:rPr>
  </w:style>
  <w:style w:type="paragraph" w:customStyle="1" w:styleId="WideTable">
    <w:name w:val="Wide Table"/>
    <w:basedOn w:val="Normal"/>
    <w:rsid w:val="00E422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22D4"/>
  </w:style>
  <w:style w:type="paragraph" w:styleId="Quote">
    <w:name w:val="Quote"/>
    <w:basedOn w:val="Heading1"/>
    <w:link w:val="QuoteChar"/>
    <w:qFormat/>
    <w:rsid w:val="00E422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22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22D4"/>
    <w:pPr>
      <w:pageBreakBefore/>
    </w:pPr>
  </w:style>
  <w:style w:type="paragraph" w:customStyle="1" w:styleId="Border">
    <w:name w:val="Border"/>
    <w:basedOn w:val="Normal"/>
    <w:qFormat/>
    <w:rsid w:val="00E422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22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2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2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22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22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22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22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22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22D4"/>
    <w:rPr>
      <w:u w:val="single"/>
    </w:rPr>
  </w:style>
  <w:style w:type="character" w:customStyle="1" w:styleId="BoldandItalics">
    <w:name w:val="Bold and Italics"/>
    <w:qFormat/>
    <w:rsid w:val="00E422D4"/>
    <w:rPr>
      <w:b/>
      <w:i/>
      <w:u w:val="none"/>
    </w:rPr>
  </w:style>
  <w:style w:type="paragraph" w:styleId="BalloonText">
    <w:name w:val="Balloon Text"/>
    <w:basedOn w:val="Normal"/>
    <w:link w:val="BalloonTextChar"/>
    <w:rsid w:val="00E422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22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22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22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22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22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22D4"/>
    <w:pPr>
      <w:spacing w:before="0" w:after="0"/>
    </w:pPr>
  </w:style>
  <w:style w:type="paragraph" w:customStyle="1" w:styleId="BodyTextBold">
    <w:name w:val="Body Text Bold"/>
    <w:basedOn w:val="BodyText"/>
    <w:qFormat/>
    <w:rsid w:val="00E422D4"/>
    <w:rPr>
      <w:b/>
    </w:rPr>
  </w:style>
  <w:style w:type="character" w:styleId="Hyperlink">
    <w:name w:val="Hyperlink"/>
    <w:basedOn w:val="DefaultParagraphFont"/>
    <w:uiPriority w:val="99"/>
    <w:unhideWhenUsed/>
    <w:rsid w:val="00B320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2370</Characters>
  <Application>Microsoft Office Word</Application>
  <DocSecurity>0</DocSecurity>
  <Lines>69</Lines>
  <Paragraphs>54</Paragraphs>
  <ScaleCrop>false</ScaleCrop>
  <Company>Author-it Software Corporation Ltd.</Company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FBPWHS2002 Identify and control risks in own 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2023-01-25T14:50:00Z</dcterms:created>
  <dcterms:modified xsi:type="dcterms:W3CDTF">2023-01-25T14:50:00Z</dcterms:modified>
</cp:coreProperties>
</file>