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79D" w:rsidP="006D1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FBPWHS2001 Participate in work health and safety processes</w:t>
      </w:r>
      <w:r>
        <w:fldChar w:fldCharType="end"/>
      </w:r>
    </w:p>
    <w:p w:rsidR="006D179D" w:rsidP="006D179D">
      <w:pPr>
        <w:pStyle w:val="Version"/>
        <w:sectPr w:rsidSect="00AB1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14B9" w:rsidP="00AB14B9">
      <w:pPr>
        <w:pStyle w:val="SuperHeading"/>
      </w:pPr>
      <w:r w:rsidRPr="00AB14B9">
        <w:t>FBPWHS2001 Participate in work health and safety processes</w:t>
      </w:r>
    </w:p>
    <w:p w:rsidR="00000000" w:rsidRPr="00AB14B9" w:rsidP="00AB14B9">
      <w:pPr>
        <w:pStyle w:val="Heading1"/>
      </w:pPr>
      <w:bookmarkStart w:id="1" w:name="O_1185130"/>
      <w:bookmarkEnd w:id="1"/>
      <w:r w:rsidRPr="00AB14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Comments</w:t>
            </w:r>
          </w:p>
        </w:tc>
      </w:tr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This version released with FBP Food, Beverage and Pharmaceutical Training Package Version 6.0.</w:t>
            </w:r>
          </w:p>
        </w:tc>
      </w:tr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This version released with FBP Food, Beverage and Pharmaceutical Training Package V</w:t>
            </w:r>
            <w:r w:rsidRPr="00AB14B9">
              <w:t>ersion 2.0.</w:t>
            </w:r>
          </w:p>
        </w:tc>
      </w:tr>
    </w:tbl>
    <w:p w:rsidR="00000000" w:rsidRPr="00AB14B9" w:rsidP="00AB14B9">
      <w:pPr>
        <w:pStyle w:val="BodyText"/>
      </w:pPr>
    </w:p>
    <w:p w:rsidR="00000000" w:rsidRPr="00AB14B9" w:rsidP="00AB14B9">
      <w:pPr>
        <w:pStyle w:val="AllowPageBreak"/>
      </w:pPr>
    </w:p>
    <w:p w:rsidR="00000000" w:rsidRPr="00AB14B9" w:rsidP="00AB14B9">
      <w:pPr>
        <w:pStyle w:val="Heading1"/>
      </w:pPr>
      <w:bookmarkStart w:id="2" w:name="O_1185129"/>
      <w:bookmarkEnd w:id="2"/>
      <w:r w:rsidRPr="00AB14B9">
        <w:t>Application</w:t>
      </w:r>
    </w:p>
    <w:p w:rsidR="00000000" w:rsidRPr="00AB14B9" w:rsidP="006D179D">
      <w:pPr>
        <w:pStyle w:val="BodyText"/>
      </w:pPr>
      <w:r w:rsidRPr="00AB14B9">
        <w:t>This unit of competency describes the skills and knowledge required to carry out work in accordance with health and safety requirements and procedures, and to contribute to the maintenance of a safe workplace.</w:t>
      </w:r>
    </w:p>
    <w:p w:rsidR="00000000" w:rsidRPr="00AB14B9" w:rsidP="006D179D">
      <w:pPr>
        <w:pStyle w:val="BodyText"/>
      </w:pPr>
      <w:r w:rsidRPr="00AB14B9">
        <w:t>T</w:t>
      </w:r>
      <w:r w:rsidRPr="00AB14B9">
        <w:t>he unit applies to entry level workers responsible for applying safe work practices under general supervision.</w:t>
      </w:r>
    </w:p>
    <w:p w:rsidR="00000000" w:rsidRPr="00AB14B9" w:rsidP="006D179D">
      <w:pPr>
        <w:pStyle w:val="BodyText"/>
      </w:pPr>
      <w:r w:rsidRPr="00AB14B9">
        <w:t>All work must be carried out to comply with workplace procedures according to state/territory health and safety regulations, legislation and stan</w:t>
      </w:r>
      <w:r w:rsidRPr="00AB14B9">
        <w:t>dards that apply to the workplace.</w:t>
      </w:r>
    </w:p>
    <w:p w:rsidR="00000000" w:rsidRPr="00AB14B9" w:rsidP="006D179D">
      <w:pPr>
        <w:pStyle w:val="BodyText"/>
      </w:pPr>
      <w:r w:rsidRPr="00AB14B9">
        <w:t>No licensing, legislative or certification requirements apply to this unit at the time of publication.</w:t>
      </w:r>
    </w:p>
    <w:p w:rsidR="00000000" w:rsidRPr="00AB14B9" w:rsidP="00AB14B9">
      <w:pPr>
        <w:pStyle w:val="Heading1"/>
      </w:pPr>
      <w:bookmarkStart w:id="3" w:name="O_1185128"/>
      <w:bookmarkEnd w:id="3"/>
      <w:r w:rsidRPr="00AB14B9">
        <w:t>Pre-requisite Unit</w:t>
      </w:r>
    </w:p>
    <w:p w:rsidR="00000000" w:rsidRPr="00AB14B9" w:rsidP="006D179D">
      <w:pPr>
        <w:pStyle w:val="BodyText"/>
      </w:pPr>
      <w:r w:rsidRPr="00AB14B9">
        <w:t xml:space="preserve">Nil </w:t>
      </w:r>
    </w:p>
    <w:p w:rsidR="00000000" w:rsidRPr="00AB14B9" w:rsidP="00AB14B9">
      <w:pPr>
        <w:pStyle w:val="Heading1"/>
      </w:pPr>
      <w:bookmarkStart w:id="4" w:name="O_1185127"/>
      <w:bookmarkEnd w:id="4"/>
      <w:r w:rsidRPr="00AB14B9">
        <w:t>Unit Sector</w:t>
      </w:r>
    </w:p>
    <w:p w:rsidR="00000000" w:rsidRPr="00AB14B9" w:rsidP="006D179D">
      <w:pPr>
        <w:pStyle w:val="BodyText"/>
      </w:pPr>
      <w:r w:rsidRPr="00AB14B9">
        <w:t>Work health and safety (WHS)</w:t>
      </w:r>
    </w:p>
    <w:p w:rsidR="00000000" w:rsidRPr="00AB14B9" w:rsidP="00AB14B9">
      <w:pPr>
        <w:pStyle w:val="Heading1"/>
      </w:pPr>
      <w:bookmarkStart w:id="5" w:name="O_1185126"/>
      <w:bookmarkEnd w:id="5"/>
      <w:r w:rsidRPr="00AB14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Performance Criteria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1. Plan and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1.1 Iden</w:t>
            </w:r>
            <w:r w:rsidRPr="00AB14B9">
              <w:t>tify rights and responsibilities of self and others under applicable legislation for health and safety in the workplace</w:t>
            </w:r>
          </w:p>
          <w:p w:rsidR="00000000" w:rsidRPr="00AB14B9" w:rsidP="00AB14B9">
            <w:pPr>
              <w:pStyle w:val="BodyText"/>
            </w:pPr>
            <w:r w:rsidRPr="00AB14B9">
              <w:t>1.2 Obtain, fit and correctly use personal protective equipment</w:t>
            </w:r>
          </w:p>
          <w:p w:rsidR="00000000" w:rsidRPr="00AB14B9" w:rsidP="00AB14B9">
            <w:pPr>
              <w:pStyle w:val="BodyText"/>
            </w:pPr>
            <w:r w:rsidRPr="00AB14B9">
              <w:t>1.3 Confirm work requirements and control measures associated with activity</w:t>
            </w:r>
          </w:p>
          <w:p w:rsidR="00000000" w:rsidRPr="00AB14B9" w:rsidP="00AB14B9">
            <w:pPr>
              <w:pStyle w:val="BodyText"/>
            </w:pPr>
            <w:r w:rsidRPr="00AB14B9">
              <w:t>1.4 Plan work activities to meet requirements</w:t>
            </w:r>
          </w:p>
          <w:p w:rsidR="00000000" w:rsidRPr="00AB14B9" w:rsidP="00AB14B9">
            <w:pPr>
              <w:pStyle w:val="BodyText"/>
            </w:pPr>
            <w:r w:rsidRPr="00AB14B9">
              <w:t>1.5 Interpret work safety signage</w:t>
            </w:r>
          </w:p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1.6 Carry out pre-start checks on equipment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2.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2.1 Follow work procedures and w</w:t>
            </w:r>
            <w:r w:rsidRPr="00AB14B9">
              <w:t>orkplace instructions to ensure safe work</w:t>
            </w:r>
          </w:p>
          <w:p w:rsidR="00000000" w:rsidRPr="00AB14B9" w:rsidP="00AB14B9">
            <w:pPr>
              <w:pStyle w:val="BodyText"/>
            </w:pPr>
            <w:r w:rsidRPr="00AB14B9">
              <w:t>2.2 Apply safe handling practices when moving materials and items</w:t>
            </w:r>
          </w:p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2.3 Undertake housekeeping in work area according to health and safety requirements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3. Respond to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3.1 Identify hazards in the work area and</w:t>
            </w:r>
            <w:r w:rsidRPr="00AB14B9">
              <w:t xml:space="preserve"> assess risk</w:t>
            </w:r>
          </w:p>
          <w:p w:rsidR="00000000" w:rsidRPr="00AB14B9" w:rsidP="00AB14B9">
            <w:pPr>
              <w:pStyle w:val="BodyText"/>
            </w:pPr>
            <w:r w:rsidRPr="00AB14B9">
              <w:t>3.2 Take action to control risks for hazards according to workplace procedures</w:t>
            </w:r>
          </w:p>
          <w:p w:rsidR="00000000" w:rsidRPr="00AB14B9" w:rsidP="00AB14B9">
            <w:pPr>
              <w:pStyle w:val="BodyText"/>
            </w:pPr>
            <w:r w:rsidRPr="00AB14B9">
              <w:t>3.3 Report hazards and inadequacies in control measures in accordance with workplace procedures</w:t>
            </w:r>
          </w:p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3.4 Report incidents and injuries to designated personnel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4. Partic</w:t>
            </w:r>
            <w:r w:rsidRPr="00AB14B9">
              <w:t>ipate in work health and safety consultative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4.1 Identify roles and responsibilities of health and safety representatives and committees in the workplace</w:t>
            </w:r>
          </w:p>
          <w:p w:rsidR="00000000" w:rsidRPr="00AB14B9" w:rsidP="00AB14B9">
            <w:pPr>
              <w:pStyle w:val="BodyText"/>
            </w:pPr>
            <w:r w:rsidRPr="00AB14B9">
              <w:t>4.2 Participate constructively in workplace meetings, inspections or other consultative act</w:t>
            </w:r>
            <w:r w:rsidRPr="00AB14B9">
              <w:t>ivities</w:t>
            </w:r>
          </w:p>
          <w:p w:rsidR="00000000" w:rsidRPr="00AB14B9" w:rsidP="00AB14B9">
            <w:pPr>
              <w:pStyle w:val="BodyText"/>
            </w:pPr>
            <w:r w:rsidRPr="00AB14B9">
              <w:t>4.3 Raise health and safety issues with designated personnel</w:t>
            </w:r>
          </w:p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4.4 Provide input to improve workplace health and safety systems and processes to eliminate hazards and reduce risks</w:t>
            </w:r>
          </w:p>
        </w:tc>
      </w:tr>
      <w:tr w:rsidTr="006D1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5. Follow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>5.1 Identify emergency situations and procedures</w:t>
            </w:r>
          </w:p>
          <w:p w:rsidR="00000000" w:rsidRPr="00AB14B9" w:rsidP="00AB14B9">
            <w:pPr>
              <w:pStyle w:val="BodyText"/>
            </w:pPr>
            <w:r w:rsidRPr="00AB14B9">
              <w:t>5.2 Follow reporting and communication procedures during emergency situations</w:t>
            </w:r>
          </w:p>
          <w:p w:rsidR="00000000" w:rsidRPr="00AB14B9" w:rsidP="00AB14B9">
            <w:pPr>
              <w:pStyle w:val="BodyText"/>
            </w:pPr>
            <w:r w:rsidRPr="00AB14B9">
              <w:t>5.3 Follow organisation procedures for responding to emergencies</w:t>
            </w:r>
          </w:p>
        </w:tc>
      </w:tr>
    </w:tbl>
    <w:p w:rsidR="00000000" w:rsidRPr="00AB14B9" w:rsidP="00AB14B9">
      <w:pPr>
        <w:pStyle w:val="BodyText"/>
      </w:pPr>
    </w:p>
    <w:p w:rsidR="00000000" w:rsidRPr="00AB14B9" w:rsidP="00AB14B9">
      <w:pPr>
        <w:pStyle w:val="AllowPageBreak"/>
      </w:pPr>
    </w:p>
    <w:p w:rsidR="00000000" w:rsidRPr="00AB14B9" w:rsidP="00AB14B9">
      <w:pPr>
        <w:pStyle w:val="Heading1"/>
      </w:pPr>
      <w:bookmarkStart w:id="6" w:name="O_1185125"/>
      <w:bookmarkEnd w:id="6"/>
      <w:r w:rsidRPr="00AB14B9">
        <w:t>Foundation Skills</w:t>
      </w:r>
    </w:p>
    <w:p w:rsidR="00000000" w:rsidRPr="006D179D" w:rsidP="006D179D">
      <w:pPr>
        <w:pStyle w:val="BodyText"/>
        <w:rPr>
          <w:i/>
        </w:rPr>
      </w:pPr>
      <w:r w:rsidRPr="006D179D">
        <w:rPr>
          <w:rStyle w:val="Emphasis"/>
        </w:rPr>
        <w:t>This section describes th</w:t>
      </w:r>
      <w:r w:rsidRPr="006D179D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Description</w:t>
            </w:r>
          </w:p>
        </w:tc>
      </w:tr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ListBullet"/>
              <w:rPr>
                <w:lang w:val="en-NZ"/>
              </w:rPr>
            </w:pPr>
            <w:r w:rsidRPr="00AB14B9">
              <w:t>Respond to routine problems related to risks and hazards</w:t>
            </w:r>
          </w:p>
        </w:tc>
      </w:tr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ListBullet"/>
            </w:pPr>
            <w:r w:rsidRPr="00AB14B9">
              <w:t>Use correct terms when communicating information about health and safety</w:t>
            </w:r>
          </w:p>
          <w:p w:rsidR="00000000" w:rsidRPr="00AB14B9" w:rsidP="00AB14B9">
            <w:pPr>
              <w:pStyle w:val="ListBullet"/>
            </w:pPr>
            <w:r w:rsidRPr="00AB14B9">
              <w:t>Use listening and questioning skills to clarify understanding</w:t>
            </w:r>
          </w:p>
        </w:tc>
      </w:tr>
    </w:tbl>
    <w:p w:rsidR="00000000" w:rsidRPr="00AB14B9" w:rsidP="00AB14B9">
      <w:pPr>
        <w:pStyle w:val="BodyText"/>
      </w:pPr>
    </w:p>
    <w:p w:rsidR="00000000" w:rsidRPr="00AB14B9" w:rsidP="00AB14B9">
      <w:pPr>
        <w:pStyle w:val="AllowPageBreak"/>
      </w:pPr>
    </w:p>
    <w:p w:rsidR="00000000" w:rsidRPr="00AB14B9" w:rsidP="00AB14B9">
      <w:pPr>
        <w:pStyle w:val="Heading1"/>
      </w:pPr>
      <w:bookmarkStart w:id="7" w:name="O_1185124"/>
      <w:bookmarkEnd w:id="7"/>
      <w:r w:rsidRPr="00AB14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 xml:space="preserve">Code and title previous </w:t>
            </w:r>
            <w:r w:rsidRPr="00AB14B9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Bold"/>
              <w:rPr>
                <w:lang w:val="en-NZ"/>
              </w:rPr>
            </w:pPr>
            <w:r w:rsidRPr="00AB14B9">
              <w:t>Equivalence status</w:t>
            </w:r>
          </w:p>
        </w:tc>
      </w:tr>
      <w:tr w:rsidTr="00AB14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FBPWHS2001 Participate in work health and safety processes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FBPWHS2001 Participate in work health and safety processes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B9">
            <w:pPr>
              <w:pStyle w:val="BodyText"/>
              <w:rPr>
                <w:lang w:val="en-NZ"/>
              </w:rPr>
            </w:pPr>
            <w:r w:rsidRPr="00AB14B9">
              <w:t>Knowledge Evidence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B9" w:rsidP="00AB14B9">
            <w:pPr>
              <w:pStyle w:val="BodyText"/>
            </w:pPr>
            <w:r w:rsidRPr="00AB14B9">
              <w:t xml:space="preserve">Equivalent </w:t>
            </w:r>
          </w:p>
        </w:tc>
      </w:tr>
    </w:tbl>
    <w:p w:rsidR="00000000" w:rsidRPr="00AB14B9" w:rsidP="00AB14B9">
      <w:pPr>
        <w:pStyle w:val="BodyText"/>
      </w:pPr>
    </w:p>
    <w:p w:rsidR="00000000" w:rsidRPr="00AB14B9" w:rsidP="00AB14B9">
      <w:pPr>
        <w:pStyle w:val="AllowPageBreak"/>
      </w:pPr>
    </w:p>
    <w:p w:rsidR="00000000" w:rsidRPr="00AB14B9" w:rsidP="00AB14B9">
      <w:pPr>
        <w:pStyle w:val="Heading1"/>
      </w:pPr>
      <w:bookmarkStart w:id="8" w:name="O_1185131"/>
      <w:bookmarkEnd w:id="8"/>
      <w:r w:rsidRPr="00AB14B9">
        <w:t>Links</w:t>
      </w:r>
    </w:p>
    <w:p w:rsidR="00000000" w:rsidRPr="00AB14B9" w:rsidP="006D179D">
      <w:pPr>
        <w:pStyle w:val="BodyText"/>
      </w:pPr>
      <w:r w:rsidRPr="00AB14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24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14B9" w:rsidP="00AB14B9"/>
    <w:sectPr w:rsidSect="00AB14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9" w:rsidRPr="006D179D" w:rsidP="006D1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D" w:rsidP="00AB1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79D" w:rsidP="00AB1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179D" w:rsidP="00AB1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B9" w:rsidRPr="006D179D" w:rsidP="006D1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D" w:rsidRPr="002D2AF8" w:rsidP="00AB1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FBPWHS2001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D179D" w:rsidP="00AB1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A2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A2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B9"/>
  </w:style>
  <w:style w:type="character" w:customStyle="1" w:styleId="Heading1Char">
    <w:name w:val="Heading 1 Char"/>
    <w:basedOn w:val="DefaultParagraphFont"/>
    <w:link w:val="Heading1"/>
    <w:rsid w:val="00AB1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4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14B9"/>
    <w:rPr>
      <w:i/>
    </w:rPr>
  </w:style>
  <w:style w:type="paragraph" w:customStyle="1" w:styleId="SuperHeading">
    <w:name w:val="SuperHeading"/>
    <w:basedOn w:val="Normal"/>
    <w:rsid w:val="00AB1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14B9"/>
    <w:rPr>
      <w:b/>
    </w:rPr>
  </w:style>
  <w:style w:type="character" w:customStyle="1" w:styleId="Heading2Char">
    <w:name w:val="Heading 2 Char"/>
    <w:basedOn w:val="DefaultParagraphFont"/>
    <w:link w:val="Heading2"/>
    <w:rsid w:val="00AB1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4B9"/>
    <w:rPr>
      <w:b/>
      <w:spacing w:val="0"/>
    </w:rPr>
  </w:style>
  <w:style w:type="paragraph" w:customStyle="1" w:styleId="SuperTitle">
    <w:name w:val="SuperTitle"/>
    <w:basedOn w:val="Title"/>
    <w:rsid w:val="00AB1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4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B9"/>
  </w:style>
  <w:style w:type="paragraph" w:styleId="TableofFigures">
    <w:name w:val="table of figures"/>
    <w:basedOn w:val="Normal"/>
    <w:next w:val="Normal"/>
    <w:semiHidden/>
    <w:rsid w:val="00AB1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14B9"/>
    <w:rPr>
      <w:rFonts w:ascii="Wingdings" w:hAnsi="Wingdings"/>
    </w:rPr>
  </w:style>
  <w:style w:type="paragraph" w:customStyle="1" w:styleId="TableHeading">
    <w:name w:val="Table Heading"/>
    <w:basedOn w:val="HeadingBase"/>
    <w:rsid w:val="00AB1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B9"/>
    <w:rPr>
      <w:color w:val="0033CC"/>
      <w:u w:val="none"/>
    </w:rPr>
  </w:style>
  <w:style w:type="paragraph" w:customStyle="1" w:styleId="BodyTextRight">
    <w:name w:val="Body Text Right"/>
    <w:basedOn w:val="BodyText"/>
    <w:rsid w:val="00AB1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B9"/>
    <w:rPr>
      <w:sz w:val="32"/>
    </w:rPr>
  </w:style>
  <w:style w:type="paragraph" w:customStyle="1" w:styleId="HeadingProcedure">
    <w:name w:val="Heading Procedure"/>
    <w:basedOn w:val="HeadingBase"/>
    <w:next w:val="Normal"/>
    <w:rsid w:val="00AB1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B9"/>
    <w:pPr>
      <w:spacing w:before="60" w:after="60"/>
    </w:pPr>
  </w:style>
  <w:style w:type="paragraph" w:styleId="ListContinue">
    <w:name w:val="List Continue"/>
    <w:basedOn w:val="List"/>
    <w:rsid w:val="00AB14B9"/>
    <w:pPr>
      <w:ind w:firstLine="0"/>
    </w:pPr>
  </w:style>
  <w:style w:type="paragraph" w:customStyle="1" w:styleId="ListNote">
    <w:name w:val="List Note"/>
    <w:basedOn w:val="List"/>
    <w:rsid w:val="00AB1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B9"/>
    <w:rPr>
      <w:rFonts w:ascii="Courier New" w:hAnsi="Courier New"/>
    </w:rPr>
  </w:style>
  <w:style w:type="paragraph" w:customStyle="1" w:styleId="NoteBullet">
    <w:name w:val="Note Bullet"/>
    <w:basedOn w:val="Note"/>
    <w:rsid w:val="00AB1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1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B9"/>
    <w:rPr>
      <w:b/>
      <w:smallCaps/>
    </w:rPr>
  </w:style>
  <w:style w:type="paragraph" w:customStyle="1" w:styleId="TableListNumber">
    <w:name w:val="Table List Number"/>
    <w:basedOn w:val="ListNumber"/>
    <w:rsid w:val="00AB1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B9"/>
    <w:pPr>
      <w:numPr>
        <w:numId w:val="8"/>
      </w:numPr>
    </w:pPr>
  </w:style>
  <w:style w:type="paragraph" w:customStyle="1" w:styleId="ListAlpha2">
    <w:name w:val="List Alpha 2"/>
    <w:basedOn w:val="List2"/>
    <w:rsid w:val="00AB14B9"/>
    <w:pPr>
      <w:numPr>
        <w:numId w:val="7"/>
      </w:numPr>
    </w:pPr>
  </w:style>
  <w:style w:type="paragraph" w:styleId="List2">
    <w:name w:val="List 2"/>
    <w:basedOn w:val="BodyText"/>
    <w:rsid w:val="00AB1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4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4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14B9"/>
    <w:pPr>
      <w:numPr>
        <w:numId w:val="3"/>
      </w:numPr>
    </w:pPr>
  </w:style>
  <w:style w:type="paragraph" w:styleId="ListContinue2">
    <w:name w:val="List Continue 2"/>
    <w:basedOn w:val="List2"/>
    <w:rsid w:val="00AB14B9"/>
    <w:pPr>
      <w:ind w:firstLine="0"/>
    </w:pPr>
  </w:style>
  <w:style w:type="paragraph" w:styleId="ListContinue3">
    <w:name w:val="List Continue 3"/>
    <w:basedOn w:val="List3"/>
    <w:rsid w:val="00AB14B9"/>
    <w:pPr>
      <w:ind w:left="1021" w:firstLine="0"/>
    </w:pPr>
  </w:style>
  <w:style w:type="paragraph" w:styleId="ListContinue4">
    <w:name w:val="List Continue 4"/>
    <w:basedOn w:val="List4"/>
    <w:rsid w:val="00AB14B9"/>
    <w:pPr>
      <w:ind w:firstLine="0"/>
    </w:pPr>
  </w:style>
  <w:style w:type="paragraph" w:styleId="ListContinue5">
    <w:name w:val="List Continue 5"/>
    <w:basedOn w:val="List5"/>
    <w:rsid w:val="00AB14B9"/>
    <w:pPr>
      <w:ind w:firstLine="0"/>
    </w:pPr>
  </w:style>
  <w:style w:type="paragraph" w:styleId="ListNumber3">
    <w:name w:val="List Number 3"/>
    <w:basedOn w:val="List3"/>
    <w:rsid w:val="00AB14B9"/>
    <w:pPr>
      <w:numPr>
        <w:numId w:val="4"/>
      </w:numPr>
    </w:pPr>
  </w:style>
  <w:style w:type="paragraph" w:styleId="ListNumber4">
    <w:name w:val="List Number 4"/>
    <w:basedOn w:val="List4"/>
    <w:rsid w:val="00AB14B9"/>
    <w:pPr>
      <w:numPr>
        <w:numId w:val="5"/>
      </w:numPr>
    </w:pPr>
  </w:style>
  <w:style w:type="paragraph" w:styleId="ListNumber5">
    <w:name w:val="List Number 5"/>
    <w:basedOn w:val="List5"/>
    <w:rsid w:val="00AB14B9"/>
    <w:pPr>
      <w:numPr>
        <w:numId w:val="6"/>
      </w:numPr>
    </w:pPr>
  </w:style>
  <w:style w:type="paragraph" w:styleId="BlockText">
    <w:name w:val="Block Text"/>
    <w:basedOn w:val="Normal"/>
    <w:rsid w:val="00AB1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B9"/>
    <w:rPr>
      <w:sz w:val="16"/>
      <w:vertAlign w:val="superscript"/>
    </w:rPr>
  </w:style>
  <w:style w:type="character" w:customStyle="1" w:styleId="Symbols">
    <w:name w:val="Symbols"/>
    <w:basedOn w:val="DefaultParagraphFont"/>
    <w:rsid w:val="00AB14B9"/>
    <w:rPr>
      <w:rFonts w:ascii="Symbol" w:hAnsi="Symbol"/>
    </w:rPr>
  </w:style>
  <w:style w:type="character" w:customStyle="1" w:styleId="MenuOptions">
    <w:name w:val="Menu Options"/>
    <w:basedOn w:val="DefaultParagraphFont"/>
    <w:rsid w:val="00AB1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B9"/>
    <w:rPr>
      <w:b/>
    </w:rPr>
  </w:style>
  <w:style w:type="character" w:customStyle="1" w:styleId="Underlined">
    <w:name w:val="Underlined"/>
    <w:basedOn w:val="DefaultParagraphFont"/>
    <w:rsid w:val="00AB14B9"/>
    <w:rPr>
      <w:u w:val="single"/>
    </w:rPr>
  </w:style>
  <w:style w:type="paragraph" w:customStyle="1" w:styleId="TableBodyTextRight">
    <w:name w:val="Table Body Text Right"/>
    <w:basedOn w:val="TableBodyText"/>
    <w:rsid w:val="00AB1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B9"/>
    <w:rPr>
      <w:sz w:val="18"/>
    </w:rPr>
  </w:style>
  <w:style w:type="paragraph" w:customStyle="1" w:styleId="BodySmallRight">
    <w:name w:val="Body Small Right"/>
    <w:basedOn w:val="BodyTextRight"/>
    <w:rsid w:val="00AB14B9"/>
    <w:rPr>
      <w:sz w:val="18"/>
      <w:szCs w:val="18"/>
    </w:rPr>
  </w:style>
  <w:style w:type="paragraph" w:customStyle="1" w:styleId="MarginEdition">
    <w:name w:val="Margin Edition"/>
    <w:basedOn w:val="MarginNote"/>
    <w:rsid w:val="00AB1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B9"/>
    <w:rPr>
      <w:sz w:val="2"/>
      <w:szCs w:val="2"/>
    </w:rPr>
  </w:style>
  <w:style w:type="character" w:customStyle="1" w:styleId="Small">
    <w:name w:val="Small"/>
    <w:basedOn w:val="DefaultParagraphFont"/>
    <w:rsid w:val="00AB14B9"/>
    <w:rPr>
      <w:sz w:val="16"/>
    </w:rPr>
  </w:style>
  <w:style w:type="paragraph" w:customStyle="1" w:styleId="WideTable">
    <w:name w:val="Wide Table"/>
    <w:basedOn w:val="Normal"/>
    <w:rsid w:val="00AB1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B9"/>
  </w:style>
  <w:style w:type="paragraph" w:styleId="Quote">
    <w:name w:val="Quote"/>
    <w:basedOn w:val="Heading1"/>
    <w:link w:val="QuoteChar"/>
    <w:qFormat/>
    <w:rsid w:val="00AB1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B9"/>
    <w:pPr>
      <w:pageBreakBefore/>
    </w:pPr>
  </w:style>
  <w:style w:type="paragraph" w:customStyle="1" w:styleId="Border">
    <w:name w:val="Border"/>
    <w:basedOn w:val="Normal"/>
    <w:qFormat/>
    <w:rsid w:val="00AB1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B9"/>
    <w:rPr>
      <w:u w:val="single"/>
    </w:rPr>
  </w:style>
  <w:style w:type="character" w:customStyle="1" w:styleId="BoldandItalics">
    <w:name w:val="Bold and Italics"/>
    <w:qFormat/>
    <w:rsid w:val="00AB14B9"/>
    <w:rPr>
      <w:b/>
      <w:i/>
      <w:u w:val="none"/>
    </w:rPr>
  </w:style>
  <w:style w:type="paragraph" w:styleId="BalloonText">
    <w:name w:val="Balloon Text"/>
    <w:basedOn w:val="Normal"/>
    <w:link w:val="BalloonTextChar"/>
    <w:rsid w:val="00AB1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1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3458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FBPWHS2001 Participate in work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2022-04-19T18:06:00Z</dcterms:created>
  <dcterms:modified xsi:type="dcterms:W3CDTF">2022-04-19T18:06:00Z</dcterms:modified>
</cp:coreProperties>
</file>