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73C" w:rsidP="00DA373C">
      <w:pPr>
        <w:pStyle w:val="Title"/>
      </w:pPr>
      <w:r>
        <w:fldChar w:fldCharType="begin"/>
      </w:r>
      <w:r>
        <w:instrText xml:space="preserve"> TITLE   \* MERGEFORMAT </w:instrText>
      </w:r>
      <w:r>
        <w:fldChar w:fldCharType="separate"/>
      </w:r>
      <w:r>
        <w:t>Assessment Requirements for FBPVIT3012 Implement an irrigation schedule</w:t>
      </w:r>
      <w:r>
        <w:fldChar w:fldCharType="end"/>
      </w:r>
    </w:p>
    <w:p w:rsidR="00DA373C" w:rsidP="00DA373C">
      <w:pPr>
        <w:pStyle w:val="Version"/>
        <w:sectPr w:rsidSect="00187A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A04" w:rsidP="00187A04">
      <w:pPr>
        <w:pStyle w:val="SuperHeading"/>
      </w:pPr>
      <w:r w:rsidRPr="00187A04">
        <w:t>Assessment Requirements for FBPVIT3012 Implement an irrigation schedule</w:t>
      </w:r>
    </w:p>
    <w:p w:rsidR="00000000" w:rsidRPr="00187A04" w:rsidP="00187A04">
      <w:pPr>
        <w:pStyle w:val="Heading1"/>
      </w:pPr>
      <w:bookmarkStart w:id="1" w:name="O_1019533"/>
      <w:bookmarkEnd w:id="1"/>
      <w:r w:rsidRPr="00187A04">
        <w:t>Modification History</w:t>
      </w:r>
    </w:p>
    <w:tbl>
      <w:tblPr>
        <w:tblW w:w="0" w:type="auto"/>
        <w:tblLayout w:type="fixed"/>
        <w:tblCellMar>
          <w:left w:w="62" w:type="dxa"/>
          <w:right w:w="62" w:type="dxa"/>
        </w:tblCellMar>
        <w:tblLook w:val="0000"/>
      </w:tblPr>
      <w:tblGrid>
        <w:gridCol w:w="2363"/>
        <w:gridCol w:w="6247"/>
      </w:tblGrid>
      <w:tr w:rsidTr="00187A04">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04" w:rsidP="00187A04">
            <w:pPr>
              <w:pStyle w:val="BodyText"/>
            </w:pPr>
            <w:r w:rsidRPr="00187A04">
              <w:rPr>
                <w:rStyle w:val="SpecialBold"/>
              </w:rPr>
              <w:t>Release</w:t>
            </w:r>
          </w:p>
        </w:tc>
        <w:tc>
          <w:tcPr>
            <w:tcW w:w="6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04">
            <w:pPr>
              <w:pStyle w:val="BodyText"/>
              <w:rPr>
                <w:lang w:val="en-NZ"/>
              </w:rPr>
            </w:pPr>
            <w:r w:rsidRPr="00187A04">
              <w:rPr>
                <w:rStyle w:val="SpecialBold"/>
              </w:rPr>
              <w:t>Comments</w:t>
            </w:r>
          </w:p>
        </w:tc>
      </w:tr>
      <w:tr w:rsidTr="00187A04">
        <w:tblPrEx>
          <w:tblW w:w="0" w:type="auto"/>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7A04">
            <w:pPr>
              <w:pStyle w:val="BodyText"/>
              <w:rPr>
                <w:lang w:val="en-NZ"/>
              </w:rPr>
            </w:pPr>
            <w:r w:rsidRPr="00187A04">
              <w:t>Release 1</w:t>
            </w:r>
          </w:p>
        </w:tc>
        <w:tc>
          <w:tcPr>
            <w:tcW w:w="6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7A04" w:rsidP="00187A04">
            <w:pPr>
              <w:pStyle w:val="BodyText"/>
            </w:pPr>
            <w:r w:rsidRPr="00187A04">
              <w:t>This version released with FBP Food, Beverage and Pharmaceutical Training Package Version 2.0.</w:t>
            </w:r>
          </w:p>
        </w:tc>
      </w:tr>
    </w:tbl>
    <w:p w:rsidR="00000000" w:rsidRPr="00187A04" w:rsidP="00187A04">
      <w:pPr>
        <w:pStyle w:val="BodyText"/>
      </w:pPr>
    </w:p>
    <w:p w:rsidR="00000000" w:rsidRPr="00187A04" w:rsidP="00187A04">
      <w:pPr>
        <w:pStyle w:val="AllowPageBreak"/>
      </w:pPr>
    </w:p>
    <w:p w:rsidR="00000000" w:rsidRPr="00187A04" w:rsidP="00187A04">
      <w:pPr>
        <w:pStyle w:val="Heading1"/>
      </w:pPr>
      <w:bookmarkStart w:id="2" w:name="O_1019534"/>
      <w:bookmarkEnd w:id="2"/>
      <w:r w:rsidRPr="00187A04">
        <w:t>Performance Evidence</w:t>
      </w:r>
    </w:p>
    <w:p w:rsidR="00000000" w:rsidRPr="00187A04" w:rsidP="00DA373C">
      <w:pPr>
        <w:pStyle w:val="BodyText"/>
      </w:pPr>
      <w:r w:rsidRPr="00187A04">
        <w:t>An individual demonstrating competency must satisfy all of the elements and performance criteria in this unit. There must be evidence that the individual has implemented an irrigation schedule for at least one vineyard, or part of, inc</w:t>
      </w:r>
      <w:r w:rsidRPr="00187A04">
        <w:t>luding:</w:t>
      </w:r>
    </w:p>
    <w:p w:rsidR="00000000" w:rsidRPr="00187A04" w:rsidP="00187A04">
      <w:pPr>
        <w:pStyle w:val="ListBullet"/>
      </w:pPr>
      <w:r w:rsidRPr="00187A04">
        <w:t>determining requirements for water and nutrients</w:t>
      </w:r>
    </w:p>
    <w:p w:rsidR="00000000" w:rsidRPr="00187A04" w:rsidP="00187A04">
      <w:pPr>
        <w:pStyle w:val="ListBullet"/>
      </w:pPr>
      <w:r w:rsidRPr="00187A04">
        <w:t>planning an irrigation schedule</w:t>
      </w:r>
    </w:p>
    <w:p w:rsidR="00000000" w:rsidRPr="00187A04" w:rsidP="00187A04">
      <w:pPr>
        <w:pStyle w:val="ListBullet"/>
      </w:pPr>
      <w:r w:rsidRPr="00187A04">
        <w:t>implementing the irrigation plan and addressing problems and anomalies</w:t>
      </w:r>
    </w:p>
    <w:p w:rsidR="00000000" w:rsidRPr="00187A04" w:rsidP="00187A04">
      <w:pPr>
        <w:pStyle w:val="ListBullet"/>
      </w:pPr>
      <w:r w:rsidRPr="00187A04">
        <w:t>evaluating the effectiveness of the irrigation schedule.</w:t>
      </w:r>
    </w:p>
    <w:p w:rsidR="00000000" w:rsidRPr="00187A04" w:rsidP="00187A04">
      <w:pPr>
        <w:pStyle w:val="AllowPageBreak"/>
      </w:pPr>
    </w:p>
    <w:p w:rsidR="00000000" w:rsidRPr="00187A04" w:rsidP="00187A04">
      <w:pPr>
        <w:pStyle w:val="Heading1"/>
      </w:pPr>
      <w:bookmarkStart w:id="3" w:name="O_1019535"/>
      <w:bookmarkEnd w:id="3"/>
      <w:r w:rsidRPr="00187A04">
        <w:t>Knowledge Evidence</w:t>
      </w:r>
    </w:p>
    <w:p w:rsidR="00000000" w:rsidRPr="00187A04" w:rsidP="00DA373C">
      <w:pPr>
        <w:pStyle w:val="BodyText"/>
      </w:pPr>
      <w:r w:rsidRPr="00187A04">
        <w:t>An individual must be able to demonstrate the knowledge required to perform the tasks outlined in the elements and performance criteria of this unit. This includes knowledge of:</w:t>
      </w:r>
    </w:p>
    <w:p w:rsidR="00000000" w:rsidRPr="00187A04" w:rsidP="00187A04">
      <w:pPr>
        <w:pStyle w:val="ListBullet"/>
      </w:pPr>
      <w:r w:rsidRPr="00187A04">
        <w:t>effect of irrigation techniques on vine growth, cropping levels and wine qual</w:t>
      </w:r>
      <w:r w:rsidRPr="00187A04">
        <w:t>ity, including partial root zone drying (PRD) and regulated deficit irrigation (RDI)</w:t>
      </w:r>
    </w:p>
    <w:p w:rsidR="00000000" w:rsidRPr="00187A04" w:rsidP="00187A04">
      <w:pPr>
        <w:pStyle w:val="ListBullet"/>
      </w:pPr>
      <w:r w:rsidRPr="00187A04">
        <w:t>effect of water and additives on vines during different key phenological stages</w:t>
      </w:r>
    </w:p>
    <w:p w:rsidR="00000000" w:rsidRPr="00187A04" w:rsidP="00187A04">
      <w:pPr>
        <w:pStyle w:val="ListBullet"/>
      </w:pPr>
      <w:r w:rsidRPr="00187A04">
        <w:t>visual symptoms of vine nutrient deficiencies, water stress and frost</w:t>
      </w:r>
    </w:p>
    <w:p w:rsidR="00000000" w:rsidRPr="00187A04" w:rsidP="00187A04">
      <w:pPr>
        <w:pStyle w:val="ListBullet"/>
      </w:pPr>
      <w:r w:rsidRPr="00187A04">
        <w:t>principles of soil mo</w:t>
      </w:r>
      <w:r w:rsidRPr="00187A04">
        <w:t>isture monitoring, including volumetric soil moisture content, and percentage compared to soil moisture tension</w:t>
      </w:r>
    </w:p>
    <w:p w:rsidR="00000000" w:rsidRPr="00187A04" w:rsidP="00187A04">
      <w:pPr>
        <w:pStyle w:val="ListBullet"/>
      </w:pPr>
      <w:r w:rsidRPr="00187A04">
        <w:t>factors to be considered when planning irrigation, including:</w:t>
      </w:r>
    </w:p>
    <w:p w:rsidR="00000000" w:rsidRPr="00187A04" w:rsidP="00187A04">
      <w:pPr>
        <w:pStyle w:val="ListBullet2"/>
      </w:pPr>
      <w:r w:rsidRPr="00187A04">
        <w:t>soil moisture content</w:t>
      </w:r>
    </w:p>
    <w:p w:rsidR="00000000" w:rsidRPr="00187A04" w:rsidP="00187A04">
      <w:pPr>
        <w:pStyle w:val="ListBullet2"/>
      </w:pPr>
      <w:r w:rsidRPr="00187A04">
        <w:t>water table level</w:t>
      </w:r>
    </w:p>
    <w:p w:rsidR="00000000" w:rsidRPr="00187A04" w:rsidP="00187A04">
      <w:pPr>
        <w:pStyle w:val="ListBullet2"/>
      </w:pPr>
      <w:r w:rsidRPr="00187A04">
        <w:t>water quality</w:t>
      </w:r>
    </w:p>
    <w:p w:rsidR="00000000" w:rsidRPr="00187A04" w:rsidP="00187A04">
      <w:pPr>
        <w:pStyle w:val="ListBullet2"/>
      </w:pPr>
      <w:r w:rsidRPr="00187A04">
        <w:t>signs of vine nutrient defi</w:t>
      </w:r>
      <w:r w:rsidRPr="00187A04">
        <w:t>ciencies</w:t>
      </w:r>
    </w:p>
    <w:p w:rsidR="00000000" w:rsidRPr="00187A04" w:rsidP="00187A04">
      <w:pPr>
        <w:pStyle w:val="ListBullet2"/>
      </w:pPr>
      <w:r w:rsidRPr="00187A04">
        <w:t>climatic conditions</w:t>
      </w:r>
    </w:p>
    <w:p w:rsidR="00000000" w:rsidRPr="00187A04" w:rsidP="00187A04">
      <w:pPr>
        <w:pStyle w:val="ListBullet2"/>
      </w:pPr>
      <w:r w:rsidRPr="00187A04">
        <w:t>frost risk</w:t>
      </w:r>
    </w:p>
    <w:p w:rsidR="00000000" w:rsidRPr="00187A04" w:rsidP="00187A04">
      <w:pPr>
        <w:pStyle w:val="ListBullet2"/>
      </w:pPr>
      <w:r w:rsidRPr="00187A04">
        <w:t>grape variety</w:t>
      </w:r>
    </w:p>
    <w:p w:rsidR="00000000" w:rsidRPr="00187A04" w:rsidP="00187A04">
      <w:pPr>
        <w:pStyle w:val="ListBullet2"/>
      </w:pPr>
      <w:r w:rsidRPr="00187A04">
        <w:t>soil type and depth</w:t>
      </w:r>
    </w:p>
    <w:p w:rsidR="00000000" w:rsidRPr="00187A04" w:rsidP="00187A04">
      <w:pPr>
        <w:pStyle w:val="ListBullet2"/>
      </w:pPr>
      <w:r w:rsidRPr="00187A04">
        <w:t>closeness to harvest</w:t>
      </w:r>
    </w:p>
    <w:p w:rsidR="00000000" w:rsidRPr="00187A04" w:rsidP="00187A04">
      <w:pPr>
        <w:pStyle w:val="ListBullet2"/>
      </w:pPr>
      <w:r w:rsidRPr="00187A04">
        <w:t>yield parameters</w:t>
      </w:r>
    </w:p>
    <w:p w:rsidR="00000000" w:rsidRPr="00187A04" w:rsidP="00187A04">
      <w:pPr>
        <w:pStyle w:val="ListBullet2"/>
      </w:pPr>
      <w:r w:rsidRPr="00187A04">
        <w:t>age of vine</w:t>
      </w:r>
    </w:p>
    <w:p w:rsidR="00000000" w:rsidRPr="00187A04" w:rsidP="00187A04">
      <w:pPr>
        <w:pStyle w:val="ListBullet2"/>
      </w:pPr>
      <w:r w:rsidRPr="00187A04">
        <w:t>grape quality requirements</w:t>
      </w:r>
    </w:p>
    <w:p w:rsidR="00000000" w:rsidRPr="00187A04" w:rsidP="00187A04">
      <w:pPr>
        <w:pStyle w:val="ListBullet2"/>
      </w:pPr>
      <w:r w:rsidRPr="00187A04">
        <w:t>symptoms of vine water stress</w:t>
      </w:r>
    </w:p>
    <w:p w:rsidR="00000000" w:rsidRPr="00187A04" w:rsidP="00187A04">
      <w:pPr>
        <w:pStyle w:val="ListBullet2"/>
      </w:pPr>
      <w:r w:rsidRPr="00187A04">
        <w:t>effective root depth</w:t>
      </w:r>
    </w:p>
    <w:p w:rsidR="00000000" w:rsidRPr="00187A04" w:rsidP="00187A04">
      <w:pPr>
        <w:pStyle w:val="ListBullet"/>
      </w:pPr>
      <w:r w:rsidRPr="00187A04">
        <w:t>methods to ca</w:t>
      </w:r>
      <w:r w:rsidRPr="00187A04">
        <w:t>lculate chemical application rates for injection requirements</w:t>
      </w:r>
    </w:p>
    <w:p w:rsidR="00000000" w:rsidRPr="00187A04" w:rsidP="00187A04">
      <w:pPr>
        <w:pStyle w:val="ListBullet"/>
      </w:pPr>
      <w:r w:rsidRPr="00187A04">
        <w:t>sampling and testing techniques typically used in a vineyard</w:t>
      </w:r>
    </w:p>
    <w:p w:rsidR="00000000" w:rsidRPr="00187A04" w:rsidP="00187A04">
      <w:pPr>
        <w:pStyle w:val="ListBullet"/>
      </w:pPr>
      <w:r w:rsidRPr="00187A04">
        <w:t xml:space="preserve">issues to be monitored and corrected: </w:t>
      </w:r>
    </w:p>
    <w:p w:rsidR="00000000" w:rsidRPr="00187A04" w:rsidP="00187A04">
      <w:pPr>
        <w:pStyle w:val="ListBullet2"/>
      </w:pPr>
      <w:r w:rsidRPr="00187A04">
        <w:t>measuring nitrogen output</w:t>
      </w:r>
    </w:p>
    <w:p w:rsidR="00000000" w:rsidRPr="00187A04" w:rsidP="00187A04">
      <w:pPr>
        <w:pStyle w:val="ListBullet2"/>
      </w:pPr>
      <w:r w:rsidRPr="00187A04">
        <w:t>measuring chlorine output</w:t>
      </w:r>
    </w:p>
    <w:p w:rsidR="00000000" w:rsidRPr="00187A04" w:rsidP="00187A04">
      <w:pPr>
        <w:pStyle w:val="ListBullet2"/>
      </w:pPr>
      <w:r w:rsidRPr="00187A04">
        <w:t>identifying soil moisture content and dep</w:t>
      </w:r>
      <w:r w:rsidRPr="00187A04">
        <w:t>th to which water will reach</w:t>
      </w:r>
    </w:p>
    <w:p w:rsidR="00000000" w:rsidRPr="00187A04" w:rsidP="00187A04">
      <w:pPr>
        <w:pStyle w:val="ListBullet2"/>
      </w:pPr>
      <w:r w:rsidRPr="00187A04">
        <w:t>identifying emitter output consistency</w:t>
      </w:r>
    </w:p>
    <w:p w:rsidR="00000000" w:rsidRPr="00187A04" w:rsidP="00187A04">
      <w:pPr>
        <w:pStyle w:val="ListBullet2"/>
      </w:pPr>
      <w:r w:rsidRPr="00187A04">
        <w:t>interaction between different irrigation valves or shifts</w:t>
      </w:r>
    </w:p>
    <w:p w:rsidR="00000000" w:rsidRPr="00187A04" w:rsidP="00187A04">
      <w:pPr>
        <w:pStyle w:val="ListBullet"/>
      </w:pPr>
      <w:r w:rsidRPr="00187A04">
        <w:t>recording requirements and procedures</w:t>
      </w:r>
    </w:p>
    <w:p w:rsidR="00000000" w:rsidRPr="00187A04" w:rsidP="00187A04">
      <w:pPr>
        <w:pStyle w:val="ListBullet"/>
      </w:pPr>
      <w:r w:rsidRPr="00187A04">
        <w:t>information technology systems where relevant.</w:t>
      </w:r>
    </w:p>
    <w:p w:rsidR="00000000" w:rsidRPr="00187A04" w:rsidP="00187A04">
      <w:pPr>
        <w:pStyle w:val="AllowPageBreak"/>
      </w:pPr>
    </w:p>
    <w:p w:rsidR="00000000" w:rsidRPr="00187A04" w:rsidP="00187A04">
      <w:pPr>
        <w:pStyle w:val="Heading1"/>
      </w:pPr>
      <w:bookmarkStart w:id="4" w:name="O_1019536"/>
      <w:bookmarkEnd w:id="4"/>
      <w:r w:rsidRPr="00187A04">
        <w:t>Assessment Conditions</w:t>
      </w:r>
    </w:p>
    <w:p w:rsidR="00000000" w:rsidRPr="00187A04" w:rsidP="00DA373C">
      <w:pPr>
        <w:pStyle w:val="BodyText"/>
      </w:pPr>
      <w:r w:rsidRPr="00187A04">
        <w:t>Assessment of skills must take place under the following conditions:</w:t>
      </w:r>
    </w:p>
    <w:p w:rsidR="00000000" w:rsidRPr="00187A04" w:rsidP="00187A04">
      <w:pPr>
        <w:pStyle w:val="ListBullet"/>
      </w:pPr>
      <w:r w:rsidRPr="00187A04">
        <w:t>physical conditions:</w:t>
      </w:r>
    </w:p>
    <w:p w:rsidR="00000000" w:rsidRPr="00187A04" w:rsidP="00187A04">
      <w:pPr>
        <w:pStyle w:val="ListBullet2"/>
      </w:pPr>
      <w:r w:rsidRPr="00187A04">
        <w:t>a workplace or an environment that accurately represents workplace conditions</w:t>
      </w:r>
    </w:p>
    <w:p w:rsidR="00000000" w:rsidRPr="00187A04" w:rsidP="00187A04">
      <w:pPr>
        <w:pStyle w:val="ListBullet"/>
      </w:pPr>
      <w:r w:rsidRPr="00187A04">
        <w:t>resources, equipment and materials:</w:t>
      </w:r>
    </w:p>
    <w:p w:rsidR="00000000" w:rsidRPr="00187A04" w:rsidP="00187A04">
      <w:pPr>
        <w:pStyle w:val="ListBullet2"/>
      </w:pPr>
      <w:r w:rsidRPr="00187A04">
        <w:t>irrigation equipment</w:t>
      </w:r>
    </w:p>
    <w:p w:rsidR="00000000" w:rsidRPr="00187A04" w:rsidP="00187A04">
      <w:pPr>
        <w:pStyle w:val="ListBullet2"/>
      </w:pPr>
      <w:r w:rsidRPr="00187A04">
        <w:t>irrigation site</w:t>
      </w:r>
    </w:p>
    <w:p w:rsidR="00000000" w:rsidRPr="00187A04" w:rsidP="00187A04">
      <w:pPr>
        <w:pStyle w:val="ListBullet2"/>
      </w:pPr>
      <w:r w:rsidRPr="00187A04">
        <w:t>sampling an</w:t>
      </w:r>
      <w:r w:rsidRPr="00187A04">
        <w:t>d testing equipment</w:t>
      </w:r>
    </w:p>
    <w:p w:rsidR="00000000" w:rsidRPr="00187A04" w:rsidP="00187A04">
      <w:pPr>
        <w:pStyle w:val="ListBullet"/>
      </w:pPr>
      <w:r w:rsidRPr="00187A04">
        <w:t>specifications:</w:t>
      </w:r>
    </w:p>
    <w:p w:rsidR="00000000" w:rsidRPr="00187A04" w:rsidP="00187A04">
      <w:pPr>
        <w:pStyle w:val="ListBullet2"/>
      </w:pPr>
      <w:r w:rsidRPr="00187A04">
        <w:t>work instructions and schedules</w:t>
      </w:r>
    </w:p>
    <w:p w:rsidR="00000000" w:rsidRPr="00187A04" w:rsidP="00187A04">
      <w:pPr>
        <w:pStyle w:val="ListBullet2"/>
      </w:pPr>
      <w:r w:rsidRPr="00187A04">
        <w:t>manufacturer instructions for equipment</w:t>
      </w:r>
    </w:p>
    <w:p w:rsidR="00000000" w:rsidRPr="00187A04" w:rsidP="00187A04">
      <w:pPr>
        <w:pStyle w:val="ListBullet2"/>
      </w:pPr>
      <w:r w:rsidRPr="00187A04">
        <w:t>safety data sheets for chemicals.</w:t>
      </w:r>
    </w:p>
    <w:p w:rsidR="00000000" w:rsidRPr="00187A04" w:rsidP="00DA373C">
      <w:pPr>
        <w:pStyle w:val="BodyText"/>
      </w:pPr>
      <w:r w:rsidRPr="00187A04">
        <w:t>Assessors of this unit must satisfy the requirements for assessors in applicable vocational education and training legislation, frameworks and/or standards.</w:t>
      </w:r>
    </w:p>
    <w:p w:rsidR="00000000" w:rsidRPr="00187A04" w:rsidP="00187A04">
      <w:pPr>
        <w:pStyle w:val="Heading1"/>
      </w:pPr>
      <w:bookmarkStart w:id="5" w:name="O_1019539"/>
      <w:bookmarkEnd w:id="5"/>
      <w:r w:rsidRPr="00187A04">
        <w:t>Links</w:t>
      </w:r>
    </w:p>
    <w:p w:rsidR="00000000" w:rsidRPr="00187A04" w:rsidP="00DA373C">
      <w:pPr>
        <w:pStyle w:val="BodyText"/>
      </w:pPr>
      <w:r w:rsidRPr="00187A04">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3527E6">
        <w:rPr>
          <w:rStyle w:val="Hyperlink"/>
        </w:rPr>
        <w:t>https://vetnet.gov.au/Pages/TrainingDocs.aspx?q=78b15323-cd38-483e-aad7-1159b570a5c4</w:t>
      </w:r>
      <w:r>
        <w:fldChar w:fldCharType="end"/>
      </w:r>
    </w:p>
    <w:p w:rsidR="00000000" w:rsidRPr="00187A04" w:rsidP="00187A04"/>
    <w:sectPr w:rsidSect="00187A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04" w:rsidRPr="00DA373C" w:rsidP="00DA37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3C">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A04" w:rsidRPr="00DA373C" w:rsidP="00DA37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A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73C">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90E0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CC0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243C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A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A04"/>
    <w:pPr>
      <w:spacing w:before="360" w:after="60"/>
      <w:outlineLvl w:val="0"/>
    </w:pPr>
    <w:rPr>
      <w:sz w:val="32"/>
    </w:rPr>
  </w:style>
  <w:style w:type="paragraph" w:styleId="Heading2">
    <w:name w:val="heading 2"/>
    <w:basedOn w:val="HeadingBase"/>
    <w:next w:val="BodyText"/>
    <w:link w:val="Heading2Char"/>
    <w:qFormat/>
    <w:rsid w:val="00187A04"/>
    <w:pPr>
      <w:keepLines/>
      <w:spacing w:before="240" w:after="120"/>
      <w:outlineLvl w:val="1"/>
    </w:pPr>
    <w:rPr>
      <w:sz w:val="28"/>
      <w:szCs w:val="40"/>
    </w:rPr>
  </w:style>
  <w:style w:type="paragraph" w:styleId="Heading3">
    <w:name w:val="heading 3"/>
    <w:basedOn w:val="HeadingBase"/>
    <w:next w:val="BodyText"/>
    <w:link w:val="Heading3Char"/>
    <w:qFormat/>
    <w:rsid w:val="00187A04"/>
    <w:pPr>
      <w:spacing w:before="180" w:after="120"/>
      <w:outlineLvl w:val="2"/>
    </w:pPr>
    <w:rPr>
      <w:spacing w:val="-10"/>
      <w:kern w:val="32"/>
    </w:rPr>
  </w:style>
  <w:style w:type="paragraph" w:styleId="Heading4">
    <w:name w:val="heading 4"/>
    <w:basedOn w:val="HeadingBase"/>
    <w:next w:val="BodyText"/>
    <w:link w:val="Heading4Char"/>
    <w:qFormat/>
    <w:rsid w:val="00187A04"/>
    <w:pPr>
      <w:spacing w:before="160" w:after="120"/>
      <w:outlineLvl w:val="3"/>
    </w:pPr>
    <w:rPr>
      <w:sz w:val="22"/>
    </w:rPr>
  </w:style>
  <w:style w:type="paragraph" w:styleId="Heading5">
    <w:name w:val="heading 5"/>
    <w:basedOn w:val="HeadingBase"/>
    <w:next w:val="Normal"/>
    <w:link w:val="Heading5Char"/>
    <w:qFormat/>
    <w:rsid w:val="00187A04"/>
    <w:pPr>
      <w:spacing w:before="80"/>
      <w:outlineLvl w:val="4"/>
    </w:pPr>
    <w:rPr>
      <w:color w:val="918585"/>
      <w:sz w:val="20"/>
    </w:rPr>
  </w:style>
  <w:style w:type="paragraph" w:styleId="Heading6">
    <w:name w:val="heading 6"/>
    <w:basedOn w:val="HeadingBase"/>
    <w:next w:val="Normal"/>
    <w:link w:val="Heading6Char"/>
    <w:qFormat/>
    <w:rsid w:val="00187A04"/>
    <w:pPr>
      <w:spacing w:before="60"/>
      <w:outlineLvl w:val="5"/>
    </w:pPr>
    <w:rPr>
      <w:color w:val="918585"/>
      <w:sz w:val="20"/>
    </w:rPr>
  </w:style>
  <w:style w:type="paragraph" w:styleId="Heading7">
    <w:name w:val="heading 7"/>
    <w:basedOn w:val="Normal"/>
    <w:next w:val="Normal"/>
    <w:link w:val="Heading7Char"/>
    <w:qFormat/>
    <w:rsid w:val="00187A04"/>
    <w:pPr>
      <w:ind w:left="720"/>
      <w:outlineLvl w:val="6"/>
    </w:pPr>
    <w:rPr>
      <w:i/>
    </w:rPr>
  </w:style>
  <w:style w:type="paragraph" w:styleId="Heading8">
    <w:name w:val="heading 8"/>
    <w:basedOn w:val="Normal"/>
    <w:next w:val="Normal"/>
    <w:link w:val="Heading8Char"/>
    <w:qFormat/>
    <w:rsid w:val="00187A04"/>
    <w:pPr>
      <w:ind w:left="720"/>
      <w:outlineLvl w:val="7"/>
    </w:pPr>
    <w:rPr>
      <w:i/>
    </w:rPr>
  </w:style>
  <w:style w:type="paragraph" w:styleId="Heading9">
    <w:name w:val="heading 9"/>
    <w:basedOn w:val="Normal"/>
    <w:next w:val="Normal"/>
    <w:link w:val="Heading9Char"/>
    <w:qFormat/>
    <w:rsid w:val="00187A04"/>
    <w:pPr>
      <w:ind w:left="720"/>
      <w:outlineLvl w:val="8"/>
    </w:pPr>
    <w:rPr>
      <w:i/>
    </w:rPr>
  </w:style>
  <w:style w:type="character" w:default="1" w:styleId="DefaultParagraphFont">
    <w:name w:val="Default Paragraph Font"/>
    <w:uiPriority w:val="1"/>
    <w:unhideWhenUsed/>
    <w:rsid w:val="00187A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A04"/>
  </w:style>
  <w:style w:type="character" w:customStyle="1" w:styleId="Heading1Char">
    <w:name w:val="Heading 1 Char"/>
    <w:basedOn w:val="DefaultParagraphFont"/>
    <w:link w:val="Heading1"/>
    <w:rsid w:val="00187A04"/>
    <w:rPr>
      <w:rFonts w:ascii="Times New Roman" w:eastAsia="Times New Roman" w:hAnsi="Times New Roman" w:cs="Times New Roman"/>
      <w:b/>
      <w:sz w:val="32"/>
      <w:szCs w:val="20"/>
      <w:lang w:eastAsia="en-US"/>
    </w:rPr>
  </w:style>
  <w:style w:type="paragraph" w:styleId="BodyText">
    <w:name w:val="Body Text"/>
    <w:basedOn w:val="Normal"/>
    <w:link w:val="BodyTextChar"/>
    <w:rsid w:val="00187A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A04"/>
    <w:rPr>
      <w:rFonts w:ascii="Times New Roman" w:eastAsia="Times New Roman" w:hAnsi="Times New Roman" w:cs="Times New Roman"/>
      <w:sz w:val="24"/>
      <w:lang w:eastAsia="en-US"/>
    </w:rPr>
  </w:style>
  <w:style w:type="paragraph" w:styleId="ListBullet">
    <w:name w:val="List Bullet"/>
    <w:basedOn w:val="List"/>
    <w:rsid w:val="00187A04"/>
    <w:pPr>
      <w:numPr>
        <w:numId w:val="12"/>
      </w:numPr>
      <w:tabs>
        <w:tab w:val="clear" w:pos="340"/>
      </w:tabs>
      <w:spacing w:before="40" w:after="40"/>
    </w:pPr>
  </w:style>
  <w:style w:type="character" w:customStyle="1" w:styleId="SpecialBold">
    <w:name w:val="Special Bold"/>
    <w:basedOn w:val="DefaultParagraphFont"/>
    <w:rsid w:val="00187A04"/>
    <w:rPr>
      <w:b/>
      <w:spacing w:val="0"/>
    </w:rPr>
  </w:style>
  <w:style w:type="paragraph" w:styleId="ListBullet2">
    <w:name w:val="List Bullet 2"/>
    <w:basedOn w:val="List2"/>
    <w:rsid w:val="00187A04"/>
    <w:pPr>
      <w:numPr>
        <w:numId w:val="13"/>
      </w:numPr>
      <w:tabs>
        <w:tab w:val="clear" w:pos="680"/>
      </w:tabs>
    </w:pPr>
  </w:style>
  <w:style w:type="paragraph" w:customStyle="1" w:styleId="SuperHeading">
    <w:name w:val="SuperHeading"/>
    <w:basedOn w:val="Normal"/>
    <w:rsid w:val="00187A04"/>
    <w:pPr>
      <w:spacing w:before="240" w:after="120"/>
      <w:outlineLvl w:val="0"/>
    </w:pPr>
    <w:rPr>
      <w:rFonts w:ascii="Times New Roman" w:hAnsi="Times New Roman"/>
      <w:b/>
      <w:sz w:val="32"/>
    </w:rPr>
  </w:style>
  <w:style w:type="paragraph" w:customStyle="1" w:styleId="AllowPageBreak">
    <w:name w:val="AllowPageBreak"/>
    <w:rsid w:val="00187A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7A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A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A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A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A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A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A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A04"/>
    <w:rPr>
      <w:rFonts w:ascii="Courier New" w:eastAsia="Times New Roman" w:hAnsi="Courier New" w:cs="Times New Roman"/>
      <w:i/>
      <w:szCs w:val="20"/>
      <w:lang w:eastAsia="en-US"/>
    </w:rPr>
  </w:style>
  <w:style w:type="paragraph" w:customStyle="1" w:styleId="HeadingBase">
    <w:name w:val="Heading Base"/>
    <w:rsid w:val="00187A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A04"/>
    <w:pPr>
      <w:tabs>
        <w:tab w:val="right" w:leader="dot" w:pos="9072"/>
      </w:tabs>
      <w:ind w:left="567"/>
    </w:pPr>
    <w:rPr>
      <w:szCs w:val="22"/>
    </w:rPr>
  </w:style>
  <w:style w:type="paragraph" w:customStyle="1" w:styleId="TOCBase">
    <w:name w:val="TOC Base"/>
    <w:rsid w:val="00187A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A04"/>
    <w:pPr>
      <w:tabs>
        <w:tab w:val="right" w:leader="dot" w:pos="9072"/>
      </w:tabs>
      <w:spacing w:before="40" w:after="40"/>
      <w:ind w:left="284"/>
    </w:pPr>
    <w:rPr>
      <w:rFonts w:ascii="Times New Roman" w:hAnsi="Times New Roman"/>
    </w:rPr>
  </w:style>
  <w:style w:type="paragraph" w:styleId="TOC1">
    <w:name w:val="toc 1"/>
    <w:basedOn w:val="TOCBase"/>
    <w:next w:val="Normal"/>
    <w:rsid w:val="00187A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A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A04"/>
    <w:rPr>
      <w:rFonts w:ascii="Times New Roman" w:eastAsia="Times New Roman" w:hAnsi="Times New Roman" w:cs="Times New Roman"/>
      <w:sz w:val="16"/>
      <w:lang w:eastAsia="en-US"/>
    </w:rPr>
  </w:style>
  <w:style w:type="paragraph" w:styleId="Title">
    <w:name w:val="Title"/>
    <w:basedOn w:val="HeadingBase"/>
    <w:link w:val="TitleChar"/>
    <w:qFormat/>
    <w:rsid w:val="00187A04"/>
    <w:pPr>
      <w:spacing w:before="5040"/>
      <w:jc w:val="center"/>
    </w:pPr>
    <w:rPr>
      <w:sz w:val="48"/>
      <w:szCs w:val="72"/>
      <w:lang w:val="en-US"/>
    </w:rPr>
  </w:style>
  <w:style w:type="character" w:customStyle="1" w:styleId="TitleChar">
    <w:name w:val="Title Char"/>
    <w:basedOn w:val="DefaultParagraphFont"/>
    <w:link w:val="Title"/>
    <w:rsid w:val="00187A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A04"/>
    <w:pPr>
      <w:tabs>
        <w:tab w:val="left" w:pos="3600"/>
        <w:tab w:val="left" w:pos="3958"/>
      </w:tabs>
    </w:pPr>
  </w:style>
  <w:style w:type="paragraph" w:styleId="List">
    <w:name w:val="List"/>
    <w:basedOn w:val="BodyText"/>
    <w:next w:val="BodyText"/>
    <w:rsid w:val="00187A04"/>
    <w:pPr>
      <w:tabs>
        <w:tab w:val="left" w:pos="340"/>
      </w:tabs>
      <w:spacing w:before="60" w:after="60"/>
      <w:ind w:left="340" w:hanging="340"/>
    </w:pPr>
  </w:style>
  <w:style w:type="paragraph" w:customStyle="1" w:styleId="Note">
    <w:name w:val="Note"/>
    <w:basedOn w:val="BodyText"/>
    <w:rsid w:val="00187A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A04"/>
    <w:pPr>
      <w:framePr w:wrap="auto" w:hAnchor="text" w:y="6049"/>
    </w:pPr>
    <w:rPr>
      <w:color w:val="000000"/>
      <w:sz w:val="40"/>
    </w:rPr>
  </w:style>
  <w:style w:type="paragraph" w:customStyle="1" w:styleId="TOCTitle">
    <w:name w:val="TOCTitle"/>
    <w:basedOn w:val="Heading1"/>
    <w:rsid w:val="00187A04"/>
    <w:pPr>
      <w:spacing w:after="240"/>
      <w:jc w:val="center"/>
      <w:outlineLvl w:val="9"/>
    </w:pPr>
    <w:rPr>
      <w:caps/>
    </w:rPr>
  </w:style>
  <w:style w:type="paragraph" w:customStyle="1" w:styleId="Version">
    <w:name w:val="Version"/>
    <w:rsid w:val="00187A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A04"/>
    <w:pPr>
      <w:keepNext w:val="0"/>
      <w:tabs>
        <w:tab w:val="right" w:pos="4176"/>
      </w:tabs>
      <w:ind w:left="198" w:hanging="198"/>
    </w:pPr>
    <w:rPr>
      <w:rFonts w:ascii="Garamond" w:hAnsi="Garamond"/>
    </w:rPr>
  </w:style>
  <w:style w:type="paragraph" w:styleId="IndexHeading">
    <w:name w:val="index heading"/>
    <w:basedOn w:val="Normal"/>
    <w:next w:val="Index1"/>
    <w:semiHidden/>
    <w:rsid w:val="00187A04"/>
    <w:pPr>
      <w:spacing w:before="120" w:after="120"/>
    </w:pPr>
    <w:rPr>
      <w:rFonts w:ascii="Arial" w:hAnsi="Arial"/>
      <w:b/>
      <w:color w:val="918585"/>
      <w:sz w:val="24"/>
    </w:rPr>
  </w:style>
  <w:style w:type="paragraph" w:styleId="Header">
    <w:name w:val="header"/>
    <w:basedOn w:val="Normal"/>
    <w:link w:val="HeaderChar"/>
    <w:rsid w:val="00187A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A04"/>
    <w:rPr>
      <w:rFonts w:ascii="Times New Roman" w:eastAsia="Times New Roman" w:hAnsi="Times New Roman" w:cs="Times New Roman"/>
      <w:sz w:val="16"/>
      <w:szCs w:val="20"/>
      <w:lang w:val="en-GB" w:eastAsia="en-US"/>
    </w:rPr>
  </w:style>
  <w:style w:type="paragraph" w:customStyle="1" w:styleId="Chapter">
    <w:name w:val="Chapter"/>
    <w:basedOn w:val="Normal"/>
    <w:rsid w:val="00187A04"/>
    <w:pPr>
      <w:spacing w:before="240"/>
    </w:pPr>
    <w:rPr>
      <w:rFonts w:ascii="Times New Roman" w:hAnsi="Times New Roman"/>
      <w:smallCaps/>
      <w:spacing w:val="80"/>
      <w:sz w:val="28"/>
    </w:rPr>
  </w:style>
  <w:style w:type="paragraph" w:customStyle="1" w:styleId="InChapter">
    <w:name w:val="InChapter"/>
    <w:basedOn w:val="Heading3"/>
    <w:rsid w:val="00187A04"/>
    <w:pPr>
      <w:spacing w:after="240"/>
      <w:outlineLvl w:val="9"/>
    </w:pPr>
    <w:rPr>
      <w:noProof/>
    </w:rPr>
  </w:style>
  <w:style w:type="paragraph" w:styleId="Index2">
    <w:name w:val="index 2"/>
    <w:basedOn w:val="Normal"/>
    <w:next w:val="Normal"/>
    <w:semiHidden/>
    <w:rsid w:val="00187A04"/>
    <w:pPr>
      <w:tabs>
        <w:tab w:val="right" w:pos="4176"/>
      </w:tabs>
      <w:ind w:left="568" w:hanging="284"/>
    </w:pPr>
    <w:rPr>
      <w:rFonts w:ascii="Garamond" w:hAnsi="Garamond"/>
    </w:rPr>
  </w:style>
  <w:style w:type="paragraph" w:customStyle="1" w:styleId="Byline">
    <w:name w:val="Byline"/>
    <w:rsid w:val="00187A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A04"/>
    <w:pPr>
      <w:tabs>
        <w:tab w:val="clear" w:pos="3600"/>
        <w:tab w:val="clear" w:pos="3958"/>
      </w:tabs>
      <w:jc w:val="right"/>
    </w:pPr>
  </w:style>
  <w:style w:type="character" w:styleId="Emphasis">
    <w:name w:val="Emphasis"/>
    <w:basedOn w:val="DefaultParagraphFont"/>
    <w:qFormat/>
    <w:rsid w:val="00187A04"/>
    <w:rPr>
      <w:i/>
    </w:rPr>
  </w:style>
  <w:style w:type="paragraph" w:styleId="Caption">
    <w:name w:val="caption"/>
    <w:basedOn w:val="BodyText"/>
    <w:next w:val="Normal"/>
    <w:qFormat/>
    <w:rsid w:val="00187A04"/>
    <w:pPr>
      <w:framePr w:w="2268" w:hSpace="181" w:vSpace="181" w:wrap="around" w:vAnchor="text" w:hAnchor="page" w:x="1135" w:y="285" w:anchorLock="1"/>
    </w:pPr>
    <w:rPr>
      <w:i/>
    </w:rPr>
  </w:style>
  <w:style w:type="paragraph" w:customStyle="1" w:styleId="MiniTOCTitle">
    <w:name w:val="MiniTOCTitle"/>
    <w:basedOn w:val="Heading4"/>
    <w:rsid w:val="00187A04"/>
    <w:pPr>
      <w:spacing w:before="240"/>
      <w:outlineLvl w:val="9"/>
    </w:pPr>
    <w:rPr>
      <w:noProof/>
      <w:sz w:val="24"/>
    </w:rPr>
  </w:style>
  <w:style w:type="paragraph" w:customStyle="1" w:styleId="MiniTOCItem">
    <w:name w:val="MiniTOCItem"/>
    <w:basedOn w:val="ListBullet"/>
    <w:rsid w:val="00187A04"/>
    <w:pPr>
      <w:numPr>
        <w:numId w:val="0"/>
      </w:numPr>
      <w:tabs>
        <w:tab w:val="right" w:leader="dot" w:pos="6521"/>
      </w:tabs>
      <w:spacing w:before="0" w:after="0"/>
    </w:pPr>
  </w:style>
  <w:style w:type="paragraph" w:customStyle="1" w:styleId="TOFTitle">
    <w:name w:val="TOFTitle"/>
    <w:basedOn w:val="TOCTitle"/>
    <w:rsid w:val="00187A04"/>
  </w:style>
  <w:style w:type="paragraph" w:styleId="TableofFigures">
    <w:name w:val="table of figures"/>
    <w:basedOn w:val="Normal"/>
    <w:next w:val="Normal"/>
    <w:semiHidden/>
    <w:rsid w:val="00187A04"/>
    <w:pPr>
      <w:tabs>
        <w:tab w:val="right" w:leader="dot" w:pos="9072"/>
      </w:tabs>
      <w:ind w:left="970" w:hanging="403"/>
    </w:pPr>
    <w:rPr>
      <w:rFonts w:ascii="Times New Roman" w:hAnsi="Times New Roman"/>
      <w:b/>
    </w:rPr>
  </w:style>
  <w:style w:type="paragraph" w:styleId="ListNumber">
    <w:name w:val="List Number"/>
    <w:basedOn w:val="List"/>
    <w:rsid w:val="00187A04"/>
    <w:pPr>
      <w:numPr>
        <w:numId w:val="15"/>
      </w:numPr>
      <w:tabs>
        <w:tab w:val="clear" w:pos="340"/>
      </w:tabs>
    </w:pPr>
  </w:style>
  <w:style w:type="character" w:customStyle="1" w:styleId="WingdingSymbols">
    <w:name w:val="Wingding Symbols"/>
    <w:rsid w:val="00187A04"/>
    <w:rPr>
      <w:rFonts w:ascii="Wingdings" w:hAnsi="Wingdings"/>
    </w:rPr>
  </w:style>
  <w:style w:type="paragraph" w:customStyle="1" w:styleId="TableHeading">
    <w:name w:val="Table Heading"/>
    <w:basedOn w:val="HeadingBase"/>
    <w:rsid w:val="00187A04"/>
    <w:pPr>
      <w:keepLines/>
      <w:pBdr>
        <w:bottom w:val="single" w:sz="6" w:space="1" w:color="918585"/>
      </w:pBdr>
      <w:spacing w:before="240"/>
    </w:pPr>
  </w:style>
  <w:style w:type="character" w:customStyle="1" w:styleId="HotSpot">
    <w:name w:val="HotSpot"/>
    <w:rsid w:val="00187A04"/>
    <w:rPr>
      <w:color w:val="0033CC"/>
      <w:u w:val="none"/>
    </w:rPr>
  </w:style>
  <w:style w:type="paragraph" w:customStyle="1" w:styleId="BodyTextRight">
    <w:name w:val="Body Text Right"/>
    <w:basedOn w:val="BodyText"/>
    <w:rsid w:val="00187A04"/>
    <w:pPr>
      <w:spacing w:before="0" w:after="0"/>
      <w:jc w:val="right"/>
    </w:pPr>
  </w:style>
  <w:style w:type="paragraph" w:styleId="Index3">
    <w:name w:val="index 3"/>
    <w:basedOn w:val="ListNumber2"/>
    <w:next w:val="Normal"/>
    <w:semiHidden/>
    <w:rsid w:val="00187A04"/>
    <w:pPr>
      <w:numPr>
        <w:numId w:val="0"/>
      </w:numPr>
      <w:tabs>
        <w:tab w:val="right" w:leader="dot" w:pos="4176"/>
      </w:tabs>
    </w:pPr>
  </w:style>
  <w:style w:type="paragraph" w:styleId="ListNumber2">
    <w:name w:val="List Number 2"/>
    <w:basedOn w:val="List2"/>
    <w:rsid w:val="00187A04"/>
    <w:pPr>
      <w:numPr>
        <w:numId w:val="10"/>
      </w:numPr>
      <w:tabs>
        <w:tab w:val="clear" w:pos="1060"/>
      </w:tabs>
    </w:pPr>
  </w:style>
  <w:style w:type="paragraph" w:customStyle="1" w:styleId="MarginNote">
    <w:name w:val="Margin Note"/>
    <w:basedOn w:val="BodyText"/>
    <w:rsid w:val="00187A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A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A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A04"/>
    <w:rPr>
      <w:sz w:val="32"/>
    </w:rPr>
  </w:style>
  <w:style w:type="paragraph" w:customStyle="1" w:styleId="HeadingProcedure">
    <w:name w:val="Heading Procedure"/>
    <w:basedOn w:val="HeadingBase"/>
    <w:next w:val="Normal"/>
    <w:rsid w:val="00187A04"/>
    <w:pPr>
      <w:tabs>
        <w:tab w:val="left" w:pos="0"/>
      </w:tabs>
      <w:spacing w:before="120" w:after="60"/>
    </w:pPr>
    <w:rPr>
      <w:i/>
      <w:color w:val="918585"/>
      <w:sz w:val="22"/>
    </w:rPr>
  </w:style>
  <w:style w:type="paragraph" w:customStyle="1" w:styleId="TableBodyText">
    <w:name w:val="Table Body Text"/>
    <w:basedOn w:val="BodyText"/>
    <w:rsid w:val="00187A04"/>
    <w:pPr>
      <w:spacing w:before="60" w:after="60"/>
    </w:pPr>
  </w:style>
  <w:style w:type="paragraph" w:styleId="ListContinue">
    <w:name w:val="List Continue"/>
    <w:basedOn w:val="List"/>
    <w:rsid w:val="00187A04"/>
    <w:pPr>
      <w:ind w:firstLine="0"/>
    </w:pPr>
  </w:style>
  <w:style w:type="paragraph" w:customStyle="1" w:styleId="ListNote">
    <w:name w:val="List Note"/>
    <w:basedOn w:val="List"/>
    <w:rsid w:val="00187A04"/>
    <w:pPr>
      <w:pBdr>
        <w:top w:val="single" w:sz="6" w:space="2" w:color="918585"/>
        <w:bottom w:val="single" w:sz="6" w:space="2" w:color="918585"/>
      </w:pBdr>
      <w:tabs>
        <w:tab w:val="left" w:pos="1021"/>
      </w:tabs>
      <w:ind w:firstLine="0"/>
    </w:pPr>
  </w:style>
  <w:style w:type="paragraph" w:customStyle="1" w:styleId="Warning">
    <w:name w:val="Warning"/>
    <w:basedOn w:val="BodyText"/>
    <w:rsid w:val="00187A04"/>
    <w:pPr>
      <w:shd w:val="clear" w:color="auto" w:fill="D9D9D9"/>
      <w:tabs>
        <w:tab w:val="left" w:pos="992"/>
      </w:tabs>
      <w:ind w:left="119" w:right="119"/>
    </w:pPr>
    <w:rPr>
      <w:sz w:val="20"/>
    </w:rPr>
  </w:style>
  <w:style w:type="paragraph" w:customStyle="1" w:styleId="MarginIcons">
    <w:name w:val="Margin Icons"/>
    <w:basedOn w:val="BodyText"/>
    <w:rsid w:val="00187A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A04"/>
    <w:rPr>
      <w:rFonts w:ascii="Courier New" w:hAnsi="Courier New"/>
    </w:rPr>
  </w:style>
  <w:style w:type="paragraph" w:customStyle="1" w:styleId="NoteBullet">
    <w:name w:val="Note Bullet"/>
    <w:basedOn w:val="Note"/>
    <w:rsid w:val="00187A04"/>
    <w:pPr>
      <w:tabs>
        <w:tab w:val="clear" w:pos="680"/>
      </w:tabs>
      <w:spacing w:before="60" w:after="60"/>
    </w:pPr>
  </w:style>
  <w:style w:type="paragraph" w:customStyle="1" w:styleId="SubHeading2">
    <w:name w:val="SubHeading2"/>
    <w:basedOn w:val="HeadingBase"/>
    <w:rsid w:val="00187A04"/>
    <w:pPr>
      <w:spacing w:before="240" w:after="60"/>
    </w:pPr>
    <w:rPr>
      <w:sz w:val="20"/>
    </w:rPr>
  </w:style>
  <w:style w:type="paragraph" w:customStyle="1" w:styleId="SubHeading1">
    <w:name w:val="SubHeading1"/>
    <w:basedOn w:val="HeadingBase"/>
    <w:rsid w:val="00187A04"/>
    <w:pPr>
      <w:spacing w:before="240" w:after="60"/>
    </w:pPr>
    <w:rPr>
      <w:color w:val="918585"/>
      <w:sz w:val="22"/>
    </w:rPr>
  </w:style>
  <w:style w:type="paragraph" w:customStyle="1" w:styleId="SideHeading">
    <w:name w:val="Side Heading"/>
    <w:basedOn w:val="HeadingBase"/>
    <w:rsid w:val="00187A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A04"/>
    <w:pPr>
      <w:tabs>
        <w:tab w:val="num" w:pos="360"/>
      </w:tabs>
    </w:pPr>
  </w:style>
  <w:style w:type="paragraph" w:styleId="PlainText">
    <w:name w:val="Plain Text"/>
    <w:basedOn w:val="Normal"/>
    <w:link w:val="PlainTextChar"/>
    <w:rsid w:val="00187A04"/>
    <w:rPr>
      <w:sz w:val="20"/>
    </w:rPr>
  </w:style>
  <w:style w:type="character" w:customStyle="1" w:styleId="PlainTextChar">
    <w:name w:val="Plain Text Char"/>
    <w:basedOn w:val="DefaultParagraphFont"/>
    <w:link w:val="PlainText"/>
    <w:rsid w:val="00187A04"/>
    <w:rPr>
      <w:rFonts w:ascii="Courier New" w:eastAsia="Times New Roman" w:hAnsi="Courier New" w:cs="Times New Roman"/>
      <w:sz w:val="20"/>
      <w:szCs w:val="20"/>
      <w:lang w:eastAsia="en-US"/>
    </w:rPr>
  </w:style>
  <w:style w:type="character" w:customStyle="1" w:styleId="MenuOption">
    <w:name w:val="Menu Option"/>
    <w:basedOn w:val="DefaultParagraphFont"/>
    <w:rsid w:val="00187A04"/>
    <w:rPr>
      <w:b/>
      <w:smallCaps/>
    </w:rPr>
  </w:style>
  <w:style w:type="paragraph" w:customStyle="1" w:styleId="TableListNumber">
    <w:name w:val="Table List Number"/>
    <w:basedOn w:val="ListNumber"/>
    <w:rsid w:val="00187A04"/>
    <w:pPr>
      <w:numPr>
        <w:numId w:val="0"/>
      </w:numPr>
    </w:pPr>
  </w:style>
  <w:style w:type="paragraph" w:styleId="TOC4">
    <w:name w:val="toc 4"/>
    <w:basedOn w:val="TOCBase"/>
    <w:next w:val="Normal"/>
    <w:semiHidden/>
    <w:rsid w:val="00187A04"/>
    <w:pPr>
      <w:tabs>
        <w:tab w:val="right" w:leader="dot" w:pos="9071"/>
      </w:tabs>
      <w:ind w:left="1701"/>
    </w:pPr>
  </w:style>
  <w:style w:type="paragraph" w:customStyle="1" w:styleId="ListAlpha">
    <w:name w:val="List Alpha"/>
    <w:basedOn w:val="List"/>
    <w:rsid w:val="00187A04"/>
    <w:pPr>
      <w:numPr>
        <w:numId w:val="9"/>
      </w:numPr>
    </w:pPr>
  </w:style>
  <w:style w:type="paragraph" w:customStyle="1" w:styleId="ListAlpha2">
    <w:name w:val="List Alpha 2"/>
    <w:basedOn w:val="List2"/>
    <w:rsid w:val="00187A04"/>
    <w:pPr>
      <w:numPr>
        <w:numId w:val="8"/>
      </w:numPr>
    </w:pPr>
  </w:style>
  <w:style w:type="paragraph" w:styleId="List2">
    <w:name w:val="List 2"/>
    <w:basedOn w:val="BodyText"/>
    <w:rsid w:val="00187A04"/>
    <w:pPr>
      <w:tabs>
        <w:tab w:val="left" w:pos="680"/>
      </w:tabs>
      <w:spacing w:before="60" w:after="60"/>
      <w:ind w:left="680" w:hanging="340"/>
    </w:pPr>
  </w:style>
  <w:style w:type="paragraph" w:styleId="List3">
    <w:name w:val="List 3"/>
    <w:basedOn w:val="BodyText"/>
    <w:rsid w:val="00187A04"/>
    <w:pPr>
      <w:tabs>
        <w:tab w:val="left" w:pos="1021"/>
      </w:tabs>
      <w:spacing w:before="60" w:after="60"/>
      <w:ind w:left="1020" w:hanging="340"/>
    </w:pPr>
  </w:style>
  <w:style w:type="paragraph" w:styleId="List4">
    <w:name w:val="List 4"/>
    <w:basedOn w:val="BodyText"/>
    <w:rsid w:val="00187A04"/>
    <w:pPr>
      <w:tabs>
        <w:tab w:val="left" w:pos="1361"/>
      </w:tabs>
      <w:spacing w:before="60" w:after="60"/>
      <w:ind w:left="1361" w:hanging="340"/>
    </w:pPr>
  </w:style>
  <w:style w:type="paragraph" w:styleId="List5">
    <w:name w:val="List 5"/>
    <w:basedOn w:val="BodyText"/>
    <w:rsid w:val="00187A04"/>
    <w:pPr>
      <w:tabs>
        <w:tab w:val="left" w:pos="1701"/>
      </w:tabs>
      <w:spacing w:before="60" w:after="60"/>
      <w:ind w:left="1701" w:hanging="340"/>
    </w:pPr>
  </w:style>
  <w:style w:type="paragraph" w:styleId="ListBullet3">
    <w:name w:val="List Bullet 3"/>
    <w:basedOn w:val="List3"/>
    <w:rsid w:val="00187A04"/>
    <w:pPr>
      <w:numPr>
        <w:numId w:val="14"/>
      </w:numPr>
      <w:tabs>
        <w:tab w:val="clear" w:pos="1021"/>
      </w:tabs>
      <w:ind w:left="1037" w:hanging="357"/>
    </w:pPr>
  </w:style>
  <w:style w:type="paragraph" w:styleId="ListBullet4">
    <w:name w:val="List Bullet 4"/>
    <w:basedOn w:val="List4"/>
    <w:rsid w:val="00187A04"/>
    <w:pPr>
      <w:numPr>
        <w:numId w:val="3"/>
      </w:numPr>
      <w:tabs>
        <w:tab w:val="clear" w:pos="1361"/>
      </w:tabs>
    </w:pPr>
  </w:style>
  <w:style w:type="paragraph" w:styleId="ListBullet5">
    <w:name w:val="List Bullet 5"/>
    <w:basedOn w:val="List5"/>
    <w:rsid w:val="00187A04"/>
    <w:pPr>
      <w:numPr>
        <w:numId w:val="4"/>
      </w:numPr>
    </w:pPr>
  </w:style>
  <w:style w:type="paragraph" w:styleId="ListContinue2">
    <w:name w:val="List Continue 2"/>
    <w:basedOn w:val="List2"/>
    <w:rsid w:val="00187A04"/>
    <w:pPr>
      <w:ind w:firstLine="0"/>
    </w:pPr>
  </w:style>
  <w:style w:type="paragraph" w:styleId="ListContinue3">
    <w:name w:val="List Continue 3"/>
    <w:basedOn w:val="List3"/>
    <w:rsid w:val="00187A04"/>
    <w:pPr>
      <w:ind w:left="1021" w:firstLine="0"/>
    </w:pPr>
  </w:style>
  <w:style w:type="paragraph" w:styleId="ListContinue4">
    <w:name w:val="List Continue 4"/>
    <w:basedOn w:val="List4"/>
    <w:rsid w:val="00187A04"/>
    <w:pPr>
      <w:ind w:firstLine="0"/>
    </w:pPr>
  </w:style>
  <w:style w:type="paragraph" w:styleId="ListContinue5">
    <w:name w:val="List Continue 5"/>
    <w:basedOn w:val="List5"/>
    <w:rsid w:val="00187A04"/>
    <w:pPr>
      <w:ind w:firstLine="0"/>
    </w:pPr>
  </w:style>
  <w:style w:type="paragraph" w:styleId="ListNumber3">
    <w:name w:val="List Number 3"/>
    <w:basedOn w:val="List3"/>
    <w:rsid w:val="00187A04"/>
    <w:pPr>
      <w:numPr>
        <w:numId w:val="5"/>
      </w:numPr>
    </w:pPr>
  </w:style>
  <w:style w:type="paragraph" w:styleId="ListNumber4">
    <w:name w:val="List Number 4"/>
    <w:basedOn w:val="List4"/>
    <w:rsid w:val="00187A04"/>
    <w:pPr>
      <w:numPr>
        <w:numId w:val="6"/>
      </w:numPr>
    </w:pPr>
  </w:style>
  <w:style w:type="paragraph" w:styleId="ListNumber5">
    <w:name w:val="List Number 5"/>
    <w:basedOn w:val="List5"/>
    <w:rsid w:val="00187A04"/>
    <w:pPr>
      <w:numPr>
        <w:numId w:val="7"/>
      </w:numPr>
    </w:pPr>
  </w:style>
  <w:style w:type="paragraph" w:styleId="BlockText">
    <w:name w:val="Block Text"/>
    <w:basedOn w:val="Normal"/>
    <w:rsid w:val="00187A04"/>
    <w:pPr>
      <w:spacing w:after="120"/>
      <w:ind w:left="1440" w:right="1440"/>
    </w:pPr>
  </w:style>
  <w:style w:type="character" w:customStyle="1" w:styleId="Subscript">
    <w:name w:val="Subscript"/>
    <w:basedOn w:val="DefaultParagraphFont"/>
    <w:rsid w:val="00187A04"/>
    <w:rPr>
      <w:sz w:val="16"/>
      <w:vertAlign w:val="subscript"/>
    </w:rPr>
  </w:style>
  <w:style w:type="character" w:customStyle="1" w:styleId="Superscript">
    <w:name w:val="Superscript"/>
    <w:basedOn w:val="DefaultParagraphFont"/>
    <w:rsid w:val="00187A04"/>
    <w:rPr>
      <w:sz w:val="16"/>
      <w:vertAlign w:val="superscript"/>
    </w:rPr>
  </w:style>
  <w:style w:type="character" w:customStyle="1" w:styleId="Symbols">
    <w:name w:val="Symbols"/>
    <w:basedOn w:val="DefaultParagraphFont"/>
    <w:rsid w:val="00187A04"/>
    <w:rPr>
      <w:rFonts w:ascii="Symbol" w:hAnsi="Symbol"/>
    </w:rPr>
  </w:style>
  <w:style w:type="character" w:customStyle="1" w:styleId="MenuOptions">
    <w:name w:val="Menu Options"/>
    <w:basedOn w:val="DefaultParagraphFont"/>
    <w:rsid w:val="00187A04"/>
    <w:rPr>
      <w:rFonts w:ascii="Arial Narrow" w:hAnsi="Arial Narrow"/>
      <w:smallCaps/>
    </w:rPr>
  </w:style>
  <w:style w:type="character" w:customStyle="1" w:styleId="Buttons">
    <w:name w:val="Buttons"/>
    <w:basedOn w:val="DefaultParagraphFont"/>
    <w:rsid w:val="00187A04"/>
    <w:rPr>
      <w:b/>
    </w:rPr>
  </w:style>
  <w:style w:type="character" w:customStyle="1" w:styleId="Underlined">
    <w:name w:val="Underlined"/>
    <w:basedOn w:val="DefaultParagraphFont"/>
    <w:rsid w:val="00187A04"/>
    <w:rPr>
      <w:u w:val="single"/>
    </w:rPr>
  </w:style>
  <w:style w:type="paragraph" w:customStyle="1" w:styleId="TableBodyTextRight">
    <w:name w:val="Table Body Text Right"/>
    <w:basedOn w:val="TableBodyText"/>
    <w:rsid w:val="00187A04"/>
    <w:pPr>
      <w:widowControl w:val="0"/>
      <w:autoSpaceDE w:val="0"/>
      <w:autoSpaceDN w:val="0"/>
      <w:adjustRightInd w:val="0"/>
      <w:jc w:val="right"/>
    </w:pPr>
    <w:rPr>
      <w:rFonts w:cs="Arial"/>
      <w:szCs w:val="18"/>
    </w:rPr>
  </w:style>
  <w:style w:type="paragraph" w:customStyle="1" w:styleId="CopyrightText">
    <w:name w:val="Copyright Text"/>
    <w:basedOn w:val="BodyText"/>
    <w:rsid w:val="00187A04"/>
    <w:rPr>
      <w:sz w:val="18"/>
    </w:rPr>
  </w:style>
  <w:style w:type="paragraph" w:customStyle="1" w:styleId="BodySmallRight">
    <w:name w:val="Body Small Right"/>
    <w:basedOn w:val="BodyTextRight"/>
    <w:rsid w:val="00187A04"/>
    <w:rPr>
      <w:sz w:val="18"/>
      <w:szCs w:val="18"/>
    </w:rPr>
  </w:style>
  <w:style w:type="paragraph" w:customStyle="1" w:styleId="MarginEdition">
    <w:name w:val="Margin Edition"/>
    <w:basedOn w:val="MarginNote"/>
    <w:rsid w:val="00187A04"/>
    <w:pPr>
      <w:spacing w:before="0" w:after="0"/>
    </w:pPr>
    <w:rPr>
      <w:rFonts w:ascii="Times New Roman" w:hAnsi="Times New Roman"/>
      <w:color w:val="999999"/>
    </w:rPr>
  </w:style>
  <w:style w:type="paragraph" w:customStyle="1" w:styleId="Spacer">
    <w:name w:val="Spacer"/>
    <w:basedOn w:val="Normal"/>
    <w:rsid w:val="00187A04"/>
    <w:rPr>
      <w:sz w:val="2"/>
      <w:szCs w:val="2"/>
    </w:rPr>
  </w:style>
  <w:style w:type="character" w:customStyle="1" w:styleId="Small">
    <w:name w:val="Small"/>
    <w:basedOn w:val="DefaultParagraphFont"/>
    <w:rsid w:val="00187A04"/>
    <w:rPr>
      <w:sz w:val="16"/>
    </w:rPr>
  </w:style>
  <w:style w:type="paragraph" w:customStyle="1" w:styleId="WideTable">
    <w:name w:val="Wide Table"/>
    <w:basedOn w:val="Normal"/>
    <w:rsid w:val="00187A04"/>
    <w:pPr>
      <w:ind w:left="-1418"/>
    </w:pPr>
    <w:rPr>
      <w:sz w:val="2"/>
      <w:szCs w:val="2"/>
    </w:rPr>
  </w:style>
  <w:style w:type="character" w:styleId="PageNumber">
    <w:name w:val="page number"/>
    <w:basedOn w:val="DefaultParagraphFont"/>
    <w:rsid w:val="00187A04"/>
  </w:style>
  <w:style w:type="paragraph" w:styleId="Quote">
    <w:name w:val="Quote"/>
    <w:basedOn w:val="Heading1"/>
    <w:link w:val="QuoteChar"/>
    <w:qFormat/>
    <w:rsid w:val="00187A04"/>
    <w:rPr>
      <w:b w:val="0"/>
      <w:sz w:val="72"/>
      <w:szCs w:val="72"/>
      <w:lang w:val="en-NZ"/>
    </w:rPr>
  </w:style>
  <w:style w:type="character" w:customStyle="1" w:styleId="QuoteChar">
    <w:name w:val="Quote Char"/>
    <w:basedOn w:val="DefaultParagraphFont"/>
    <w:link w:val="Quote"/>
    <w:rsid w:val="00187A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A04"/>
    <w:pPr>
      <w:pageBreakBefore/>
    </w:pPr>
  </w:style>
  <w:style w:type="paragraph" w:customStyle="1" w:styleId="Border">
    <w:name w:val="Border"/>
    <w:basedOn w:val="Normal"/>
    <w:qFormat/>
    <w:rsid w:val="00187A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A04"/>
    <w:rPr>
      <w:b/>
      <w:bCs/>
      <w:i/>
      <w:iCs/>
      <w:color w:val="auto"/>
    </w:rPr>
  </w:style>
  <w:style w:type="paragraph" w:styleId="IntenseQuote">
    <w:name w:val="Intense Quote"/>
    <w:basedOn w:val="Normal"/>
    <w:next w:val="Normal"/>
    <w:link w:val="IntenseQuoteChar"/>
    <w:uiPriority w:val="30"/>
    <w:qFormat/>
    <w:rsid w:val="00187A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A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A04"/>
    <w:rPr>
      <w:smallCaps/>
      <w:color w:val="auto"/>
      <w:u w:val="single"/>
    </w:rPr>
  </w:style>
  <w:style w:type="character" w:styleId="IntenseReference">
    <w:name w:val="Intense Reference"/>
    <w:basedOn w:val="DefaultParagraphFont"/>
    <w:uiPriority w:val="32"/>
    <w:qFormat/>
    <w:rsid w:val="00187A04"/>
    <w:rPr>
      <w:b/>
      <w:bCs/>
      <w:smallCaps/>
      <w:color w:val="auto"/>
      <w:spacing w:val="5"/>
      <w:u w:val="single"/>
    </w:rPr>
  </w:style>
  <w:style w:type="paragraph" w:customStyle="1" w:styleId="2ColumnHeading">
    <w:name w:val="2Column Heading"/>
    <w:basedOn w:val="BodyText"/>
    <w:qFormat/>
    <w:rsid w:val="00187A04"/>
    <w:pPr>
      <w:spacing w:after="60"/>
      <w:ind w:left="-2268"/>
    </w:pPr>
    <w:rPr>
      <w:b/>
    </w:rPr>
  </w:style>
  <w:style w:type="paragraph" w:customStyle="1" w:styleId="Heading1TOC">
    <w:name w:val="Heading1 TOC"/>
    <w:basedOn w:val="Normal"/>
    <w:qFormat/>
    <w:rsid w:val="00187A04"/>
    <w:pPr>
      <w:spacing w:before="240" w:after="120"/>
    </w:pPr>
    <w:rPr>
      <w:rFonts w:ascii="Times New Roman" w:hAnsi="Times New Roman"/>
      <w:b/>
      <w:sz w:val="32"/>
    </w:rPr>
  </w:style>
  <w:style w:type="paragraph" w:customStyle="1" w:styleId="Heading2TOC">
    <w:name w:val="Heading2 TOC"/>
    <w:basedOn w:val="Normal"/>
    <w:qFormat/>
    <w:rsid w:val="00187A04"/>
    <w:pPr>
      <w:spacing w:before="240" w:after="60"/>
    </w:pPr>
    <w:rPr>
      <w:rFonts w:ascii="Times New Roman" w:hAnsi="Times New Roman"/>
      <w:b/>
      <w:sz w:val="28"/>
    </w:rPr>
  </w:style>
  <w:style w:type="character" w:customStyle="1" w:styleId="Underline">
    <w:name w:val="Underline"/>
    <w:basedOn w:val="DefaultParagraphFont"/>
    <w:qFormat/>
    <w:rsid w:val="00187A04"/>
    <w:rPr>
      <w:u w:val="single"/>
    </w:rPr>
  </w:style>
  <w:style w:type="character" w:customStyle="1" w:styleId="BoldandItalics">
    <w:name w:val="Bold and Italics"/>
    <w:qFormat/>
    <w:rsid w:val="00187A04"/>
    <w:rPr>
      <w:b/>
      <w:i/>
      <w:u w:val="none"/>
    </w:rPr>
  </w:style>
  <w:style w:type="paragraph" w:styleId="BalloonText">
    <w:name w:val="Balloon Text"/>
    <w:basedOn w:val="Normal"/>
    <w:link w:val="BalloonTextChar"/>
    <w:rsid w:val="00187A04"/>
    <w:rPr>
      <w:rFonts w:ascii="Tahoma" w:hAnsi="Tahoma" w:cs="Tahoma"/>
      <w:sz w:val="16"/>
      <w:szCs w:val="16"/>
    </w:rPr>
  </w:style>
  <w:style w:type="character" w:customStyle="1" w:styleId="BalloonTextChar">
    <w:name w:val="Balloon Text Char"/>
    <w:basedOn w:val="DefaultParagraphFont"/>
    <w:link w:val="BalloonText"/>
    <w:rsid w:val="00187A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A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A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A04"/>
    <w:rPr>
      <w:b/>
      <w:color w:val="660033"/>
      <w:spacing w:val="0"/>
    </w:rPr>
  </w:style>
  <w:style w:type="paragraph" w:customStyle="1" w:styleId="Nameditemlist">
    <w:name w:val="Named item list"/>
    <w:basedOn w:val="BodyText"/>
    <w:qFormat/>
    <w:rsid w:val="00187A04"/>
    <w:pPr>
      <w:tabs>
        <w:tab w:val="left" w:pos="2835"/>
      </w:tabs>
      <w:ind w:left="2835" w:hanging="2835"/>
    </w:pPr>
  </w:style>
  <w:style w:type="paragraph" w:customStyle="1" w:styleId="BodyTextnopadding">
    <w:name w:val="Body Text no padding"/>
    <w:basedOn w:val="BodyText"/>
    <w:qFormat/>
    <w:rsid w:val="00187A04"/>
    <w:pPr>
      <w:spacing w:before="0" w:after="0"/>
    </w:pPr>
  </w:style>
  <w:style w:type="paragraph" w:customStyle="1" w:styleId="BodyTextBold">
    <w:name w:val="Body Text Bold"/>
    <w:basedOn w:val="BodyText"/>
    <w:qFormat/>
    <w:rsid w:val="00187A04"/>
    <w:rPr>
      <w:b/>
    </w:rPr>
  </w:style>
  <w:style w:type="character" w:styleId="Hyperlink">
    <w:name w:val="Hyperlink"/>
    <w:basedOn w:val="DefaultParagraphFont"/>
    <w:uiPriority w:val="99"/>
    <w:unhideWhenUsed/>
    <w:rsid w:val="00DA37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403</Words>
  <Characters>2737</Characters>
  <Application>Microsoft Office Word</Application>
  <DocSecurity>0</DocSecurity>
  <Lines>80</Lines>
  <Paragraphs>71</Paragraphs>
  <ScaleCrop>false</ScaleCrop>
  <Company>Author-it Software Corporation Ltd.</Company>
  <LinksUpToDate>false</LinksUpToDate>
  <CharactersWithSpaces>3069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FBPVIT3012 Implement an irrigation schedule</dc:title>
  <dc:subject>Approved</dc:subject>
  <dc:creator>Skills Impact</dc:creator>
  <cp:keywords>Release: 1</cp:keywords>
  <dc:description>Review Date: 12 April 2008</dc:description>
  <cp:lastModifiedBy>HSD_TPCMSd.prod</cp:lastModifiedBy>
  <cp:revision>3</cp:revision>
  <dcterms:created xsi:type="dcterms:W3CDTF">2023-01-26T22:06:00Z</dcterms:created>
  <dcterms:modified xsi:type="dcterms:W3CDTF">2023-01-26T22:06:00Z</dcterms:modified>
</cp:coreProperties>
</file>