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473" w:rsidP="00F44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FBPVIT3007 Operate specialised canopy management equipment</w:t>
      </w:r>
      <w:r>
        <w:fldChar w:fldCharType="end"/>
      </w:r>
    </w:p>
    <w:p w:rsidR="00F44473" w:rsidP="00F44473">
      <w:pPr>
        <w:pStyle w:val="Version"/>
        <w:sectPr w:rsidSect="00E15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F0F" w:rsidP="00E15F0F">
      <w:pPr>
        <w:pStyle w:val="SuperHeading"/>
      </w:pPr>
      <w:r w:rsidRPr="00E15F0F">
        <w:t>FBPVIT3007 Operate specialised canopy management equipment</w:t>
      </w:r>
    </w:p>
    <w:p w:rsidR="00000000" w:rsidRPr="00E15F0F" w:rsidP="00E15F0F">
      <w:pPr>
        <w:pStyle w:val="Heading1"/>
      </w:pPr>
      <w:bookmarkStart w:id="1" w:name="O_993290"/>
      <w:bookmarkEnd w:id="1"/>
      <w:r w:rsidRPr="00E15F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5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rPr>
                <w:rStyle w:val="SpecialBold"/>
              </w:rPr>
              <w:t>Comments</w:t>
            </w:r>
          </w:p>
        </w:tc>
      </w:tr>
      <w:tr w:rsidTr="00E15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t>This version released with FBP Food, Beverage and Pharmaceutical Training Package Version 2.0.</w:t>
            </w:r>
          </w:p>
        </w:tc>
      </w:tr>
    </w:tbl>
    <w:p w:rsidR="00000000" w:rsidRPr="00E15F0F" w:rsidP="00E15F0F">
      <w:pPr>
        <w:pStyle w:val="BodyText"/>
      </w:pPr>
    </w:p>
    <w:p w:rsidR="00000000" w:rsidRPr="00E15F0F" w:rsidP="00E15F0F">
      <w:pPr>
        <w:pStyle w:val="AllowPageBreak"/>
      </w:pPr>
    </w:p>
    <w:p w:rsidR="00000000" w:rsidRPr="00E15F0F" w:rsidP="00E15F0F">
      <w:pPr>
        <w:pStyle w:val="Heading1"/>
      </w:pPr>
      <w:bookmarkStart w:id="2" w:name="O_993291"/>
      <w:bookmarkEnd w:id="2"/>
      <w:r w:rsidRPr="00E15F0F">
        <w:t>Application</w:t>
      </w:r>
    </w:p>
    <w:p w:rsidR="00000000" w:rsidRPr="00E15F0F" w:rsidP="00F44473">
      <w:pPr>
        <w:pStyle w:val="BodyText"/>
      </w:pPr>
      <w:r w:rsidRPr="00E15F0F">
        <w:t>This unit of competency describes the skills and knowledge requir</w:t>
      </w:r>
      <w:r w:rsidRPr="00E15F0F">
        <w:t>ed to attach, set up, operate and detach canopy management equipment.</w:t>
      </w:r>
    </w:p>
    <w:p w:rsidR="00000000" w:rsidRPr="00E15F0F" w:rsidP="00F44473">
      <w:pPr>
        <w:pStyle w:val="BodyText"/>
      </w:pPr>
      <w:r w:rsidRPr="00E15F0F">
        <w:t xml:space="preserve">The unit applies to vineyard workers who carry out the operation of specialised equipment used in grape growing and take responsibility for their own work using discretion and judgement </w:t>
      </w:r>
      <w:r w:rsidRPr="00E15F0F">
        <w:t xml:space="preserve">in the selection and use of available resources. </w:t>
      </w:r>
    </w:p>
    <w:p w:rsidR="00000000" w:rsidRPr="00E15F0F" w:rsidP="00F44473">
      <w:pPr>
        <w:pStyle w:val="BodyText"/>
      </w:pPr>
      <w:r w:rsidRPr="00E15F0F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E15F0F" w:rsidP="00F44473">
      <w:pPr>
        <w:pStyle w:val="BodyText"/>
      </w:pPr>
      <w:r w:rsidRPr="00E15F0F">
        <w:t>No occup</w:t>
      </w:r>
      <w:r w:rsidRPr="00E15F0F">
        <w:t>ational licensing, legislative or certification requirements apply to this unit at the time of publication.</w:t>
      </w:r>
    </w:p>
    <w:p w:rsidR="00000000" w:rsidRPr="00E15F0F" w:rsidP="00E15F0F">
      <w:pPr>
        <w:pStyle w:val="Heading1"/>
      </w:pPr>
      <w:bookmarkStart w:id="3" w:name="O_993292"/>
      <w:bookmarkEnd w:id="3"/>
      <w:r w:rsidRPr="00E15F0F">
        <w:t>Pre-requisite Unit</w:t>
      </w:r>
    </w:p>
    <w:p w:rsidR="00000000" w:rsidRPr="00E15F0F" w:rsidP="00F44473">
      <w:pPr>
        <w:pStyle w:val="BodyText"/>
      </w:pPr>
      <w:r w:rsidRPr="00E15F0F">
        <w:t>Prerequisite unit of competency for this unit is:</w:t>
      </w:r>
    </w:p>
    <w:p w:rsidR="00000000" w:rsidRPr="00E15F0F" w:rsidP="00E15F0F">
      <w:pPr>
        <w:pStyle w:val="ListBullet"/>
      </w:pPr>
      <w:r w:rsidRPr="00E15F0F">
        <w:t>AHCMOM202 Operate tractors</w:t>
      </w:r>
    </w:p>
    <w:p w:rsidR="00000000" w:rsidRPr="00E15F0F" w:rsidP="00E15F0F">
      <w:pPr>
        <w:pStyle w:val="AllowPageBreak"/>
      </w:pPr>
    </w:p>
    <w:p w:rsidR="00000000" w:rsidRPr="00E15F0F" w:rsidP="00E15F0F">
      <w:pPr>
        <w:pStyle w:val="Heading1"/>
      </w:pPr>
      <w:bookmarkStart w:id="4" w:name="O_993294"/>
      <w:bookmarkEnd w:id="4"/>
      <w:r w:rsidRPr="00E15F0F">
        <w:t>Unit Sector</w:t>
      </w:r>
    </w:p>
    <w:p w:rsidR="00000000" w:rsidRPr="00E15F0F" w:rsidP="00F44473">
      <w:pPr>
        <w:pStyle w:val="BodyText"/>
      </w:pPr>
      <w:r w:rsidRPr="00E15F0F">
        <w:t>Viticulture (VIT)</w:t>
      </w:r>
    </w:p>
    <w:p w:rsidR="00000000" w:rsidRPr="00E15F0F" w:rsidP="00E15F0F">
      <w:pPr>
        <w:pStyle w:val="Heading1"/>
      </w:pPr>
      <w:bookmarkStart w:id="5" w:name="O_993295"/>
      <w:bookmarkEnd w:id="5"/>
      <w:r w:rsidRPr="00E15F0F">
        <w:t>Elements and Performance Criteria</w:t>
      </w:r>
    </w:p>
    <w:tbl>
      <w:tblPr>
        <w:tblW w:w="95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6"/>
        <w:gridCol w:w="6942"/>
      </w:tblGrid>
      <w:tr w:rsidTr="00F44473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rPr>
                <w:rStyle w:val="SpecialBold"/>
              </w:rPr>
              <w:t>Elements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rPr>
                <w:rStyle w:val="SpecialBold"/>
              </w:rPr>
              <w:t>Performance Criteria</w:t>
            </w:r>
          </w:p>
        </w:tc>
      </w:tr>
      <w:tr w:rsidTr="00F44473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rPr>
                <w:rStyle w:val="Emphasis"/>
              </w:rPr>
              <w:t>Elements describe the essential outcomes.</w:t>
            </w:r>
          </w:p>
        </w:tc>
        <w:tc>
          <w:tcPr>
            <w:tcW w:w="694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4473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1. Prepare for canopy management activities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t xml:space="preserve">1.1 Interpret and confirm job requirements </w:t>
            </w:r>
          </w:p>
          <w:p w:rsidR="00000000" w:rsidRPr="00E15F0F" w:rsidP="00E15F0F">
            <w:pPr>
              <w:pStyle w:val="BodyText"/>
            </w:pPr>
            <w:r w:rsidRPr="00E15F0F">
              <w:t xml:space="preserve">1.2 Confirm environmental guidelines and identify potential health </w:t>
            </w:r>
            <w:r w:rsidRPr="00E15F0F">
              <w:t>and safety hazards and controls according to workplace procedures</w:t>
            </w:r>
          </w:p>
          <w:p w:rsidR="00000000" w:rsidRPr="00E15F0F" w:rsidP="00E15F0F">
            <w:pPr>
              <w:pStyle w:val="BodyText"/>
            </w:pPr>
            <w:r w:rsidRPr="00E15F0F">
              <w:t>1.3 Select and fit personal protect</w:t>
            </w:r>
            <w:r w:rsidRPr="00E15F0F">
              <w:t>ive equipment according to job requirements</w:t>
            </w:r>
          </w:p>
          <w:p w:rsidR="00000000" w:rsidRPr="00E15F0F" w:rsidP="00E15F0F">
            <w:pPr>
              <w:pStyle w:val="BodyText"/>
            </w:pPr>
            <w:r w:rsidRPr="00E15F0F">
              <w:t>1.4 Identify and plan canopy management requirements</w:t>
            </w:r>
          </w:p>
          <w:p w:rsidR="00000000" w:rsidRPr="00E15F0F" w:rsidP="00E15F0F">
            <w:pPr>
              <w:pStyle w:val="BodyText"/>
            </w:pPr>
            <w:r w:rsidRPr="00E15F0F">
              <w:t>1.5 Select and ensure canopy management equipment is available and suitable according to workplace procedures</w:t>
            </w:r>
          </w:p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1.6 Set, maintain and attach equipment to meet pr</w:t>
            </w:r>
            <w:r w:rsidRPr="00E15F0F">
              <w:t>oduction requirements according to workplace procedures</w:t>
            </w:r>
          </w:p>
        </w:tc>
      </w:tr>
      <w:tr w:rsidTr="00F44473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2. Operate canopy management equipment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t>2.1 Start up equipment safely according to workplace procedures</w:t>
            </w:r>
          </w:p>
          <w:p w:rsidR="00000000" w:rsidRPr="00E15F0F" w:rsidP="00E15F0F">
            <w:pPr>
              <w:pStyle w:val="BodyText"/>
            </w:pPr>
            <w:r w:rsidRPr="00E15F0F">
              <w:t>2.2 Apply canopy management techniques according to vine vigour, capacity and local conditions</w:t>
            </w:r>
          </w:p>
          <w:p w:rsidR="00000000" w:rsidRPr="00E15F0F" w:rsidP="00E15F0F">
            <w:pPr>
              <w:pStyle w:val="BodyText"/>
            </w:pPr>
            <w:r w:rsidRPr="00E15F0F">
              <w:t>2</w:t>
            </w:r>
            <w:r w:rsidRPr="00E15F0F">
              <w:t>.3 Monitor equipment performance to confirm canopy management is maintained within job requirements</w:t>
            </w:r>
          </w:p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2.4 Identify and address non-conformances</w:t>
            </w:r>
          </w:p>
        </w:tc>
      </w:tr>
      <w:tr w:rsidTr="00F44473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3. Shut down canopy management equipment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t>3.1 Shut down, detach and clean canopy management equipment according to</w:t>
            </w:r>
            <w:r w:rsidRPr="00E15F0F">
              <w:t xml:space="preserve"> workplace procedures</w:t>
            </w:r>
          </w:p>
          <w:p w:rsidR="00000000" w:rsidRPr="00E15F0F" w:rsidP="00E15F0F">
            <w:pPr>
              <w:pStyle w:val="BodyText"/>
            </w:pPr>
            <w:r w:rsidRPr="00E15F0F">
              <w:t>3.2 Clear, tidy and store materials and equipment from site on completion of canopy management activities according to workplace procedures</w:t>
            </w:r>
          </w:p>
          <w:p w:rsidR="00000000" w:rsidRPr="00E15F0F" w:rsidP="00E15F0F">
            <w:pPr>
              <w:pStyle w:val="BodyText"/>
            </w:pPr>
            <w:r w:rsidRPr="00E15F0F">
              <w:t>3.3 Collect and dispose of waste generated by canopy management activities according to environmental and workplace practices</w:t>
            </w:r>
          </w:p>
          <w:p w:rsidR="00000000" w:rsidRPr="00E15F0F" w:rsidP="00E15F0F">
            <w:pPr>
              <w:pStyle w:val="BodyText"/>
            </w:pPr>
            <w:r w:rsidRPr="00E15F0F">
              <w:t>3.4 Record workplace information according to workplace procedures</w:t>
            </w:r>
          </w:p>
        </w:tc>
      </w:tr>
    </w:tbl>
    <w:p w:rsidR="00000000" w:rsidRPr="00E15F0F" w:rsidP="00E15F0F">
      <w:pPr>
        <w:pStyle w:val="BodyText"/>
      </w:pPr>
    </w:p>
    <w:p w:rsidR="00000000" w:rsidRPr="00E15F0F" w:rsidP="00E15F0F">
      <w:pPr>
        <w:pStyle w:val="AllowPageBreak"/>
      </w:pPr>
    </w:p>
    <w:p w:rsidR="00000000" w:rsidRPr="00E15F0F" w:rsidP="00E15F0F">
      <w:pPr>
        <w:pStyle w:val="Heading1"/>
      </w:pPr>
      <w:bookmarkStart w:id="6" w:name="O_993296"/>
      <w:bookmarkEnd w:id="6"/>
      <w:r w:rsidRPr="00E15F0F">
        <w:t>Foundation Skills</w:t>
      </w:r>
    </w:p>
    <w:p w:rsidR="00000000" w:rsidRPr="00F44473" w:rsidP="00F44473">
      <w:pPr>
        <w:pStyle w:val="BodyText"/>
        <w:rPr>
          <w:i/>
        </w:rPr>
      </w:pPr>
      <w:r w:rsidRPr="00F44473">
        <w:rPr>
          <w:rStyle w:val="Emphasis"/>
        </w:rPr>
        <w:t>This section describes tho</w:t>
      </w:r>
      <w:r w:rsidRPr="00F44473">
        <w:rPr>
          <w:rStyle w:val="Emphasis"/>
        </w:rPr>
        <w:t>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5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rPr>
                <w:rStyle w:val="SpecialBold"/>
              </w:rPr>
              <w:t>Description</w:t>
            </w:r>
          </w:p>
        </w:tc>
      </w:tr>
      <w:tr w:rsidTr="00E15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ListBullet"/>
              <w:rPr>
                <w:lang w:val="en-NZ"/>
              </w:rPr>
            </w:pPr>
            <w:r w:rsidRPr="00E15F0F">
              <w:t xml:space="preserve">Interpret information from a variety of workplace documents </w:t>
            </w:r>
          </w:p>
        </w:tc>
      </w:tr>
      <w:tr w:rsidTr="00E15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ListBullet"/>
              <w:rPr>
                <w:lang w:val="en-NZ"/>
              </w:rPr>
            </w:pPr>
            <w:r w:rsidRPr="00E15F0F">
              <w:t xml:space="preserve">Record workplace information using industry-based vocabulary, grammar and conventions </w:t>
            </w:r>
          </w:p>
        </w:tc>
      </w:tr>
      <w:tr w:rsidTr="00E15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ListBullet"/>
              <w:rPr>
                <w:lang w:val="en-NZ"/>
              </w:rPr>
            </w:pPr>
            <w:r w:rsidRPr="00E15F0F">
              <w:t xml:space="preserve">Converse clearly to confirm job requirements </w:t>
            </w:r>
          </w:p>
        </w:tc>
      </w:tr>
      <w:tr w:rsidTr="00E15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ListBullet"/>
              <w:rPr>
                <w:lang w:val="en-NZ"/>
              </w:rPr>
            </w:pPr>
            <w:r w:rsidRPr="00E15F0F">
              <w:t>Apply workplace procedures and legislative responsibilities relevant to own role</w:t>
            </w:r>
          </w:p>
        </w:tc>
      </w:tr>
      <w:tr w:rsidTr="00E15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ListBullet"/>
            </w:pPr>
            <w:r w:rsidRPr="00E15F0F">
              <w:t>Identify and solve problems by referring to workplace procedures</w:t>
            </w:r>
          </w:p>
          <w:p w:rsidR="00000000" w:rsidRPr="00E15F0F" w:rsidP="00E15F0F">
            <w:pPr>
              <w:pStyle w:val="ListBullet"/>
            </w:pPr>
            <w:r w:rsidRPr="00E15F0F">
              <w:t>Plan and organise tasks to achieve job requirements</w:t>
            </w:r>
          </w:p>
        </w:tc>
      </w:tr>
    </w:tbl>
    <w:p w:rsidR="00000000" w:rsidRPr="00E15F0F" w:rsidP="00E15F0F">
      <w:pPr>
        <w:pStyle w:val="BodyText"/>
      </w:pPr>
    </w:p>
    <w:p w:rsidR="00000000" w:rsidRPr="00E15F0F" w:rsidP="00E15F0F">
      <w:pPr>
        <w:pStyle w:val="AllowPageBreak"/>
      </w:pPr>
    </w:p>
    <w:p w:rsidR="00000000" w:rsidRPr="00E15F0F" w:rsidP="00E15F0F">
      <w:pPr>
        <w:pStyle w:val="Heading1"/>
      </w:pPr>
      <w:bookmarkStart w:id="7" w:name="O_993298"/>
      <w:bookmarkEnd w:id="7"/>
      <w:r w:rsidRPr="00E15F0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15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rPr>
                <w:rStyle w:val="SpecialBold"/>
              </w:rPr>
              <w:t>Equivalence status</w:t>
            </w:r>
          </w:p>
        </w:tc>
      </w:tr>
      <w:tr w:rsidTr="00E15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FBPVIT3007 Operate specialised canopy management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FDFWGG2009A Operate specialised canopy management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t>Updated to meet Stan</w:t>
            </w:r>
            <w:r w:rsidRPr="00E15F0F">
              <w:t xml:space="preserve">dards for Training Packages  </w:t>
            </w:r>
          </w:p>
          <w:p w:rsidR="00000000" w:rsidRPr="00E15F0F" w:rsidP="00E15F0F">
            <w:pPr>
              <w:pStyle w:val="BodyText"/>
            </w:pPr>
            <w:r w:rsidRPr="00E15F0F">
              <w:t xml:space="preserve">Minor changes to Performance Criteria for clarity  </w:t>
            </w:r>
          </w:p>
          <w:p w:rsidR="00000000" w:rsidP="00E15F0F">
            <w:pPr>
              <w:pStyle w:val="BodyText"/>
              <w:rPr>
                <w:lang w:val="en-NZ"/>
              </w:rPr>
            </w:pPr>
            <w:r w:rsidRPr="00E15F0F">
              <w:t>Code changed to reflect industry sector and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0F" w:rsidP="00E15F0F">
            <w:pPr>
              <w:pStyle w:val="BodyText"/>
            </w:pPr>
            <w:r w:rsidRPr="00E15F0F">
              <w:t>No equivalent unit</w:t>
            </w:r>
          </w:p>
        </w:tc>
      </w:tr>
    </w:tbl>
    <w:p w:rsidR="00000000" w:rsidRPr="00E15F0F" w:rsidP="00E15F0F">
      <w:pPr>
        <w:pStyle w:val="BodyText"/>
      </w:pPr>
    </w:p>
    <w:p w:rsidR="00000000" w:rsidRPr="00E15F0F" w:rsidP="00E15F0F">
      <w:pPr>
        <w:pStyle w:val="AllowPageBreak"/>
      </w:pPr>
    </w:p>
    <w:p w:rsidR="00000000" w:rsidRPr="00E15F0F" w:rsidP="00E15F0F">
      <w:pPr>
        <w:pStyle w:val="Heading1"/>
      </w:pPr>
      <w:bookmarkStart w:id="8" w:name="O_993305"/>
      <w:bookmarkEnd w:id="8"/>
      <w:r w:rsidRPr="00E15F0F">
        <w:t>Links</w:t>
      </w:r>
    </w:p>
    <w:p w:rsidR="00000000" w:rsidRPr="00E15F0F" w:rsidP="00F44473">
      <w:pPr>
        <w:pStyle w:val="BodyText"/>
      </w:pPr>
      <w:r w:rsidRPr="00E15F0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F68E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15F0F" w:rsidP="00E15F0F"/>
    <w:sectPr w:rsidSect="00E15F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0F" w:rsidRPr="00F44473" w:rsidP="00F44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473" w:rsidP="00E15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473" w:rsidP="00E15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44473" w:rsidP="00E15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F0F" w:rsidRPr="00F44473" w:rsidP="00F44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473" w:rsidRPr="002D2AF8" w:rsidP="00E15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FBPVIT3007 Operate specialised canopy management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44473" w:rsidP="00E15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645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F89F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F0F"/>
  </w:style>
  <w:style w:type="character" w:customStyle="1" w:styleId="Heading1Char">
    <w:name w:val="Heading 1 Char"/>
    <w:basedOn w:val="DefaultParagraphFont"/>
    <w:link w:val="Heading1"/>
    <w:rsid w:val="00E15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F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F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5F0F"/>
    <w:rPr>
      <w:b/>
      <w:spacing w:val="0"/>
    </w:rPr>
  </w:style>
  <w:style w:type="character" w:styleId="Emphasis">
    <w:name w:val="Emphasis"/>
    <w:basedOn w:val="DefaultParagraphFont"/>
    <w:qFormat/>
    <w:rsid w:val="00E15F0F"/>
    <w:rPr>
      <w:i/>
    </w:rPr>
  </w:style>
  <w:style w:type="paragraph" w:customStyle="1" w:styleId="SuperHeading">
    <w:name w:val="SuperHeading"/>
    <w:basedOn w:val="Normal"/>
    <w:rsid w:val="00E15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F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F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F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F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5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F0F"/>
  </w:style>
  <w:style w:type="paragraph" w:styleId="TableofFigures">
    <w:name w:val="table of figures"/>
    <w:basedOn w:val="Normal"/>
    <w:next w:val="Normal"/>
    <w:semiHidden/>
    <w:rsid w:val="00E15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F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5F0F"/>
    <w:rPr>
      <w:rFonts w:ascii="Wingdings" w:hAnsi="Wingdings"/>
    </w:rPr>
  </w:style>
  <w:style w:type="paragraph" w:customStyle="1" w:styleId="TableHeading">
    <w:name w:val="Table Heading"/>
    <w:basedOn w:val="HeadingBase"/>
    <w:rsid w:val="00E15F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F0F"/>
    <w:rPr>
      <w:color w:val="0033CC"/>
      <w:u w:val="none"/>
    </w:rPr>
  </w:style>
  <w:style w:type="paragraph" w:customStyle="1" w:styleId="BodyTextRight">
    <w:name w:val="Body Text Right"/>
    <w:basedOn w:val="BodyText"/>
    <w:rsid w:val="00E15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F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F0F"/>
    <w:rPr>
      <w:sz w:val="32"/>
    </w:rPr>
  </w:style>
  <w:style w:type="paragraph" w:customStyle="1" w:styleId="HeadingProcedure">
    <w:name w:val="Heading Procedure"/>
    <w:basedOn w:val="HeadingBase"/>
    <w:next w:val="Normal"/>
    <w:rsid w:val="00E15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F0F"/>
    <w:pPr>
      <w:spacing w:before="60" w:after="60"/>
    </w:pPr>
  </w:style>
  <w:style w:type="paragraph" w:styleId="ListContinue">
    <w:name w:val="List Continue"/>
    <w:basedOn w:val="List"/>
    <w:rsid w:val="00E15F0F"/>
    <w:pPr>
      <w:ind w:firstLine="0"/>
    </w:pPr>
  </w:style>
  <w:style w:type="paragraph" w:customStyle="1" w:styleId="ListNote">
    <w:name w:val="List Note"/>
    <w:basedOn w:val="List"/>
    <w:rsid w:val="00E15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F0F"/>
    <w:rPr>
      <w:rFonts w:ascii="Courier New" w:hAnsi="Courier New"/>
    </w:rPr>
  </w:style>
  <w:style w:type="paragraph" w:customStyle="1" w:styleId="NoteBullet">
    <w:name w:val="Note Bullet"/>
    <w:basedOn w:val="Note"/>
    <w:rsid w:val="00E15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F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5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F0F"/>
    <w:rPr>
      <w:b/>
      <w:smallCaps/>
    </w:rPr>
  </w:style>
  <w:style w:type="paragraph" w:customStyle="1" w:styleId="TableListNumber">
    <w:name w:val="Table List Number"/>
    <w:basedOn w:val="ListNumber"/>
    <w:rsid w:val="00E15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F0F"/>
    <w:pPr>
      <w:numPr>
        <w:numId w:val="8"/>
      </w:numPr>
    </w:pPr>
  </w:style>
  <w:style w:type="paragraph" w:customStyle="1" w:styleId="ListAlpha2">
    <w:name w:val="List Alpha 2"/>
    <w:basedOn w:val="List2"/>
    <w:rsid w:val="00E15F0F"/>
    <w:pPr>
      <w:numPr>
        <w:numId w:val="7"/>
      </w:numPr>
    </w:pPr>
  </w:style>
  <w:style w:type="paragraph" w:styleId="List2">
    <w:name w:val="List 2"/>
    <w:basedOn w:val="BodyText"/>
    <w:rsid w:val="00E15F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F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F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F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5F0F"/>
    <w:pPr>
      <w:numPr>
        <w:numId w:val="3"/>
      </w:numPr>
    </w:pPr>
  </w:style>
  <w:style w:type="paragraph" w:styleId="ListContinue2">
    <w:name w:val="List Continue 2"/>
    <w:basedOn w:val="List2"/>
    <w:rsid w:val="00E15F0F"/>
    <w:pPr>
      <w:ind w:firstLine="0"/>
    </w:pPr>
  </w:style>
  <w:style w:type="paragraph" w:styleId="ListContinue3">
    <w:name w:val="List Continue 3"/>
    <w:basedOn w:val="List3"/>
    <w:rsid w:val="00E15F0F"/>
    <w:pPr>
      <w:ind w:left="1021" w:firstLine="0"/>
    </w:pPr>
  </w:style>
  <w:style w:type="paragraph" w:styleId="ListContinue4">
    <w:name w:val="List Continue 4"/>
    <w:basedOn w:val="List4"/>
    <w:rsid w:val="00E15F0F"/>
    <w:pPr>
      <w:ind w:firstLine="0"/>
    </w:pPr>
  </w:style>
  <w:style w:type="paragraph" w:styleId="ListContinue5">
    <w:name w:val="List Continue 5"/>
    <w:basedOn w:val="List5"/>
    <w:rsid w:val="00E15F0F"/>
    <w:pPr>
      <w:ind w:firstLine="0"/>
    </w:pPr>
  </w:style>
  <w:style w:type="paragraph" w:styleId="ListNumber3">
    <w:name w:val="List Number 3"/>
    <w:basedOn w:val="List3"/>
    <w:rsid w:val="00E15F0F"/>
    <w:pPr>
      <w:numPr>
        <w:numId w:val="4"/>
      </w:numPr>
    </w:pPr>
  </w:style>
  <w:style w:type="paragraph" w:styleId="ListNumber4">
    <w:name w:val="List Number 4"/>
    <w:basedOn w:val="List4"/>
    <w:rsid w:val="00E15F0F"/>
    <w:pPr>
      <w:numPr>
        <w:numId w:val="5"/>
      </w:numPr>
    </w:pPr>
  </w:style>
  <w:style w:type="paragraph" w:styleId="ListNumber5">
    <w:name w:val="List Number 5"/>
    <w:basedOn w:val="List5"/>
    <w:rsid w:val="00E15F0F"/>
    <w:pPr>
      <w:numPr>
        <w:numId w:val="6"/>
      </w:numPr>
    </w:pPr>
  </w:style>
  <w:style w:type="paragraph" w:styleId="BlockText">
    <w:name w:val="Block Text"/>
    <w:basedOn w:val="Normal"/>
    <w:rsid w:val="00E15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F0F"/>
    <w:rPr>
      <w:sz w:val="16"/>
      <w:vertAlign w:val="superscript"/>
    </w:rPr>
  </w:style>
  <w:style w:type="character" w:customStyle="1" w:styleId="Symbols">
    <w:name w:val="Symbols"/>
    <w:basedOn w:val="DefaultParagraphFont"/>
    <w:rsid w:val="00E15F0F"/>
    <w:rPr>
      <w:rFonts w:ascii="Symbol" w:hAnsi="Symbol"/>
    </w:rPr>
  </w:style>
  <w:style w:type="character" w:customStyle="1" w:styleId="MenuOptions">
    <w:name w:val="Menu Options"/>
    <w:basedOn w:val="DefaultParagraphFont"/>
    <w:rsid w:val="00E15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F0F"/>
    <w:rPr>
      <w:b/>
    </w:rPr>
  </w:style>
  <w:style w:type="character" w:customStyle="1" w:styleId="Underlined">
    <w:name w:val="Underlined"/>
    <w:basedOn w:val="DefaultParagraphFont"/>
    <w:rsid w:val="00E15F0F"/>
    <w:rPr>
      <w:u w:val="single"/>
    </w:rPr>
  </w:style>
  <w:style w:type="paragraph" w:customStyle="1" w:styleId="TableBodyTextRight">
    <w:name w:val="Table Body Text Right"/>
    <w:basedOn w:val="TableBodyText"/>
    <w:rsid w:val="00E15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F0F"/>
    <w:rPr>
      <w:sz w:val="18"/>
    </w:rPr>
  </w:style>
  <w:style w:type="paragraph" w:customStyle="1" w:styleId="BodySmallRight">
    <w:name w:val="Body Small Right"/>
    <w:basedOn w:val="BodyTextRight"/>
    <w:rsid w:val="00E15F0F"/>
    <w:rPr>
      <w:sz w:val="18"/>
      <w:szCs w:val="18"/>
    </w:rPr>
  </w:style>
  <w:style w:type="paragraph" w:customStyle="1" w:styleId="MarginEdition">
    <w:name w:val="Margin Edition"/>
    <w:basedOn w:val="MarginNote"/>
    <w:rsid w:val="00E15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F0F"/>
    <w:rPr>
      <w:sz w:val="2"/>
      <w:szCs w:val="2"/>
    </w:rPr>
  </w:style>
  <w:style w:type="character" w:customStyle="1" w:styleId="Small">
    <w:name w:val="Small"/>
    <w:basedOn w:val="DefaultParagraphFont"/>
    <w:rsid w:val="00E15F0F"/>
    <w:rPr>
      <w:sz w:val="16"/>
    </w:rPr>
  </w:style>
  <w:style w:type="paragraph" w:customStyle="1" w:styleId="WideTable">
    <w:name w:val="Wide Table"/>
    <w:basedOn w:val="Normal"/>
    <w:rsid w:val="00E15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F0F"/>
  </w:style>
  <w:style w:type="paragraph" w:styleId="Quote">
    <w:name w:val="Quote"/>
    <w:basedOn w:val="Heading1"/>
    <w:link w:val="QuoteChar"/>
    <w:qFormat/>
    <w:rsid w:val="00E15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F0F"/>
    <w:pPr>
      <w:pageBreakBefore/>
    </w:pPr>
  </w:style>
  <w:style w:type="paragraph" w:customStyle="1" w:styleId="Border">
    <w:name w:val="Border"/>
    <w:basedOn w:val="Normal"/>
    <w:qFormat/>
    <w:rsid w:val="00E15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F0F"/>
    <w:rPr>
      <w:u w:val="single"/>
    </w:rPr>
  </w:style>
  <w:style w:type="character" w:customStyle="1" w:styleId="BoldandItalics">
    <w:name w:val="Bold and Italics"/>
    <w:qFormat/>
    <w:rsid w:val="00E15F0F"/>
    <w:rPr>
      <w:b/>
      <w:i/>
      <w:u w:val="none"/>
    </w:rPr>
  </w:style>
  <w:style w:type="paragraph" w:styleId="BalloonText">
    <w:name w:val="Balloon Text"/>
    <w:basedOn w:val="Normal"/>
    <w:link w:val="BalloonTextChar"/>
    <w:rsid w:val="00E15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F0F"/>
    <w:pPr>
      <w:spacing w:before="0" w:after="0"/>
    </w:pPr>
  </w:style>
  <w:style w:type="paragraph" w:customStyle="1" w:styleId="BodyTextBold">
    <w:name w:val="Body Text Bold"/>
    <w:basedOn w:val="BodyText"/>
    <w:qFormat/>
    <w:rsid w:val="00E15F0F"/>
    <w:rPr>
      <w:b/>
    </w:rPr>
  </w:style>
  <w:style w:type="character" w:styleId="Hyperlink">
    <w:name w:val="Hyperlink"/>
    <w:basedOn w:val="DefaultParagraphFont"/>
    <w:uiPriority w:val="99"/>
    <w:unhideWhenUsed/>
    <w:rsid w:val="00F44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3584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FBPVIT3007 Operate specialised canopy management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