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B61" w:rsidP="00E90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FBPVIT3005 Install and maintain vine trellis</w:t>
      </w:r>
      <w:r>
        <w:fldChar w:fldCharType="end"/>
      </w:r>
    </w:p>
    <w:p w:rsidR="00E90B61" w:rsidP="00E90B61">
      <w:pPr>
        <w:pStyle w:val="Version"/>
        <w:sectPr w:rsidSect="00D028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83D" w:rsidP="00D0283D">
      <w:pPr>
        <w:pStyle w:val="SuperHeading"/>
      </w:pPr>
      <w:r w:rsidRPr="00D0283D">
        <w:t>FBPVIT3005 Install and maintain vine trellis</w:t>
      </w:r>
    </w:p>
    <w:p w:rsidR="00000000" w:rsidRPr="00D0283D" w:rsidP="00D0283D">
      <w:pPr>
        <w:pStyle w:val="Heading1"/>
      </w:pPr>
      <w:bookmarkStart w:id="1" w:name="O_993214"/>
      <w:bookmarkEnd w:id="1"/>
      <w:r w:rsidRPr="00D028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rPr>
                <w:rStyle w:val="SpecialBold"/>
              </w:rPr>
              <w:t>Comments</w:t>
            </w:r>
          </w:p>
        </w:tc>
      </w:tr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t>This version released with FBP Food, Beverage and Pharmaceutical Training Package Version 2.0.</w:t>
            </w:r>
          </w:p>
        </w:tc>
      </w:tr>
    </w:tbl>
    <w:p w:rsidR="00000000" w:rsidRPr="00D0283D" w:rsidP="00D0283D">
      <w:pPr>
        <w:pStyle w:val="BodyText"/>
      </w:pPr>
    </w:p>
    <w:p w:rsidR="00000000" w:rsidRPr="00D0283D" w:rsidP="00D0283D">
      <w:pPr>
        <w:pStyle w:val="AllowPageBreak"/>
      </w:pPr>
    </w:p>
    <w:p w:rsidR="00000000" w:rsidRPr="00D0283D" w:rsidP="00D0283D">
      <w:pPr>
        <w:pStyle w:val="Heading1"/>
      </w:pPr>
      <w:bookmarkStart w:id="2" w:name="O_993215"/>
      <w:bookmarkEnd w:id="2"/>
      <w:r w:rsidRPr="00D0283D">
        <w:t>Application</w:t>
      </w:r>
    </w:p>
    <w:p w:rsidR="00000000" w:rsidRPr="00D0283D" w:rsidP="00E90B61">
      <w:pPr>
        <w:pStyle w:val="BodyText"/>
      </w:pPr>
      <w:r w:rsidRPr="00D0283D">
        <w:t>This unit of competency describes the skills and knowledge required to install an</w:t>
      </w:r>
      <w:r w:rsidRPr="00D0283D">
        <w:t>d maintain vine trellising.</w:t>
      </w:r>
    </w:p>
    <w:p w:rsidR="00000000" w:rsidRPr="00D0283D" w:rsidP="00E90B61">
      <w:pPr>
        <w:pStyle w:val="BodyText"/>
      </w:pPr>
      <w:r w:rsidRPr="00D0283D">
        <w:t>The unit applies to individuals who are required to follow workplace procedures in completing tasks associated with installing and maintaining a vine trellis and take responsibility for their own work using discretion and judgem</w:t>
      </w:r>
      <w:r w:rsidRPr="00D0283D">
        <w:t>ent in the selection and use of available resources.</w:t>
      </w:r>
    </w:p>
    <w:p w:rsidR="00000000" w:rsidRPr="00D0283D" w:rsidP="00E90B61">
      <w:pPr>
        <w:pStyle w:val="BodyText"/>
      </w:pPr>
      <w:r w:rsidRPr="00D0283D">
        <w:t>All work must be carried out to comply with workplace procedures according to state/territory health and safety regulations, legislation and standards that apply to the workplace.</w:t>
      </w:r>
    </w:p>
    <w:p w:rsidR="00000000" w:rsidRPr="00D0283D" w:rsidP="00E90B61">
      <w:pPr>
        <w:pStyle w:val="BodyText"/>
      </w:pPr>
      <w:r w:rsidRPr="00D0283D">
        <w:t>No occupational licensi</w:t>
      </w:r>
      <w:r w:rsidRPr="00D0283D">
        <w:t>ng, legislative or certification requirements apply to this unit at the time of publication.</w:t>
      </w:r>
    </w:p>
    <w:p w:rsidR="00000000" w:rsidRPr="00D0283D" w:rsidP="00D0283D">
      <w:pPr>
        <w:pStyle w:val="Heading1"/>
      </w:pPr>
      <w:bookmarkStart w:id="3" w:name="O_993216"/>
      <w:bookmarkEnd w:id="3"/>
      <w:r w:rsidRPr="00D0283D">
        <w:t>Pre-requisite Unit</w:t>
      </w:r>
    </w:p>
    <w:p w:rsidR="00000000" w:rsidRPr="00D0283D" w:rsidP="00E90B61">
      <w:pPr>
        <w:pStyle w:val="BodyText"/>
      </w:pPr>
      <w:r w:rsidRPr="00D0283D">
        <w:t>Nil</w:t>
      </w:r>
    </w:p>
    <w:p w:rsidR="00000000" w:rsidRPr="00D0283D" w:rsidP="00D0283D">
      <w:pPr>
        <w:pStyle w:val="Heading1"/>
      </w:pPr>
      <w:bookmarkStart w:id="4" w:name="O_993218"/>
      <w:bookmarkEnd w:id="4"/>
      <w:r w:rsidRPr="00D0283D">
        <w:t>Unit Sector</w:t>
      </w:r>
    </w:p>
    <w:p w:rsidR="00000000" w:rsidRPr="00D0283D" w:rsidP="00E90B61">
      <w:pPr>
        <w:pStyle w:val="BodyText"/>
      </w:pPr>
      <w:r w:rsidRPr="00D0283D">
        <w:t>Viticulture (VIT)</w:t>
      </w:r>
    </w:p>
    <w:p w:rsidR="00000000" w:rsidRPr="00D0283D" w:rsidP="00D0283D">
      <w:pPr>
        <w:pStyle w:val="Heading1"/>
      </w:pPr>
      <w:bookmarkStart w:id="5" w:name="O_993219"/>
      <w:bookmarkEnd w:id="5"/>
      <w:r w:rsidRPr="00D028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0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rPr>
                <w:rStyle w:val="SpecialBold"/>
              </w:rPr>
              <w:t>Performance Criteria</w:t>
            </w:r>
          </w:p>
        </w:tc>
      </w:tr>
      <w:tr w:rsidTr="00E90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0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1. Prepare for trellising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t>1.1 Confirm work instructions and identify potential health and safety hazards and controls according to workplace procedures</w:t>
            </w:r>
          </w:p>
          <w:p w:rsidR="00000000" w:rsidRPr="00D0283D" w:rsidP="00D0283D">
            <w:pPr>
              <w:pStyle w:val="BodyText"/>
            </w:pPr>
            <w:r w:rsidRPr="00D0283D">
              <w:t xml:space="preserve">1.2 Select, fit and use personal protective equipment according to job </w:t>
            </w:r>
            <w:r w:rsidRPr="00D0283D">
              <w:t>requirements</w:t>
            </w:r>
          </w:p>
          <w:p w:rsidR="00000000" w:rsidRPr="00D0283D" w:rsidP="00D0283D">
            <w:pPr>
              <w:pStyle w:val="BodyText"/>
            </w:pPr>
            <w:r w:rsidRPr="00D0283D">
              <w:t>1.3 Check existing trellises for signs of disr</w:t>
            </w:r>
            <w:r w:rsidRPr="00D0283D">
              <w:t>epair according to workplace procedures</w:t>
            </w:r>
          </w:p>
          <w:p w:rsidR="00000000" w:rsidRPr="00D0283D" w:rsidP="00D0283D">
            <w:pPr>
              <w:pStyle w:val="BodyText"/>
            </w:pPr>
            <w:r w:rsidRPr="00D0283D">
              <w:t>1.4 Check, maintain and set equipment according to workplace procedures</w:t>
            </w:r>
          </w:p>
          <w:p w:rsidR="00000000" w:rsidRPr="00D0283D" w:rsidP="00D0283D">
            <w:pPr>
              <w:pStyle w:val="BodyText"/>
            </w:pPr>
            <w:r w:rsidRPr="00D0283D">
              <w:t>1.5 Select materials for trellis installation or repair</w:t>
            </w:r>
          </w:p>
          <w:p w:rsidR="00000000" w:rsidRPr="00D0283D" w:rsidP="00D0283D">
            <w:pPr>
              <w:pStyle w:val="BodyText"/>
            </w:pPr>
            <w:r w:rsidRPr="00D0283D">
              <w:t>1.6 Lay out posts and supports according to workplace procedures</w:t>
            </w:r>
          </w:p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1.7 Run out wire accord</w:t>
            </w:r>
            <w:r w:rsidRPr="00D0283D">
              <w:t>ing to workplace procedures</w:t>
            </w:r>
          </w:p>
        </w:tc>
      </w:tr>
      <w:tr w:rsidTr="00E90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2. Erect and maintain trellises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t>2.1 Operate trellis equipment according to workplace procedures</w:t>
            </w:r>
          </w:p>
          <w:p w:rsidR="00000000" w:rsidRPr="00D0283D" w:rsidP="00D0283D">
            <w:pPr>
              <w:pStyle w:val="BodyText"/>
            </w:pPr>
            <w:r w:rsidRPr="00D0283D">
              <w:t>2.2 Erect trellis ends and posts and strain assemblies</w:t>
            </w:r>
          </w:p>
          <w:p w:rsidR="00000000" w:rsidRPr="00D0283D" w:rsidP="00D0283D">
            <w:pPr>
              <w:pStyle w:val="BodyText"/>
            </w:pPr>
            <w:r w:rsidRPr="00D0283D">
              <w:t>2.3 Attach and tension foliage and trellis wires according to workplace proc</w:t>
            </w:r>
            <w:r w:rsidRPr="00D0283D">
              <w:t xml:space="preserve">edures </w:t>
            </w:r>
          </w:p>
          <w:p w:rsidR="00000000" w:rsidRPr="00D0283D" w:rsidP="00D0283D">
            <w:pPr>
              <w:pStyle w:val="BodyText"/>
            </w:pPr>
            <w:r w:rsidRPr="00D0283D">
              <w:t xml:space="preserve">2.4 Identify and address non-conformances </w:t>
            </w:r>
          </w:p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 xml:space="preserve">2.5 Carry out trellis maintenance and repair activities according to workplace procedures </w:t>
            </w:r>
          </w:p>
        </w:tc>
      </w:tr>
      <w:tr w:rsidTr="00E90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3. Complete trellising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t>3.1 Shut down equipment according to workplace procedures</w:t>
            </w:r>
          </w:p>
          <w:p w:rsidR="00000000" w:rsidRPr="00D0283D" w:rsidP="00D0283D">
            <w:pPr>
              <w:pStyle w:val="BodyText"/>
            </w:pPr>
            <w:r w:rsidRPr="00D0283D">
              <w:t>3.2 Cl</w:t>
            </w:r>
            <w:r w:rsidRPr="00D0283D">
              <w:t>ean and store equipment and materials according to workplace procedures</w:t>
            </w:r>
          </w:p>
          <w:p w:rsidR="00000000" w:rsidRPr="00D0283D" w:rsidP="00D0283D">
            <w:pPr>
              <w:pStyle w:val="BodyText"/>
            </w:pPr>
            <w:r w:rsidRPr="00D0283D">
              <w:t xml:space="preserve">3.3 Collect and dispose of waste according to workplace and environmental procedures </w:t>
            </w:r>
          </w:p>
          <w:p w:rsidR="00000000" w:rsidRPr="00D0283D" w:rsidP="00D0283D">
            <w:pPr>
              <w:pStyle w:val="BodyText"/>
            </w:pPr>
            <w:r w:rsidRPr="00D0283D">
              <w:t xml:space="preserve">3.4 Undertake work in accordance with workplace environmental guidelines </w:t>
            </w:r>
          </w:p>
          <w:p w:rsidR="00000000" w:rsidRPr="00D0283D" w:rsidP="00D0283D">
            <w:pPr>
              <w:pStyle w:val="BodyText"/>
            </w:pPr>
            <w:r w:rsidRPr="00D0283D">
              <w:t>3.5 Record workplace inf</w:t>
            </w:r>
            <w:r w:rsidRPr="00D0283D">
              <w:t xml:space="preserve">ormation according to workplace procedures </w:t>
            </w:r>
          </w:p>
        </w:tc>
      </w:tr>
    </w:tbl>
    <w:p w:rsidR="00000000" w:rsidRPr="00D0283D" w:rsidP="00D0283D">
      <w:pPr>
        <w:pStyle w:val="BodyText"/>
      </w:pPr>
    </w:p>
    <w:p w:rsidR="00000000" w:rsidRPr="00D0283D" w:rsidP="00D0283D">
      <w:pPr>
        <w:pStyle w:val="AllowPageBreak"/>
      </w:pPr>
    </w:p>
    <w:p w:rsidR="00000000" w:rsidRPr="00D0283D" w:rsidP="00D0283D">
      <w:pPr>
        <w:pStyle w:val="Heading1"/>
      </w:pPr>
      <w:bookmarkStart w:id="6" w:name="O_993220"/>
      <w:bookmarkEnd w:id="6"/>
      <w:r w:rsidRPr="00D0283D">
        <w:t>Foundation Skills</w:t>
      </w:r>
    </w:p>
    <w:p w:rsidR="00000000" w:rsidRPr="00E90B61" w:rsidP="00E90B61">
      <w:pPr>
        <w:pStyle w:val="BodyText"/>
        <w:rPr>
          <w:i/>
        </w:rPr>
      </w:pPr>
      <w:r w:rsidRPr="00E90B61">
        <w:rPr>
          <w:rStyle w:val="Emphasis"/>
        </w:rPr>
        <w:t>This section describes those language, literacy, numeracy and employment skills that are essential for performance in this unit of competency but are not explicit in the perfo</w:t>
      </w:r>
      <w:r w:rsidRPr="00E90B61">
        <w:rPr>
          <w:rStyle w:val="Emphasis"/>
        </w:rPr>
        <w:t>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rPr>
                <w:rStyle w:val="SpecialBold"/>
              </w:rPr>
              <w:t>Description</w:t>
            </w:r>
          </w:p>
        </w:tc>
      </w:tr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ListBullet"/>
              <w:rPr>
                <w:lang w:val="en-NZ"/>
              </w:rPr>
            </w:pPr>
            <w:r w:rsidRPr="00D0283D">
              <w:t xml:space="preserve">Comprehend information from a variety of workplace documents </w:t>
            </w:r>
          </w:p>
        </w:tc>
      </w:tr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ListBullet"/>
              <w:rPr>
                <w:lang w:val="en-NZ"/>
              </w:rPr>
            </w:pPr>
            <w:r w:rsidRPr="00D0283D">
              <w:t>Complete workplace documents in required format</w:t>
            </w:r>
          </w:p>
        </w:tc>
      </w:tr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ListBullet"/>
              <w:rPr>
                <w:lang w:val="en-NZ"/>
              </w:rPr>
            </w:pPr>
            <w:r w:rsidRPr="00D0283D">
              <w:t>Communicate clearly to confirm vine trellis installation requirements</w:t>
            </w:r>
          </w:p>
        </w:tc>
      </w:tr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ListBullet"/>
              <w:rPr>
                <w:lang w:val="en-NZ"/>
              </w:rPr>
            </w:pPr>
            <w:r w:rsidRPr="00D0283D">
              <w:t>Calculate numerical information relating to estimating and measuring materials</w:t>
            </w:r>
          </w:p>
        </w:tc>
      </w:tr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ListBullet"/>
              <w:rPr>
                <w:lang w:val="en-NZ"/>
              </w:rPr>
            </w:pPr>
            <w:r w:rsidRPr="00D0283D">
              <w:t>Apply workplace procedures and legislative responsibilities to own role</w:t>
            </w:r>
          </w:p>
        </w:tc>
      </w:tr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ListBullet"/>
              <w:rPr>
                <w:lang w:val="en-NZ"/>
              </w:rPr>
            </w:pPr>
            <w:r w:rsidRPr="00D0283D">
              <w:t xml:space="preserve">Use required communication mode to report operational information to relevant personnel </w:t>
            </w:r>
          </w:p>
        </w:tc>
      </w:tr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ListBullet"/>
            </w:pPr>
            <w:r w:rsidRPr="00D0283D">
              <w:t xml:space="preserve">Plan, sequence and implement tasks according to set routines and procedures </w:t>
            </w:r>
          </w:p>
          <w:p w:rsidR="00000000" w:rsidRPr="00D0283D" w:rsidP="00D0283D">
            <w:pPr>
              <w:pStyle w:val="ListBullet"/>
            </w:pPr>
            <w:r w:rsidRPr="00D0283D">
              <w:t>Problem solve issues as they arise</w:t>
            </w:r>
          </w:p>
        </w:tc>
      </w:tr>
    </w:tbl>
    <w:p w:rsidR="00000000" w:rsidRPr="00D0283D" w:rsidP="00D0283D">
      <w:pPr>
        <w:pStyle w:val="BodyText"/>
      </w:pPr>
    </w:p>
    <w:p w:rsidR="00000000" w:rsidRPr="00D0283D" w:rsidP="00D0283D">
      <w:pPr>
        <w:pStyle w:val="AllowPageBreak"/>
      </w:pPr>
    </w:p>
    <w:p w:rsidR="00000000" w:rsidRPr="00D0283D" w:rsidP="00D0283D">
      <w:pPr>
        <w:pStyle w:val="Heading1"/>
      </w:pPr>
      <w:bookmarkStart w:id="7" w:name="O_993222"/>
      <w:bookmarkEnd w:id="7"/>
      <w:r w:rsidRPr="00D028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rPr>
                <w:rStyle w:val="SpecialBold"/>
              </w:rPr>
              <w:t>Equivalence status</w:t>
            </w:r>
          </w:p>
        </w:tc>
      </w:tr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FBPVIT3005 Install and maintain vine trellis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FDFWGG2016A Install and maintain vine trellis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t xml:space="preserve">Updated to meet Standards for Training Packages </w:t>
            </w:r>
            <w:r w:rsidRPr="00D0283D">
              <w:t xml:space="preserve"> </w:t>
            </w:r>
          </w:p>
          <w:p w:rsidR="00000000" w:rsidRPr="00D0283D" w:rsidP="00D0283D">
            <w:pPr>
              <w:pStyle w:val="BodyText"/>
            </w:pPr>
            <w:r w:rsidRPr="00D0283D">
              <w:t xml:space="preserve">Minor changes to Performance Criteria for clarity  </w:t>
            </w:r>
          </w:p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Code changed to reflect AQF level and industry sector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t>Equivalent unit</w:t>
            </w:r>
          </w:p>
        </w:tc>
      </w:tr>
    </w:tbl>
    <w:p w:rsidR="00000000" w:rsidRPr="00D0283D" w:rsidP="00D0283D">
      <w:pPr>
        <w:pStyle w:val="BodyText"/>
      </w:pPr>
    </w:p>
    <w:p w:rsidR="00000000" w:rsidRPr="00D0283D" w:rsidP="00D0283D">
      <w:pPr>
        <w:pStyle w:val="AllowPageBreak"/>
      </w:pPr>
    </w:p>
    <w:p w:rsidR="00000000" w:rsidRPr="00D0283D" w:rsidP="00D0283D">
      <w:pPr>
        <w:pStyle w:val="Heading1"/>
      </w:pPr>
      <w:bookmarkStart w:id="8" w:name="O_993229"/>
      <w:bookmarkEnd w:id="8"/>
      <w:r w:rsidRPr="00D0283D">
        <w:t>Links</w:t>
      </w:r>
    </w:p>
    <w:p w:rsidR="00000000" w:rsidRPr="00D0283D" w:rsidP="00E90B61">
      <w:pPr>
        <w:pStyle w:val="BodyText"/>
      </w:pPr>
      <w:r w:rsidRPr="00D0283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95CC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0283D" w:rsidP="00E90B61">
      <w:pPr>
        <w:pStyle w:val="BodyText"/>
        <w:sectPr w:rsidSect="00D028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283D" w:rsidP="00D0283D">
      <w:pPr>
        <w:pStyle w:val="SuperHeading"/>
      </w:pPr>
      <w:r w:rsidRPr="00D0283D">
        <w:t>Assessment Requirements for FBPVIT3005 Install and maintain vine trellis</w:t>
      </w:r>
    </w:p>
    <w:p w:rsidR="00000000" w:rsidRPr="00D0283D" w:rsidP="00D0283D">
      <w:pPr>
        <w:pStyle w:val="Heading1"/>
      </w:pPr>
      <w:bookmarkStart w:id="9" w:name="O_993224"/>
      <w:bookmarkEnd w:id="9"/>
      <w:r w:rsidRPr="00D028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rPr>
                <w:rStyle w:val="SpecialBold"/>
              </w:rPr>
              <w:t>Comments</w:t>
            </w:r>
          </w:p>
        </w:tc>
      </w:tr>
      <w:tr w:rsidTr="00D02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3D">
            <w:pPr>
              <w:pStyle w:val="BodyText"/>
              <w:rPr>
                <w:lang w:val="en-NZ"/>
              </w:rPr>
            </w:pPr>
            <w:r w:rsidRPr="00D028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3D" w:rsidP="00D0283D">
            <w:pPr>
              <w:pStyle w:val="BodyText"/>
            </w:pPr>
            <w:r w:rsidRPr="00D0283D">
              <w:t>This version released with FBP Food, Beverage and Pharmaceutical Training Package Version 2.0.</w:t>
            </w:r>
          </w:p>
        </w:tc>
      </w:tr>
    </w:tbl>
    <w:p w:rsidR="00000000" w:rsidRPr="00D0283D" w:rsidP="00D0283D">
      <w:pPr>
        <w:pStyle w:val="BodyText"/>
      </w:pPr>
    </w:p>
    <w:p w:rsidR="00000000" w:rsidRPr="00D0283D" w:rsidP="00D0283D">
      <w:pPr>
        <w:pStyle w:val="AllowPageBreak"/>
      </w:pPr>
    </w:p>
    <w:p w:rsidR="00000000" w:rsidRPr="00D0283D" w:rsidP="00D0283D">
      <w:pPr>
        <w:pStyle w:val="Heading1"/>
      </w:pPr>
      <w:bookmarkStart w:id="10" w:name="O_993225"/>
      <w:bookmarkEnd w:id="10"/>
      <w:r w:rsidRPr="00D0283D">
        <w:t>Performance Evidence</w:t>
      </w:r>
    </w:p>
    <w:p w:rsidR="00000000" w:rsidRPr="00D0283D" w:rsidP="00E90B61">
      <w:pPr>
        <w:pStyle w:val="BodyText"/>
      </w:pPr>
      <w:r w:rsidRPr="00D0283D">
        <w:t xml:space="preserve">An individual demonstrating competency must satisfy all of the elements and performance criteria in this unit. </w:t>
      </w:r>
    </w:p>
    <w:p w:rsidR="00000000" w:rsidRPr="00D0283D" w:rsidP="00E90B61">
      <w:pPr>
        <w:pStyle w:val="BodyText"/>
      </w:pPr>
      <w:r w:rsidRPr="00D0283D">
        <w:t>There mus</w:t>
      </w:r>
      <w:r w:rsidRPr="00D0283D">
        <w:t>t be evidence that the individual has safely and effectively installed and maintained a vine trellis at least twice and demonstrated the following:</w:t>
      </w:r>
    </w:p>
    <w:p w:rsidR="00000000" w:rsidRPr="00D0283D" w:rsidP="00D0283D">
      <w:pPr>
        <w:pStyle w:val="ListBullet"/>
      </w:pPr>
      <w:r w:rsidRPr="00D0283D">
        <w:t>identifying health and safety hazards and controls in the workplace</w:t>
      </w:r>
    </w:p>
    <w:p w:rsidR="00000000" w:rsidRPr="00D0283D" w:rsidP="00D0283D">
      <w:pPr>
        <w:pStyle w:val="ListBullet"/>
      </w:pPr>
      <w:r w:rsidRPr="00D0283D">
        <w:t>using and fitting personal pro</w:t>
      </w:r>
      <w:r w:rsidRPr="00D0283D">
        <w:t>tective equipment (PPE)</w:t>
      </w:r>
    </w:p>
    <w:p w:rsidR="00000000" w:rsidRPr="00D0283D" w:rsidP="00D0283D">
      <w:pPr>
        <w:pStyle w:val="ListBullet"/>
      </w:pPr>
      <w:r w:rsidRPr="00D0283D">
        <w:t>carrying out trellis repairs according to workplace procedures</w:t>
      </w:r>
    </w:p>
    <w:p w:rsidR="00000000" w:rsidRPr="00D0283D" w:rsidP="00D0283D">
      <w:pPr>
        <w:pStyle w:val="ListBullet"/>
      </w:pPr>
      <w:r w:rsidRPr="00D0283D">
        <w:t>laying out posts and supports according to workplace procedures</w:t>
      </w:r>
    </w:p>
    <w:p w:rsidR="00000000" w:rsidRPr="00D0283D" w:rsidP="00D0283D">
      <w:pPr>
        <w:pStyle w:val="ListBullet"/>
      </w:pPr>
      <w:r w:rsidRPr="00D0283D">
        <w:t>cutting, securing, positioning and tensioning wires according to workplace procedures</w:t>
      </w:r>
    </w:p>
    <w:p w:rsidR="00000000" w:rsidRPr="00D0283D" w:rsidP="00D0283D">
      <w:pPr>
        <w:pStyle w:val="ListBullet"/>
      </w:pPr>
      <w:r w:rsidRPr="00D0283D">
        <w:t>storing unused mate</w:t>
      </w:r>
      <w:r w:rsidRPr="00D0283D">
        <w:t>rials according to workplace procedures</w:t>
      </w:r>
    </w:p>
    <w:p w:rsidR="00000000" w:rsidRPr="00D0283D" w:rsidP="00D0283D">
      <w:pPr>
        <w:pStyle w:val="ListBullet"/>
      </w:pPr>
      <w:r w:rsidRPr="00D0283D">
        <w:t>collecting and disposing of waste according to workplace procedures.</w:t>
      </w:r>
    </w:p>
    <w:p w:rsidR="00000000" w:rsidRPr="00D0283D" w:rsidP="00D0283D">
      <w:pPr>
        <w:pStyle w:val="AllowPageBreak"/>
      </w:pPr>
    </w:p>
    <w:p w:rsidR="00000000" w:rsidRPr="00D0283D" w:rsidP="00D0283D">
      <w:pPr>
        <w:pStyle w:val="Heading1"/>
      </w:pPr>
      <w:bookmarkStart w:id="11" w:name="O_993226"/>
      <w:bookmarkEnd w:id="11"/>
      <w:r w:rsidRPr="00D0283D">
        <w:t>Knowledge Evidence</w:t>
      </w:r>
    </w:p>
    <w:p w:rsidR="00000000" w:rsidRPr="00D0283D" w:rsidP="00E90B61">
      <w:pPr>
        <w:pStyle w:val="BodyText"/>
      </w:pPr>
      <w:r w:rsidRPr="00D0283D">
        <w:t xml:space="preserve">An individual must be able to demonstrate the knowledge required to perform the tasks outlined in the elements </w:t>
      </w:r>
      <w:r w:rsidRPr="00D0283D">
        <w:t>and performance criteria of this unit. This includes knowledge of:</w:t>
      </w:r>
    </w:p>
    <w:p w:rsidR="00000000" w:rsidRPr="00D0283D" w:rsidP="00D0283D">
      <w:pPr>
        <w:pStyle w:val="ListBullet"/>
      </w:pPr>
      <w:r w:rsidRPr="00D0283D">
        <w:t>purpose, features and components of the trellis system:</w:t>
      </w:r>
    </w:p>
    <w:p w:rsidR="00000000" w:rsidRPr="00D0283D" w:rsidP="00D0283D">
      <w:pPr>
        <w:pStyle w:val="ListBullet2"/>
      </w:pPr>
      <w:r w:rsidRPr="00D0283D">
        <w:t xml:space="preserve">trellis installation process </w:t>
      </w:r>
    </w:p>
    <w:p w:rsidR="00000000" w:rsidRPr="00D0283D" w:rsidP="00D0283D">
      <w:pPr>
        <w:pStyle w:val="ListBullet2"/>
      </w:pPr>
      <w:r w:rsidRPr="00D0283D">
        <w:t>maintenance requirements of vineyard trellising and how to repair them</w:t>
      </w:r>
    </w:p>
    <w:p w:rsidR="00000000" w:rsidRPr="00D0283D" w:rsidP="00D0283D">
      <w:pPr>
        <w:pStyle w:val="ListBullet2"/>
      </w:pPr>
      <w:r w:rsidRPr="00D0283D">
        <w:t>addressing non-conformances in trellis installation</w:t>
      </w:r>
    </w:p>
    <w:p w:rsidR="00000000" w:rsidRPr="00D0283D" w:rsidP="00D0283D">
      <w:pPr>
        <w:pStyle w:val="ListBullet2"/>
      </w:pPr>
      <w:r w:rsidRPr="00D0283D">
        <w:t>selecting appropriate materials, including type and quantity</w:t>
      </w:r>
    </w:p>
    <w:p w:rsidR="00000000" w:rsidRPr="00D0283D" w:rsidP="00D0283D">
      <w:pPr>
        <w:pStyle w:val="ListBullet"/>
      </w:pPr>
      <w:r w:rsidRPr="00D0283D">
        <w:t>health and safety hazards and controls in the workplace:</w:t>
      </w:r>
    </w:p>
    <w:p w:rsidR="00000000" w:rsidRPr="00D0283D" w:rsidP="00D0283D">
      <w:pPr>
        <w:pStyle w:val="ListBullet2"/>
      </w:pPr>
      <w:r w:rsidRPr="00D0283D">
        <w:t>safe handling of materials and equipment</w:t>
      </w:r>
    </w:p>
    <w:p w:rsidR="00000000" w:rsidRPr="00D0283D" w:rsidP="00D0283D">
      <w:pPr>
        <w:pStyle w:val="ListBullet2"/>
      </w:pPr>
      <w:r w:rsidRPr="00D0283D">
        <w:t>purpose and application of PPE</w:t>
      </w:r>
    </w:p>
    <w:p w:rsidR="00000000" w:rsidRPr="00D0283D" w:rsidP="00D0283D">
      <w:pPr>
        <w:pStyle w:val="ListBullet"/>
      </w:pPr>
      <w:r>
        <w:t>•</w:t>
      </w:r>
      <w:r>
        <w:tab/>
      </w:r>
      <w:r w:rsidRPr="00D0283D">
        <w:t>how to rep</w:t>
      </w:r>
      <w:r w:rsidRPr="00D0283D">
        <w:t>air a trellis, including:</w:t>
      </w:r>
    </w:p>
    <w:p w:rsidR="00000000" w:rsidRPr="00D0283D" w:rsidP="00D0283D">
      <w:pPr>
        <w:pStyle w:val="ListBullet2"/>
      </w:pPr>
      <w:r w:rsidRPr="00D0283D">
        <w:t>positioning and depth of posts and strainers</w:t>
      </w:r>
    </w:p>
    <w:p w:rsidR="00000000" w:rsidRPr="00D0283D" w:rsidP="00D0283D">
      <w:pPr>
        <w:pStyle w:val="ListBullet2"/>
      </w:pPr>
      <w:r w:rsidRPr="00D0283D">
        <w:t>positioning and number of wires</w:t>
      </w:r>
    </w:p>
    <w:p w:rsidR="00000000" w:rsidRPr="00D0283D" w:rsidP="00D0283D">
      <w:pPr>
        <w:pStyle w:val="ListBullet2"/>
      </w:pPr>
      <w:r w:rsidRPr="00D0283D">
        <w:t>tightness and grade of wire</w:t>
      </w:r>
    </w:p>
    <w:p w:rsidR="00000000" w:rsidRPr="00D0283D" w:rsidP="00D0283D">
      <w:pPr>
        <w:pStyle w:val="ListBullet"/>
      </w:pPr>
      <w:r w:rsidRPr="00D0283D">
        <w:t>practices to lay out posts and supports, including:</w:t>
      </w:r>
    </w:p>
    <w:p w:rsidR="00000000" w:rsidRPr="00D0283D" w:rsidP="00D0283D">
      <w:pPr>
        <w:pStyle w:val="ListBullet2"/>
      </w:pPr>
      <w:r w:rsidRPr="00D0283D">
        <w:t>spacing</w:t>
      </w:r>
    </w:p>
    <w:p w:rsidR="00000000" w:rsidRPr="00D0283D" w:rsidP="00D0283D">
      <w:pPr>
        <w:pStyle w:val="ListBullet2"/>
      </w:pPr>
      <w:r w:rsidRPr="00D0283D">
        <w:t>type</w:t>
      </w:r>
    </w:p>
    <w:p w:rsidR="00000000" w:rsidRPr="00D0283D" w:rsidP="00D0283D">
      <w:pPr>
        <w:pStyle w:val="ListBullet2"/>
      </w:pPr>
      <w:r w:rsidRPr="00D0283D">
        <w:t>numbers</w:t>
      </w:r>
    </w:p>
    <w:p w:rsidR="00000000" w:rsidRPr="00D0283D" w:rsidP="00D0283D">
      <w:pPr>
        <w:pStyle w:val="ListBullet2"/>
      </w:pPr>
      <w:r w:rsidRPr="00D0283D">
        <w:t>positioning</w:t>
      </w:r>
    </w:p>
    <w:p w:rsidR="00000000" w:rsidRPr="00D0283D" w:rsidP="00D0283D">
      <w:pPr>
        <w:pStyle w:val="ListBullet"/>
      </w:pPr>
      <w:r w:rsidRPr="00D0283D">
        <w:t>practices to run out wire including:</w:t>
      </w:r>
    </w:p>
    <w:p w:rsidR="00000000" w:rsidRPr="00D0283D" w:rsidP="00D0283D">
      <w:pPr>
        <w:pStyle w:val="ListBullet2"/>
      </w:pPr>
      <w:r w:rsidRPr="00D0283D">
        <w:t>positioning</w:t>
      </w:r>
    </w:p>
    <w:p w:rsidR="00000000" w:rsidRPr="00D0283D" w:rsidP="00D0283D">
      <w:pPr>
        <w:pStyle w:val="ListBullet2"/>
      </w:pPr>
      <w:r w:rsidRPr="00D0283D">
        <w:t>cutting correct length</w:t>
      </w:r>
    </w:p>
    <w:p w:rsidR="00000000" w:rsidRPr="00D0283D" w:rsidP="00D0283D">
      <w:pPr>
        <w:pStyle w:val="ListBullet2"/>
      </w:pPr>
      <w:r w:rsidRPr="00D0283D">
        <w:t>erecting trellis ends and assemblies</w:t>
      </w:r>
    </w:p>
    <w:p w:rsidR="00000000" w:rsidRPr="00D0283D" w:rsidP="00D0283D">
      <w:pPr>
        <w:pStyle w:val="ListBullet2"/>
      </w:pPr>
      <w:r w:rsidRPr="00D0283D">
        <w:t>securing of ends</w:t>
      </w:r>
    </w:p>
    <w:p w:rsidR="00000000" w:rsidRPr="00D0283D" w:rsidP="00D0283D">
      <w:pPr>
        <w:pStyle w:val="ListBullet"/>
      </w:pPr>
      <w:r w:rsidRPr="00D0283D">
        <w:t>methods of attaching foliage and trellis wires including:</w:t>
      </w:r>
    </w:p>
    <w:p w:rsidR="00000000" w:rsidRPr="00D0283D" w:rsidP="00D0283D">
      <w:pPr>
        <w:pStyle w:val="ListBullet2"/>
      </w:pPr>
      <w:r w:rsidRPr="00D0283D">
        <w:t>spacing</w:t>
      </w:r>
    </w:p>
    <w:p w:rsidR="00000000" w:rsidRPr="00D0283D" w:rsidP="00D0283D">
      <w:pPr>
        <w:pStyle w:val="ListBullet2"/>
      </w:pPr>
      <w:r w:rsidRPr="00D0283D">
        <w:t>alignment</w:t>
      </w:r>
    </w:p>
    <w:p w:rsidR="00000000" w:rsidRPr="00D0283D" w:rsidP="00D0283D">
      <w:pPr>
        <w:pStyle w:val="ListBullet2"/>
      </w:pPr>
      <w:r w:rsidRPr="00D0283D">
        <w:t>height</w:t>
      </w:r>
    </w:p>
    <w:p w:rsidR="00000000" w:rsidRPr="00D0283D" w:rsidP="00D0283D">
      <w:pPr>
        <w:pStyle w:val="ListBullet2"/>
      </w:pPr>
      <w:r w:rsidRPr="00D0283D">
        <w:t>tension</w:t>
      </w:r>
    </w:p>
    <w:p w:rsidR="00000000" w:rsidRPr="00D0283D" w:rsidP="00D0283D">
      <w:pPr>
        <w:pStyle w:val="ListBullet2"/>
      </w:pPr>
      <w:r w:rsidRPr="00D0283D">
        <w:t>fixing method</w:t>
      </w:r>
    </w:p>
    <w:p w:rsidR="00000000" w:rsidRPr="00D0283D" w:rsidP="00D0283D">
      <w:pPr>
        <w:pStyle w:val="ListBullet2"/>
      </w:pPr>
      <w:r w:rsidRPr="00D0283D">
        <w:t>joining systems</w:t>
      </w:r>
    </w:p>
    <w:p w:rsidR="00000000" w:rsidRPr="00D0283D" w:rsidP="00D0283D">
      <w:pPr>
        <w:pStyle w:val="ListBullet"/>
      </w:pPr>
      <w:r w:rsidRPr="00D0283D">
        <w:t>operation of trellising equipment:</w:t>
      </w:r>
    </w:p>
    <w:p w:rsidR="00000000" w:rsidRPr="00D0283D" w:rsidP="00D0283D">
      <w:pPr>
        <w:pStyle w:val="ListBullet2"/>
      </w:pPr>
      <w:r w:rsidRPr="00D0283D">
        <w:t xml:space="preserve">checking equipment </w:t>
      </w:r>
    </w:p>
    <w:p w:rsidR="00000000" w:rsidRPr="00D0283D" w:rsidP="00D0283D">
      <w:pPr>
        <w:pStyle w:val="ListBullet2"/>
      </w:pPr>
      <w:r w:rsidRPr="00D0283D">
        <w:t>using hand tools</w:t>
      </w:r>
    </w:p>
    <w:p w:rsidR="00000000" w:rsidRPr="00D0283D" w:rsidP="00D0283D">
      <w:pPr>
        <w:pStyle w:val="ListBullet"/>
      </w:pPr>
      <w:r w:rsidRPr="00D0283D">
        <w:t>environmental issues, controls and reporting requirements</w:t>
      </w:r>
    </w:p>
    <w:p w:rsidR="00000000" w:rsidRPr="00D0283D" w:rsidP="00D0283D">
      <w:pPr>
        <w:pStyle w:val="ListBullet"/>
      </w:pPr>
      <w:r w:rsidRPr="00D0283D">
        <w:t>cleaning and storage requirements and procedures for equipment and materials.</w:t>
      </w:r>
    </w:p>
    <w:p w:rsidR="00000000" w:rsidRPr="00D0283D" w:rsidP="00D0283D">
      <w:pPr>
        <w:pStyle w:val="AllowPageBreak"/>
      </w:pPr>
    </w:p>
    <w:p w:rsidR="00000000" w:rsidRPr="00D0283D" w:rsidP="00D0283D">
      <w:pPr>
        <w:pStyle w:val="Heading1"/>
      </w:pPr>
      <w:bookmarkStart w:id="12" w:name="O_993227"/>
      <w:bookmarkEnd w:id="12"/>
      <w:r w:rsidRPr="00D0283D">
        <w:t>Assessment Conditions</w:t>
      </w:r>
    </w:p>
    <w:p w:rsidR="00000000" w:rsidRPr="00D0283D" w:rsidP="00E90B61">
      <w:pPr>
        <w:pStyle w:val="BodyText"/>
      </w:pPr>
      <w:r w:rsidRPr="00D0283D">
        <w:t xml:space="preserve">Assessment of skills must take place under </w:t>
      </w:r>
      <w:r w:rsidRPr="00D0283D">
        <w:t>the following conditions:</w:t>
      </w:r>
    </w:p>
    <w:p w:rsidR="00000000" w:rsidRPr="00D0283D" w:rsidP="00D0283D">
      <w:pPr>
        <w:pStyle w:val="ListBullet"/>
      </w:pPr>
      <w:r w:rsidRPr="00D0283D">
        <w:t>physical conditions:</w:t>
      </w:r>
    </w:p>
    <w:p w:rsidR="00000000" w:rsidRPr="00D0283D" w:rsidP="00D0283D">
      <w:pPr>
        <w:pStyle w:val="ListBullet2"/>
      </w:pPr>
      <w:r w:rsidRPr="00D0283D">
        <w:t>a grape growing workplace or an environment that accurately represents workplace conditions</w:t>
      </w:r>
    </w:p>
    <w:p w:rsidR="00000000" w:rsidRPr="00D0283D" w:rsidP="00D0283D">
      <w:pPr>
        <w:pStyle w:val="ListBullet"/>
      </w:pPr>
      <w:r w:rsidRPr="00D0283D">
        <w:t>resources, equipment and materials:</w:t>
      </w:r>
    </w:p>
    <w:p w:rsidR="00000000" w:rsidRPr="00D0283D" w:rsidP="00D0283D">
      <w:pPr>
        <w:pStyle w:val="ListBullet2"/>
      </w:pPr>
      <w:r w:rsidRPr="00D0283D">
        <w:t>PPE</w:t>
      </w:r>
    </w:p>
    <w:p w:rsidR="00000000" w:rsidRPr="00D0283D" w:rsidP="00D0283D">
      <w:pPr>
        <w:pStyle w:val="ListBullet2"/>
      </w:pPr>
      <w:r w:rsidRPr="00D0283D">
        <w:t>trellising equipment, services and corresponding information</w:t>
      </w:r>
    </w:p>
    <w:p w:rsidR="00000000" w:rsidRPr="00D0283D" w:rsidP="00D0283D">
      <w:pPr>
        <w:pStyle w:val="ListBullet2"/>
      </w:pPr>
      <w:r w:rsidRPr="00D0283D">
        <w:t>trellising materials</w:t>
      </w:r>
    </w:p>
    <w:p w:rsidR="00000000" w:rsidRPr="00D0283D" w:rsidP="00D0283D">
      <w:pPr>
        <w:pStyle w:val="ListBullet2"/>
      </w:pPr>
      <w:r w:rsidRPr="00D0283D">
        <w:t>cleaning and storing procedures, materials and equipment</w:t>
      </w:r>
    </w:p>
    <w:p w:rsidR="00000000" w:rsidRPr="00D0283D" w:rsidP="00D0283D">
      <w:pPr>
        <w:pStyle w:val="ListBullet2"/>
      </w:pPr>
      <w:r w:rsidRPr="00D0283D">
        <w:t>documentation and recording requirements and procedures</w:t>
      </w:r>
    </w:p>
    <w:p w:rsidR="00000000" w:rsidRPr="00D0283D" w:rsidP="00D0283D">
      <w:pPr>
        <w:pStyle w:val="ListBullet"/>
      </w:pPr>
      <w:r w:rsidRPr="00D0283D">
        <w:t>specifications:</w:t>
      </w:r>
    </w:p>
    <w:p w:rsidR="00000000" w:rsidRPr="00D0283D" w:rsidP="00D0283D">
      <w:pPr>
        <w:pStyle w:val="ListBullet2"/>
      </w:pPr>
      <w:r w:rsidRPr="00D0283D">
        <w:t>work procedures, including advice on company practices, safe work practices and environmental requiremen</w:t>
      </w:r>
      <w:r w:rsidRPr="00D0283D">
        <w:t>ts</w:t>
      </w:r>
    </w:p>
    <w:p w:rsidR="00000000" w:rsidRPr="00D0283D" w:rsidP="00D0283D">
      <w:pPr>
        <w:pStyle w:val="ListBullet2"/>
      </w:pPr>
      <w:r w:rsidRPr="00D0283D">
        <w:t>work instructions and schedules.</w:t>
      </w:r>
    </w:p>
    <w:p w:rsidR="00000000" w:rsidRPr="00D0283D" w:rsidP="00D0283D">
      <w:pPr>
        <w:pStyle w:val="BodyText"/>
      </w:pPr>
    </w:p>
    <w:p w:rsidR="00000000" w:rsidRPr="00D0283D" w:rsidP="00E90B61">
      <w:pPr>
        <w:pStyle w:val="BodyText"/>
      </w:pPr>
      <w:r w:rsidRPr="00D0283D">
        <w:t>Assessors of this unit must satisfy the requirements for assessors in applicable vocational education and training legislation, frameworks and/or standards.</w:t>
      </w:r>
    </w:p>
    <w:p w:rsidR="00000000" w:rsidRPr="00D0283D" w:rsidP="00D0283D">
      <w:pPr>
        <w:pStyle w:val="Heading1"/>
      </w:pPr>
      <w:bookmarkStart w:id="13" w:name="O_993230"/>
      <w:bookmarkEnd w:id="13"/>
      <w:r w:rsidRPr="00D0283D">
        <w:t>Links</w:t>
      </w:r>
    </w:p>
    <w:p w:rsidR="00000000" w:rsidRPr="00D0283D" w:rsidP="00E90B61">
      <w:pPr>
        <w:pStyle w:val="BodyText"/>
      </w:pPr>
      <w:r w:rsidRPr="00D0283D">
        <w:t xml:space="preserve">Companion Volume Implementation Guides </w:t>
      </w:r>
      <w:r w:rsidRPr="00D0283D">
        <w:t xml:space="preserve">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95CC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0283D" w:rsidP="00D0283D"/>
    <w:sectPr w:rsidSect="00D028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3D" w:rsidRPr="00E90B61" w:rsidP="00E90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61" w:rsidP="00D028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0B61" w:rsidP="00D028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90B61" w:rsidP="00D028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3D" w:rsidP="00D028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0B61">
      <w:t>Approved</w:t>
    </w:r>
    <w:r w:rsidR="00E90B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0B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0B61">
      <w:rPr>
        <w:noProof/>
      </w:rPr>
      <w:t>5</w:t>
    </w:r>
    <w:r>
      <w:rPr>
        <w:noProof/>
      </w:rPr>
      <w:fldChar w:fldCharType="end"/>
    </w:r>
  </w:p>
  <w:p w:rsidR="00D0283D" w:rsidP="00D028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0B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0B61">
      <w:t>Manufacturing Industry Skills Alliance</w:t>
    </w:r>
    <w:r w:rsidR="00E90B61">
      <w:fldChar w:fldCharType="end"/>
    </w:r>
  </w:p>
  <w:p w:rsidR="00D0283D" w:rsidP="00D028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83D" w:rsidRPr="00E90B61" w:rsidP="00E90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61" w:rsidRPr="002D2AF8" w:rsidP="00D028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FBPVIT3005 Install and maintain vine trellis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0B61" w:rsidP="00D028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3D" w:rsidRPr="002D2AF8" w:rsidP="00D028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0B61">
      <w:t>FBPVIT3005 Install and maintain vine trellis</w:t>
    </w:r>
    <w:r w:rsidR="00E90B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0B61">
      <w:rPr>
        <w:noProof/>
      </w:rPr>
      <w:t>2 March 2025</w:t>
    </w:r>
    <w:r>
      <w:fldChar w:fldCharType="end"/>
    </w:r>
  </w:p>
  <w:p w:rsidR="00D0283D" w:rsidP="00D028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4A07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12D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3ED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8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8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8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8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8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8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8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8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8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8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83D"/>
  </w:style>
  <w:style w:type="character" w:customStyle="1" w:styleId="Heading1Char">
    <w:name w:val="Heading 1 Char"/>
    <w:basedOn w:val="DefaultParagraphFont"/>
    <w:link w:val="Heading1"/>
    <w:rsid w:val="00D028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8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8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8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83D"/>
    <w:rPr>
      <w:b/>
      <w:spacing w:val="0"/>
    </w:rPr>
  </w:style>
  <w:style w:type="paragraph" w:styleId="ListBullet2">
    <w:name w:val="List Bullet 2"/>
    <w:basedOn w:val="List2"/>
    <w:rsid w:val="00D028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283D"/>
    <w:rPr>
      <w:i/>
    </w:rPr>
  </w:style>
  <w:style w:type="paragraph" w:customStyle="1" w:styleId="SuperHeading">
    <w:name w:val="SuperHeading"/>
    <w:basedOn w:val="Normal"/>
    <w:rsid w:val="00D028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8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8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8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8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8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8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8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8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8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8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8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8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8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8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8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8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8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8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8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8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28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8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8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8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8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8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8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8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8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28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8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8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83D"/>
  </w:style>
  <w:style w:type="paragraph" w:styleId="TableofFigures">
    <w:name w:val="table of figures"/>
    <w:basedOn w:val="Normal"/>
    <w:next w:val="Normal"/>
    <w:semiHidden/>
    <w:rsid w:val="00D028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8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283D"/>
    <w:rPr>
      <w:rFonts w:ascii="Wingdings" w:hAnsi="Wingdings"/>
    </w:rPr>
  </w:style>
  <w:style w:type="paragraph" w:customStyle="1" w:styleId="TableHeading">
    <w:name w:val="Table Heading"/>
    <w:basedOn w:val="HeadingBase"/>
    <w:rsid w:val="00D028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83D"/>
    <w:rPr>
      <w:color w:val="0033CC"/>
      <w:u w:val="none"/>
    </w:rPr>
  </w:style>
  <w:style w:type="paragraph" w:customStyle="1" w:styleId="BodyTextRight">
    <w:name w:val="Body Text Right"/>
    <w:basedOn w:val="BodyText"/>
    <w:rsid w:val="00D028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8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8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8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8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8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83D"/>
    <w:rPr>
      <w:sz w:val="32"/>
    </w:rPr>
  </w:style>
  <w:style w:type="paragraph" w:customStyle="1" w:styleId="HeadingProcedure">
    <w:name w:val="Heading Procedure"/>
    <w:basedOn w:val="HeadingBase"/>
    <w:next w:val="Normal"/>
    <w:rsid w:val="00D028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83D"/>
    <w:pPr>
      <w:spacing w:before="60" w:after="60"/>
    </w:pPr>
  </w:style>
  <w:style w:type="paragraph" w:styleId="ListContinue">
    <w:name w:val="List Continue"/>
    <w:basedOn w:val="List"/>
    <w:rsid w:val="00D0283D"/>
    <w:pPr>
      <w:ind w:firstLine="0"/>
    </w:pPr>
  </w:style>
  <w:style w:type="paragraph" w:customStyle="1" w:styleId="ListNote">
    <w:name w:val="List Note"/>
    <w:basedOn w:val="List"/>
    <w:rsid w:val="00D028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8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8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83D"/>
    <w:rPr>
      <w:rFonts w:ascii="Courier New" w:hAnsi="Courier New"/>
    </w:rPr>
  </w:style>
  <w:style w:type="paragraph" w:customStyle="1" w:styleId="NoteBullet">
    <w:name w:val="Note Bullet"/>
    <w:basedOn w:val="Note"/>
    <w:rsid w:val="00D028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8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8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8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8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28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8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83D"/>
    <w:rPr>
      <w:b/>
      <w:smallCaps/>
    </w:rPr>
  </w:style>
  <w:style w:type="paragraph" w:customStyle="1" w:styleId="TableListNumber">
    <w:name w:val="Table List Number"/>
    <w:basedOn w:val="ListNumber"/>
    <w:rsid w:val="00D028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8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83D"/>
    <w:pPr>
      <w:numPr>
        <w:numId w:val="9"/>
      </w:numPr>
    </w:pPr>
  </w:style>
  <w:style w:type="paragraph" w:customStyle="1" w:styleId="ListAlpha2">
    <w:name w:val="List Alpha 2"/>
    <w:basedOn w:val="List2"/>
    <w:rsid w:val="00D0283D"/>
    <w:pPr>
      <w:numPr>
        <w:numId w:val="8"/>
      </w:numPr>
    </w:pPr>
  </w:style>
  <w:style w:type="paragraph" w:styleId="List2">
    <w:name w:val="List 2"/>
    <w:basedOn w:val="BodyText"/>
    <w:rsid w:val="00D028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8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8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8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8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8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283D"/>
    <w:pPr>
      <w:numPr>
        <w:numId w:val="4"/>
      </w:numPr>
    </w:pPr>
  </w:style>
  <w:style w:type="paragraph" w:styleId="ListContinue2">
    <w:name w:val="List Continue 2"/>
    <w:basedOn w:val="List2"/>
    <w:rsid w:val="00D0283D"/>
    <w:pPr>
      <w:ind w:firstLine="0"/>
    </w:pPr>
  </w:style>
  <w:style w:type="paragraph" w:styleId="ListContinue3">
    <w:name w:val="List Continue 3"/>
    <w:basedOn w:val="List3"/>
    <w:rsid w:val="00D0283D"/>
    <w:pPr>
      <w:ind w:left="1021" w:firstLine="0"/>
    </w:pPr>
  </w:style>
  <w:style w:type="paragraph" w:styleId="ListContinue4">
    <w:name w:val="List Continue 4"/>
    <w:basedOn w:val="List4"/>
    <w:rsid w:val="00D0283D"/>
    <w:pPr>
      <w:ind w:firstLine="0"/>
    </w:pPr>
  </w:style>
  <w:style w:type="paragraph" w:styleId="ListContinue5">
    <w:name w:val="List Continue 5"/>
    <w:basedOn w:val="List5"/>
    <w:rsid w:val="00D0283D"/>
    <w:pPr>
      <w:ind w:firstLine="0"/>
    </w:pPr>
  </w:style>
  <w:style w:type="paragraph" w:styleId="ListNumber3">
    <w:name w:val="List Number 3"/>
    <w:basedOn w:val="List3"/>
    <w:rsid w:val="00D0283D"/>
    <w:pPr>
      <w:numPr>
        <w:numId w:val="5"/>
      </w:numPr>
    </w:pPr>
  </w:style>
  <w:style w:type="paragraph" w:styleId="ListNumber4">
    <w:name w:val="List Number 4"/>
    <w:basedOn w:val="List4"/>
    <w:rsid w:val="00D0283D"/>
    <w:pPr>
      <w:numPr>
        <w:numId w:val="6"/>
      </w:numPr>
    </w:pPr>
  </w:style>
  <w:style w:type="paragraph" w:styleId="ListNumber5">
    <w:name w:val="List Number 5"/>
    <w:basedOn w:val="List5"/>
    <w:rsid w:val="00D0283D"/>
    <w:pPr>
      <w:numPr>
        <w:numId w:val="7"/>
      </w:numPr>
    </w:pPr>
  </w:style>
  <w:style w:type="paragraph" w:styleId="BlockText">
    <w:name w:val="Block Text"/>
    <w:basedOn w:val="Normal"/>
    <w:rsid w:val="00D028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8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83D"/>
    <w:rPr>
      <w:sz w:val="16"/>
      <w:vertAlign w:val="superscript"/>
    </w:rPr>
  </w:style>
  <w:style w:type="character" w:customStyle="1" w:styleId="Symbols">
    <w:name w:val="Symbols"/>
    <w:basedOn w:val="DefaultParagraphFont"/>
    <w:rsid w:val="00D0283D"/>
    <w:rPr>
      <w:rFonts w:ascii="Symbol" w:hAnsi="Symbol"/>
    </w:rPr>
  </w:style>
  <w:style w:type="character" w:customStyle="1" w:styleId="MenuOptions">
    <w:name w:val="Menu Options"/>
    <w:basedOn w:val="DefaultParagraphFont"/>
    <w:rsid w:val="00D028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83D"/>
    <w:rPr>
      <w:b/>
    </w:rPr>
  </w:style>
  <w:style w:type="character" w:customStyle="1" w:styleId="Underlined">
    <w:name w:val="Underlined"/>
    <w:basedOn w:val="DefaultParagraphFont"/>
    <w:rsid w:val="00D0283D"/>
    <w:rPr>
      <w:u w:val="single"/>
    </w:rPr>
  </w:style>
  <w:style w:type="paragraph" w:customStyle="1" w:styleId="TableBodyTextRight">
    <w:name w:val="Table Body Text Right"/>
    <w:basedOn w:val="TableBodyText"/>
    <w:rsid w:val="00D028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83D"/>
    <w:rPr>
      <w:sz w:val="18"/>
    </w:rPr>
  </w:style>
  <w:style w:type="paragraph" w:customStyle="1" w:styleId="BodySmallRight">
    <w:name w:val="Body Small Right"/>
    <w:basedOn w:val="BodyTextRight"/>
    <w:rsid w:val="00D0283D"/>
    <w:rPr>
      <w:sz w:val="18"/>
      <w:szCs w:val="18"/>
    </w:rPr>
  </w:style>
  <w:style w:type="paragraph" w:customStyle="1" w:styleId="MarginEdition">
    <w:name w:val="Margin Edition"/>
    <w:basedOn w:val="MarginNote"/>
    <w:rsid w:val="00D028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83D"/>
    <w:rPr>
      <w:sz w:val="2"/>
      <w:szCs w:val="2"/>
    </w:rPr>
  </w:style>
  <w:style w:type="character" w:customStyle="1" w:styleId="Small">
    <w:name w:val="Small"/>
    <w:basedOn w:val="DefaultParagraphFont"/>
    <w:rsid w:val="00D0283D"/>
    <w:rPr>
      <w:sz w:val="16"/>
    </w:rPr>
  </w:style>
  <w:style w:type="paragraph" w:customStyle="1" w:styleId="WideTable">
    <w:name w:val="Wide Table"/>
    <w:basedOn w:val="Normal"/>
    <w:rsid w:val="00D028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83D"/>
  </w:style>
  <w:style w:type="paragraph" w:styleId="Quote">
    <w:name w:val="Quote"/>
    <w:basedOn w:val="Heading1"/>
    <w:link w:val="QuoteChar"/>
    <w:qFormat/>
    <w:rsid w:val="00D028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8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83D"/>
    <w:pPr>
      <w:pageBreakBefore/>
    </w:pPr>
  </w:style>
  <w:style w:type="paragraph" w:customStyle="1" w:styleId="Border">
    <w:name w:val="Border"/>
    <w:basedOn w:val="Normal"/>
    <w:qFormat/>
    <w:rsid w:val="00D028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8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8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8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8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8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8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8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8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83D"/>
    <w:rPr>
      <w:u w:val="single"/>
    </w:rPr>
  </w:style>
  <w:style w:type="character" w:customStyle="1" w:styleId="BoldandItalics">
    <w:name w:val="Bold and Italics"/>
    <w:qFormat/>
    <w:rsid w:val="00D0283D"/>
    <w:rPr>
      <w:b/>
      <w:i/>
      <w:u w:val="none"/>
    </w:rPr>
  </w:style>
  <w:style w:type="paragraph" w:styleId="BalloonText">
    <w:name w:val="Balloon Text"/>
    <w:basedOn w:val="Normal"/>
    <w:link w:val="BalloonTextChar"/>
    <w:rsid w:val="00D028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8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8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8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8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8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83D"/>
    <w:pPr>
      <w:spacing w:before="0" w:after="0"/>
    </w:pPr>
  </w:style>
  <w:style w:type="paragraph" w:customStyle="1" w:styleId="BodyTextBold">
    <w:name w:val="Body Text Bold"/>
    <w:basedOn w:val="BodyText"/>
    <w:qFormat/>
    <w:rsid w:val="00D0283D"/>
    <w:rPr>
      <w:b/>
    </w:rPr>
  </w:style>
  <w:style w:type="character" w:styleId="Hyperlink">
    <w:name w:val="Hyperlink"/>
    <w:basedOn w:val="DefaultParagraphFont"/>
    <w:uiPriority w:val="99"/>
    <w:unhideWhenUsed/>
    <w:rsid w:val="00E90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973</Words>
  <Characters>6428</Characters>
  <Application>Microsoft Office Word</Application>
  <DocSecurity>0</DocSecurity>
  <Lines>229</Lines>
  <Paragraphs>168</Paragraphs>
  <ScaleCrop>false</ScaleCrop>
  <Company>Author-it Software Corporation Ltd.</Company>
  <LinksUpToDate>false</LinksUpToDate>
  <CharactersWithSpaces>7233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FBPVIT3005 Install and maintain vine trellis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2025-03-02T01:35:00Z</dcterms:created>
  <dcterms:modified xsi:type="dcterms:W3CDTF">2025-03-02T01:35:00Z</dcterms:modified>
</cp:coreProperties>
</file>