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84D" w:rsidP="001C5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FBPVIT2015 Carry out basic canopy maintenance</w:t>
      </w:r>
      <w:r>
        <w:fldChar w:fldCharType="end"/>
      </w:r>
    </w:p>
    <w:p w:rsidR="001C584D" w:rsidP="001C584D">
      <w:pPr>
        <w:pStyle w:val="Version"/>
        <w:sectPr w:rsidSect="00032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08D" w:rsidP="0003208D">
      <w:pPr>
        <w:pStyle w:val="SuperHeading"/>
      </w:pPr>
      <w:r w:rsidRPr="0003208D">
        <w:t>Assessment Requirements for FBPVIT2015 Carry out basic canopy maintenance</w:t>
      </w:r>
    </w:p>
    <w:p w:rsidR="00000000" w:rsidRPr="0003208D" w:rsidP="0003208D">
      <w:pPr>
        <w:pStyle w:val="Heading1"/>
      </w:pPr>
      <w:bookmarkStart w:id="1" w:name="O_992699"/>
      <w:bookmarkEnd w:id="1"/>
      <w:r w:rsidRPr="000320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2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D" w:rsidP="0003208D">
            <w:pPr>
              <w:pStyle w:val="BodyText"/>
            </w:pPr>
            <w:r w:rsidRPr="0003208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D">
            <w:pPr>
              <w:pStyle w:val="BodyText"/>
              <w:rPr>
                <w:lang w:val="en-NZ"/>
              </w:rPr>
            </w:pPr>
            <w:r w:rsidRPr="0003208D">
              <w:rPr>
                <w:rStyle w:val="SpecialBold"/>
              </w:rPr>
              <w:t>Comments</w:t>
            </w:r>
          </w:p>
        </w:tc>
      </w:tr>
      <w:tr w:rsidTr="00032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D">
            <w:pPr>
              <w:pStyle w:val="BodyText"/>
              <w:rPr>
                <w:lang w:val="en-NZ"/>
              </w:rPr>
            </w:pPr>
            <w:r w:rsidRPr="000320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D" w:rsidP="0003208D">
            <w:pPr>
              <w:pStyle w:val="BodyText"/>
            </w:pPr>
            <w:r w:rsidRPr="0003208D">
              <w:t>This version released with FBP Food, Beverage and Pharmaceutical Training Package Version 2.0.</w:t>
            </w:r>
          </w:p>
        </w:tc>
      </w:tr>
    </w:tbl>
    <w:p w:rsidR="00000000" w:rsidRPr="0003208D" w:rsidP="0003208D">
      <w:pPr>
        <w:pStyle w:val="BodyText"/>
      </w:pPr>
    </w:p>
    <w:p w:rsidR="00000000" w:rsidRPr="0003208D" w:rsidP="0003208D">
      <w:pPr>
        <w:pStyle w:val="AllowPageBreak"/>
      </w:pPr>
    </w:p>
    <w:p w:rsidR="00000000" w:rsidRPr="0003208D" w:rsidP="0003208D">
      <w:pPr>
        <w:pStyle w:val="Heading1"/>
      </w:pPr>
      <w:bookmarkStart w:id="2" w:name="O_992700"/>
      <w:bookmarkEnd w:id="2"/>
      <w:r w:rsidRPr="0003208D">
        <w:t>Performance Evidence</w:t>
      </w:r>
    </w:p>
    <w:p w:rsidR="00000000" w:rsidRPr="0003208D" w:rsidP="001C584D">
      <w:pPr>
        <w:pStyle w:val="BodyText"/>
      </w:pPr>
      <w:r w:rsidRPr="0003208D">
        <w:t>An individual demonstrating competency must satisfy all of the elements and performance criteria in this unit.</w:t>
      </w:r>
    </w:p>
    <w:p w:rsidR="00000000" w:rsidRPr="0003208D" w:rsidP="001C584D">
      <w:pPr>
        <w:pStyle w:val="BodyText"/>
      </w:pPr>
      <w:r w:rsidRPr="0003208D">
        <w:t>There must be evidence that the individual has demonstrated basic wine grapevine canopy maintenance at least twice using bot</w:t>
      </w:r>
      <w:r w:rsidRPr="0003208D">
        <w:t>h manual and motorised equipment including:</w:t>
      </w:r>
    </w:p>
    <w:p w:rsidR="00000000" w:rsidRPr="0003208D" w:rsidP="0003208D">
      <w:pPr>
        <w:pStyle w:val="ListBullet"/>
      </w:pPr>
      <w:r w:rsidRPr="0003208D">
        <w:t>identifying and following health and safety procedures in the workplace</w:t>
      </w:r>
    </w:p>
    <w:p w:rsidR="00000000" w:rsidRPr="0003208D" w:rsidP="0003208D">
      <w:pPr>
        <w:pStyle w:val="ListBullet"/>
      </w:pPr>
      <w:r w:rsidRPr="0003208D">
        <w:t>selecting, fitting and using personal protective equipment</w:t>
      </w:r>
    </w:p>
    <w:p w:rsidR="00000000" w:rsidRPr="0003208D" w:rsidP="0003208D">
      <w:pPr>
        <w:pStyle w:val="ListBullet"/>
      </w:pPr>
      <w:r w:rsidRPr="0003208D">
        <w:t>selecting and confirming availability of equipment and preparing according to jo</w:t>
      </w:r>
      <w:r w:rsidRPr="0003208D">
        <w:t>b requirements</w:t>
      </w:r>
    </w:p>
    <w:p w:rsidR="00000000" w:rsidRPr="0003208D" w:rsidP="0003208D">
      <w:pPr>
        <w:pStyle w:val="ListBullet"/>
      </w:pPr>
      <w:r w:rsidRPr="0003208D">
        <w:t>identifying and following instructions for canopy maintenance</w:t>
      </w:r>
    </w:p>
    <w:p w:rsidR="00000000" w:rsidRPr="0003208D" w:rsidP="0003208D">
      <w:pPr>
        <w:pStyle w:val="ListBullet"/>
      </w:pPr>
      <w:r w:rsidRPr="0003208D">
        <w:t>positioning vine shoots correctly, including removing unwanted growth</w:t>
      </w:r>
    </w:p>
    <w:p w:rsidR="00000000" w:rsidRPr="0003208D" w:rsidP="0003208D">
      <w:pPr>
        <w:pStyle w:val="ListBullet"/>
      </w:pPr>
      <w:r w:rsidRPr="0003208D">
        <w:t>using manual and motorised equipment according to workplace procedures</w:t>
      </w:r>
    </w:p>
    <w:p w:rsidR="00000000" w:rsidRPr="0003208D" w:rsidP="0003208D">
      <w:pPr>
        <w:pStyle w:val="ListBullet"/>
      </w:pPr>
      <w:r w:rsidRPr="0003208D">
        <w:t>controlling exposure of canopy to sunlight according to workplace procedures</w:t>
      </w:r>
    </w:p>
    <w:p w:rsidR="00000000" w:rsidRPr="0003208D" w:rsidP="0003208D">
      <w:pPr>
        <w:pStyle w:val="ListBullet"/>
      </w:pPr>
      <w:r w:rsidRPr="0003208D">
        <w:t>reporting problems and anomalies with vines or equipment</w:t>
      </w:r>
    </w:p>
    <w:p w:rsidR="00000000" w:rsidRPr="0003208D" w:rsidP="0003208D">
      <w:pPr>
        <w:pStyle w:val="ListBullet"/>
      </w:pPr>
      <w:r w:rsidRPr="0003208D">
        <w:t>shutting down and storing equipment according to workplace procedures</w:t>
      </w:r>
    </w:p>
    <w:p w:rsidR="00000000" w:rsidRPr="0003208D" w:rsidP="0003208D">
      <w:pPr>
        <w:pStyle w:val="ListBullet"/>
      </w:pPr>
      <w:r w:rsidRPr="0003208D">
        <w:t>disposing of waste according to workplace procedures</w:t>
      </w:r>
    </w:p>
    <w:p w:rsidR="00000000" w:rsidRPr="0003208D" w:rsidP="0003208D">
      <w:pPr>
        <w:pStyle w:val="ListBullet"/>
      </w:pPr>
      <w:r w:rsidRPr="0003208D">
        <w:t>completing workplace records.</w:t>
      </w:r>
    </w:p>
    <w:p w:rsidR="00000000" w:rsidRPr="0003208D" w:rsidP="0003208D">
      <w:pPr>
        <w:pStyle w:val="AllowPageBreak"/>
      </w:pPr>
    </w:p>
    <w:p w:rsidR="00000000" w:rsidRPr="0003208D" w:rsidP="0003208D">
      <w:pPr>
        <w:pStyle w:val="Heading1"/>
      </w:pPr>
      <w:bookmarkStart w:id="3" w:name="O_992701"/>
      <w:bookmarkEnd w:id="3"/>
      <w:r w:rsidRPr="0003208D">
        <w:t>Knowledge Evidence</w:t>
      </w:r>
    </w:p>
    <w:p w:rsidR="00000000" w:rsidRPr="0003208D" w:rsidP="001C584D">
      <w:pPr>
        <w:pStyle w:val="BodyText"/>
      </w:pPr>
      <w:r w:rsidRPr="0003208D">
        <w:t>An individual must be able to demonstrate the knowledge required to perform the tasks outlined in the elements and performance criteria of this unit. This includes knowledge of:</w:t>
      </w:r>
    </w:p>
    <w:p w:rsidR="00000000" w:rsidRPr="0003208D" w:rsidP="0003208D">
      <w:pPr>
        <w:pStyle w:val="ListBullet"/>
      </w:pPr>
      <w:r w:rsidRPr="0003208D">
        <w:t>health and</w:t>
      </w:r>
      <w:r w:rsidRPr="0003208D">
        <w:t xml:space="preserve"> safety and environmental hazards and controls in the workplace</w:t>
      </w:r>
    </w:p>
    <w:p w:rsidR="00000000" w:rsidRPr="0003208D" w:rsidP="0003208D">
      <w:pPr>
        <w:pStyle w:val="ListBullet"/>
      </w:pPr>
      <w:r w:rsidRPr="0003208D">
        <w:t>selecting, fitting and using personal protective equipment</w:t>
      </w:r>
    </w:p>
    <w:p w:rsidR="00000000" w:rsidRPr="0003208D" w:rsidP="0003208D">
      <w:pPr>
        <w:pStyle w:val="ListBullet"/>
      </w:pPr>
      <w:r w:rsidRPr="0003208D">
        <w:t>canopy maintenance requirements according to workplace procedures, including:</w:t>
      </w:r>
    </w:p>
    <w:p w:rsidR="00000000" w:rsidRPr="0003208D" w:rsidP="0003208D">
      <w:pPr>
        <w:pStyle w:val="ListBullet2"/>
      </w:pPr>
      <w:r w:rsidRPr="0003208D">
        <w:t>vineyard non-conformances</w:t>
      </w:r>
    </w:p>
    <w:p w:rsidR="00000000" w:rsidRPr="0003208D" w:rsidP="0003208D">
      <w:pPr>
        <w:pStyle w:val="ListBullet2"/>
      </w:pPr>
      <w:r w:rsidRPr="0003208D">
        <w:t>purpose of canopy management activities</w:t>
      </w:r>
    </w:p>
    <w:p w:rsidR="00000000" w:rsidRPr="0003208D" w:rsidP="0003208D">
      <w:pPr>
        <w:pStyle w:val="ListBullet2"/>
      </w:pPr>
      <w:r w:rsidRPr="0003208D">
        <w:t xml:space="preserve">positioning the vine canopy, including identifying and removing unwanted growth, positioning spurs, and making cuts </w:t>
      </w:r>
    </w:p>
    <w:p w:rsidR="00000000" w:rsidRPr="0003208D" w:rsidP="0003208D">
      <w:pPr>
        <w:pStyle w:val="ListBullet2"/>
      </w:pPr>
      <w:r w:rsidRPr="0003208D">
        <w:t xml:space="preserve">manipulating the vines </w:t>
      </w:r>
    </w:p>
    <w:p w:rsidR="00000000" w:rsidRPr="0003208D" w:rsidP="0003208D">
      <w:pPr>
        <w:pStyle w:val="ListBullet2"/>
      </w:pPr>
      <w:r w:rsidRPr="0003208D">
        <w:t>controlling exposure of crop to light</w:t>
      </w:r>
    </w:p>
    <w:p w:rsidR="00000000" w:rsidRPr="0003208D" w:rsidP="0003208D">
      <w:pPr>
        <w:pStyle w:val="ListBullet"/>
      </w:pPr>
      <w:r w:rsidRPr="0003208D">
        <w:t>basic components and structure of vi</w:t>
      </w:r>
      <w:r w:rsidRPr="0003208D">
        <w:t>nes, including:</w:t>
      </w:r>
    </w:p>
    <w:p w:rsidR="00000000" w:rsidRPr="0003208D" w:rsidP="0003208D">
      <w:pPr>
        <w:pStyle w:val="ListBullet2"/>
      </w:pPr>
      <w:r w:rsidRPr="0003208D">
        <w:t>vine trunk and permanent framework</w:t>
      </w:r>
    </w:p>
    <w:p w:rsidR="00000000" w:rsidRPr="0003208D" w:rsidP="0003208D">
      <w:pPr>
        <w:pStyle w:val="ListBullet2"/>
      </w:pPr>
      <w:r w:rsidRPr="0003208D">
        <w:t>canes and cordons</w:t>
      </w:r>
    </w:p>
    <w:p w:rsidR="00000000" w:rsidRPr="0003208D" w:rsidP="0003208D">
      <w:pPr>
        <w:pStyle w:val="ListBullet2"/>
      </w:pPr>
      <w:r w:rsidRPr="0003208D">
        <w:t>tendrils and buds</w:t>
      </w:r>
    </w:p>
    <w:p w:rsidR="00000000" w:rsidRPr="0003208D" w:rsidP="0003208D">
      <w:pPr>
        <w:pStyle w:val="ListBullet2"/>
      </w:pPr>
      <w:r w:rsidRPr="0003208D">
        <w:t>fruit</w:t>
      </w:r>
    </w:p>
    <w:p w:rsidR="00000000" w:rsidRPr="0003208D" w:rsidP="0003208D">
      <w:pPr>
        <w:pStyle w:val="ListBullet"/>
      </w:pPr>
      <w:r w:rsidRPr="0003208D">
        <w:t>operating equipment according to workplace procedures</w:t>
      </w:r>
    </w:p>
    <w:p w:rsidR="00000000" w:rsidRPr="0003208D" w:rsidP="0003208D">
      <w:pPr>
        <w:pStyle w:val="ListBullet"/>
      </w:pPr>
      <w:r w:rsidRPr="0003208D">
        <w:t>identifying equipment non-conformance including oiling moving parts and sharpening blades</w:t>
      </w:r>
    </w:p>
    <w:p w:rsidR="00000000" w:rsidRPr="0003208D" w:rsidP="0003208D">
      <w:pPr>
        <w:pStyle w:val="ListBullet"/>
      </w:pPr>
      <w:r w:rsidRPr="0003208D">
        <w:t>routine and emerg</w:t>
      </w:r>
      <w:r w:rsidRPr="0003208D">
        <w:t>ency equipment shut down according to workplace procedures</w:t>
      </w:r>
    </w:p>
    <w:p w:rsidR="00000000" w:rsidRPr="0003208D" w:rsidP="0003208D">
      <w:pPr>
        <w:pStyle w:val="ListBullet"/>
      </w:pPr>
      <w:r w:rsidRPr="0003208D">
        <w:t xml:space="preserve">cleaning and storage requirements </w:t>
      </w:r>
    </w:p>
    <w:p w:rsidR="00000000" w:rsidRPr="0003208D" w:rsidP="0003208D">
      <w:pPr>
        <w:pStyle w:val="ListBullet"/>
      </w:pPr>
      <w:r w:rsidRPr="0003208D">
        <w:t>procedures for maintaining workplace records.</w:t>
      </w:r>
    </w:p>
    <w:p w:rsidR="00000000" w:rsidRPr="0003208D" w:rsidP="0003208D">
      <w:pPr>
        <w:pStyle w:val="AllowPageBreak"/>
      </w:pPr>
    </w:p>
    <w:p w:rsidR="00000000" w:rsidRPr="0003208D" w:rsidP="0003208D">
      <w:pPr>
        <w:pStyle w:val="Heading1"/>
      </w:pPr>
      <w:bookmarkStart w:id="4" w:name="O_992702"/>
      <w:bookmarkEnd w:id="4"/>
      <w:r w:rsidRPr="0003208D">
        <w:t>Assessment Conditions</w:t>
      </w:r>
    </w:p>
    <w:p w:rsidR="00000000" w:rsidRPr="0003208D" w:rsidP="001C584D">
      <w:pPr>
        <w:pStyle w:val="BodyText"/>
      </w:pPr>
      <w:r w:rsidRPr="0003208D">
        <w:t>Assessment of skills must take place under the following conditions:</w:t>
      </w:r>
    </w:p>
    <w:p w:rsidR="00000000" w:rsidRPr="0003208D" w:rsidP="0003208D">
      <w:pPr>
        <w:pStyle w:val="ListBullet"/>
      </w:pPr>
      <w:r w:rsidRPr="0003208D">
        <w:t>physical conditions:</w:t>
      </w:r>
    </w:p>
    <w:p w:rsidR="00000000" w:rsidRPr="0003208D" w:rsidP="0003208D">
      <w:pPr>
        <w:pStyle w:val="ListBullet2"/>
      </w:pPr>
      <w:r w:rsidRPr="0003208D">
        <w:t>a vineyard or an environment that accurately represents workplace conditions</w:t>
      </w:r>
    </w:p>
    <w:p w:rsidR="00000000" w:rsidRPr="0003208D" w:rsidP="0003208D">
      <w:pPr>
        <w:pStyle w:val="ListBullet"/>
      </w:pPr>
      <w:r w:rsidRPr="0003208D">
        <w:t>resources, equipment and materials:</w:t>
      </w:r>
    </w:p>
    <w:p w:rsidR="00000000" w:rsidRPr="0003208D" w:rsidP="0003208D">
      <w:pPr>
        <w:pStyle w:val="ListBullet2"/>
      </w:pPr>
      <w:r w:rsidRPr="0003208D">
        <w:t>personal protective equipment</w:t>
      </w:r>
    </w:p>
    <w:p w:rsidR="00000000" w:rsidRPr="0003208D" w:rsidP="0003208D">
      <w:pPr>
        <w:pStyle w:val="ListBullet2"/>
      </w:pPr>
      <w:r w:rsidRPr="0003208D">
        <w:t>pruning equipment, services and corresponding information</w:t>
      </w:r>
    </w:p>
    <w:p w:rsidR="00000000" w:rsidRPr="0003208D" w:rsidP="0003208D">
      <w:pPr>
        <w:pStyle w:val="ListBullet2"/>
      </w:pPr>
      <w:r w:rsidRPr="0003208D">
        <w:t>vines and materials</w:t>
      </w:r>
    </w:p>
    <w:p w:rsidR="00000000" w:rsidRPr="0003208D" w:rsidP="0003208D">
      <w:pPr>
        <w:pStyle w:val="ListBullet2"/>
      </w:pPr>
      <w:r w:rsidRPr="0003208D">
        <w:t>cleaning pr</w:t>
      </w:r>
      <w:r w:rsidRPr="0003208D">
        <w:t>ocedures, materials and equipment</w:t>
      </w:r>
    </w:p>
    <w:p w:rsidR="00000000" w:rsidRPr="0003208D" w:rsidP="0003208D">
      <w:pPr>
        <w:pStyle w:val="ListBullet2"/>
      </w:pPr>
      <w:r w:rsidRPr="0003208D">
        <w:t>system for reporting and recording information</w:t>
      </w:r>
    </w:p>
    <w:p w:rsidR="00000000" w:rsidRPr="0003208D" w:rsidP="0003208D">
      <w:pPr>
        <w:pStyle w:val="ListBullet"/>
      </w:pPr>
      <w:r w:rsidRPr="0003208D">
        <w:t>specifications:</w:t>
      </w:r>
    </w:p>
    <w:p w:rsidR="00000000" w:rsidRPr="0003208D" w:rsidP="0003208D">
      <w:pPr>
        <w:pStyle w:val="ListBullet2"/>
      </w:pPr>
      <w:r w:rsidRPr="0003208D">
        <w:t>workplace procedures, including advice on company practices, safe work practices, quality and environmental requirements.</w:t>
      </w:r>
    </w:p>
    <w:p w:rsidR="00000000" w:rsidRPr="0003208D" w:rsidP="0003208D">
      <w:pPr>
        <w:pStyle w:val="BodyText"/>
      </w:pPr>
    </w:p>
    <w:p w:rsidR="00000000" w:rsidRPr="0003208D" w:rsidP="001C584D">
      <w:pPr>
        <w:pStyle w:val="BodyText"/>
      </w:pPr>
      <w:r w:rsidRPr="0003208D">
        <w:t>Assessors of this unit must satisf</w:t>
      </w:r>
      <w:r w:rsidRPr="0003208D">
        <w:t>y the requirements for assessors in applicable vocational education and training legislation, frameworks and/or standards.</w:t>
      </w:r>
    </w:p>
    <w:p w:rsidR="00000000" w:rsidRPr="0003208D" w:rsidP="0003208D">
      <w:pPr>
        <w:pStyle w:val="Heading1"/>
      </w:pPr>
      <w:bookmarkStart w:id="5" w:name="O_992705"/>
      <w:bookmarkEnd w:id="5"/>
      <w:r w:rsidRPr="0003208D">
        <w:t>Links</w:t>
      </w:r>
    </w:p>
    <w:p w:rsidR="00000000" w:rsidRPr="0003208D" w:rsidP="001C584D">
      <w:pPr>
        <w:pStyle w:val="BodyText"/>
      </w:pPr>
      <w:r w:rsidRPr="0003208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D78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208D" w:rsidP="0003208D"/>
    <w:sectPr w:rsidSect="000320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D" w:rsidRPr="001C584D" w:rsidP="001C5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84D" w:rsidP="00032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584D" w:rsidP="00032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584D" w:rsidP="00032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08D" w:rsidRPr="001C584D" w:rsidP="001C5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84D" w:rsidRPr="002D2AF8" w:rsidP="00032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FBPVIT2015 Carry out basic canopy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C584D" w:rsidP="00032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D2D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A62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303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08D"/>
  </w:style>
  <w:style w:type="character" w:customStyle="1" w:styleId="Heading1Char">
    <w:name w:val="Heading 1 Char"/>
    <w:basedOn w:val="DefaultParagraphFont"/>
    <w:link w:val="Heading1"/>
    <w:rsid w:val="00032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0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0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08D"/>
    <w:rPr>
      <w:b/>
      <w:spacing w:val="0"/>
    </w:rPr>
  </w:style>
  <w:style w:type="paragraph" w:styleId="ListBullet2">
    <w:name w:val="List Bullet 2"/>
    <w:basedOn w:val="List2"/>
    <w:rsid w:val="000320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2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0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0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08D"/>
    <w:rPr>
      <w:i/>
    </w:rPr>
  </w:style>
  <w:style w:type="paragraph" w:styleId="Caption">
    <w:name w:val="caption"/>
    <w:basedOn w:val="BodyText"/>
    <w:next w:val="Normal"/>
    <w:qFormat/>
    <w:rsid w:val="00032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08D"/>
  </w:style>
  <w:style w:type="paragraph" w:styleId="TableofFigures">
    <w:name w:val="table of figures"/>
    <w:basedOn w:val="Normal"/>
    <w:next w:val="Normal"/>
    <w:semiHidden/>
    <w:rsid w:val="00032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0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208D"/>
    <w:rPr>
      <w:rFonts w:ascii="Wingdings" w:hAnsi="Wingdings"/>
    </w:rPr>
  </w:style>
  <w:style w:type="paragraph" w:customStyle="1" w:styleId="TableHeading">
    <w:name w:val="Table Heading"/>
    <w:basedOn w:val="HeadingBase"/>
    <w:rsid w:val="00032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08D"/>
    <w:rPr>
      <w:color w:val="0033CC"/>
      <w:u w:val="none"/>
    </w:rPr>
  </w:style>
  <w:style w:type="paragraph" w:customStyle="1" w:styleId="BodyTextRight">
    <w:name w:val="Body Text Right"/>
    <w:basedOn w:val="BodyText"/>
    <w:rsid w:val="00032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0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08D"/>
    <w:rPr>
      <w:sz w:val="32"/>
    </w:rPr>
  </w:style>
  <w:style w:type="paragraph" w:customStyle="1" w:styleId="HeadingProcedure">
    <w:name w:val="Heading Procedure"/>
    <w:basedOn w:val="HeadingBase"/>
    <w:next w:val="Normal"/>
    <w:rsid w:val="00032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08D"/>
    <w:pPr>
      <w:spacing w:before="60" w:after="60"/>
    </w:pPr>
  </w:style>
  <w:style w:type="paragraph" w:styleId="ListContinue">
    <w:name w:val="List Continue"/>
    <w:basedOn w:val="List"/>
    <w:rsid w:val="0003208D"/>
    <w:pPr>
      <w:ind w:firstLine="0"/>
    </w:pPr>
  </w:style>
  <w:style w:type="paragraph" w:customStyle="1" w:styleId="ListNote">
    <w:name w:val="List Note"/>
    <w:basedOn w:val="List"/>
    <w:rsid w:val="00032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08D"/>
    <w:rPr>
      <w:rFonts w:ascii="Courier New" w:hAnsi="Courier New"/>
    </w:rPr>
  </w:style>
  <w:style w:type="paragraph" w:customStyle="1" w:styleId="NoteBullet">
    <w:name w:val="Note Bullet"/>
    <w:basedOn w:val="Note"/>
    <w:rsid w:val="00032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0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08D"/>
    <w:rPr>
      <w:b/>
      <w:smallCaps/>
    </w:rPr>
  </w:style>
  <w:style w:type="paragraph" w:customStyle="1" w:styleId="TableListNumber">
    <w:name w:val="Table List Number"/>
    <w:basedOn w:val="ListNumber"/>
    <w:rsid w:val="00032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08D"/>
    <w:pPr>
      <w:numPr>
        <w:numId w:val="9"/>
      </w:numPr>
    </w:pPr>
  </w:style>
  <w:style w:type="paragraph" w:customStyle="1" w:styleId="ListAlpha2">
    <w:name w:val="List Alpha 2"/>
    <w:basedOn w:val="List2"/>
    <w:rsid w:val="0003208D"/>
    <w:pPr>
      <w:numPr>
        <w:numId w:val="8"/>
      </w:numPr>
    </w:pPr>
  </w:style>
  <w:style w:type="paragraph" w:styleId="List2">
    <w:name w:val="List 2"/>
    <w:basedOn w:val="BodyText"/>
    <w:rsid w:val="00032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0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0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208D"/>
    <w:pPr>
      <w:numPr>
        <w:numId w:val="4"/>
      </w:numPr>
    </w:pPr>
  </w:style>
  <w:style w:type="paragraph" w:styleId="ListContinue2">
    <w:name w:val="List Continue 2"/>
    <w:basedOn w:val="List2"/>
    <w:rsid w:val="0003208D"/>
    <w:pPr>
      <w:ind w:firstLine="0"/>
    </w:pPr>
  </w:style>
  <w:style w:type="paragraph" w:styleId="ListContinue3">
    <w:name w:val="List Continue 3"/>
    <w:basedOn w:val="List3"/>
    <w:rsid w:val="0003208D"/>
    <w:pPr>
      <w:ind w:left="1021" w:firstLine="0"/>
    </w:pPr>
  </w:style>
  <w:style w:type="paragraph" w:styleId="ListContinue4">
    <w:name w:val="List Continue 4"/>
    <w:basedOn w:val="List4"/>
    <w:rsid w:val="0003208D"/>
    <w:pPr>
      <w:ind w:firstLine="0"/>
    </w:pPr>
  </w:style>
  <w:style w:type="paragraph" w:styleId="ListContinue5">
    <w:name w:val="List Continue 5"/>
    <w:basedOn w:val="List5"/>
    <w:rsid w:val="0003208D"/>
    <w:pPr>
      <w:ind w:firstLine="0"/>
    </w:pPr>
  </w:style>
  <w:style w:type="paragraph" w:styleId="ListNumber3">
    <w:name w:val="List Number 3"/>
    <w:basedOn w:val="List3"/>
    <w:rsid w:val="0003208D"/>
    <w:pPr>
      <w:numPr>
        <w:numId w:val="5"/>
      </w:numPr>
    </w:pPr>
  </w:style>
  <w:style w:type="paragraph" w:styleId="ListNumber4">
    <w:name w:val="List Number 4"/>
    <w:basedOn w:val="List4"/>
    <w:rsid w:val="0003208D"/>
    <w:pPr>
      <w:numPr>
        <w:numId w:val="6"/>
      </w:numPr>
    </w:pPr>
  </w:style>
  <w:style w:type="paragraph" w:styleId="ListNumber5">
    <w:name w:val="List Number 5"/>
    <w:basedOn w:val="List5"/>
    <w:rsid w:val="0003208D"/>
    <w:pPr>
      <w:numPr>
        <w:numId w:val="7"/>
      </w:numPr>
    </w:pPr>
  </w:style>
  <w:style w:type="paragraph" w:styleId="BlockText">
    <w:name w:val="Block Text"/>
    <w:basedOn w:val="Normal"/>
    <w:rsid w:val="00032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08D"/>
    <w:rPr>
      <w:sz w:val="16"/>
      <w:vertAlign w:val="superscript"/>
    </w:rPr>
  </w:style>
  <w:style w:type="character" w:customStyle="1" w:styleId="Symbols">
    <w:name w:val="Symbols"/>
    <w:basedOn w:val="DefaultParagraphFont"/>
    <w:rsid w:val="0003208D"/>
    <w:rPr>
      <w:rFonts w:ascii="Symbol" w:hAnsi="Symbol"/>
    </w:rPr>
  </w:style>
  <w:style w:type="character" w:customStyle="1" w:styleId="MenuOptions">
    <w:name w:val="Menu Options"/>
    <w:basedOn w:val="DefaultParagraphFont"/>
    <w:rsid w:val="00032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08D"/>
    <w:rPr>
      <w:b/>
    </w:rPr>
  </w:style>
  <w:style w:type="character" w:customStyle="1" w:styleId="Underlined">
    <w:name w:val="Underlined"/>
    <w:basedOn w:val="DefaultParagraphFont"/>
    <w:rsid w:val="0003208D"/>
    <w:rPr>
      <w:u w:val="single"/>
    </w:rPr>
  </w:style>
  <w:style w:type="paragraph" w:customStyle="1" w:styleId="TableBodyTextRight">
    <w:name w:val="Table Body Text Right"/>
    <w:basedOn w:val="TableBodyText"/>
    <w:rsid w:val="00032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08D"/>
    <w:rPr>
      <w:sz w:val="18"/>
    </w:rPr>
  </w:style>
  <w:style w:type="paragraph" w:customStyle="1" w:styleId="BodySmallRight">
    <w:name w:val="Body Small Right"/>
    <w:basedOn w:val="BodyTextRight"/>
    <w:rsid w:val="0003208D"/>
    <w:rPr>
      <w:sz w:val="18"/>
      <w:szCs w:val="18"/>
    </w:rPr>
  </w:style>
  <w:style w:type="paragraph" w:customStyle="1" w:styleId="MarginEdition">
    <w:name w:val="Margin Edition"/>
    <w:basedOn w:val="MarginNote"/>
    <w:rsid w:val="00032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08D"/>
    <w:rPr>
      <w:sz w:val="2"/>
      <w:szCs w:val="2"/>
    </w:rPr>
  </w:style>
  <w:style w:type="character" w:customStyle="1" w:styleId="Small">
    <w:name w:val="Small"/>
    <w:basedOn w:val="DefaultParagraphFont"/>
    <w:rsid w:val="0003208D"/>
    <w:rPr>
      <w:sz w:val="16"/>
    </w:rPr>
  </w:style>
  <w:style w:type="paragraph" w:customStyle="1" w:styleId="WideTable">
    <w:name w:val="Wide Table"/>
    <w:basedOn w:val="Normal"/>
    <w:rsid w:val="00032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08D"/>
  </w:style>
  <w:style w:type="paragraph" w:styleId="Quote">
    <w:name w:val="Quote"/>
    <w:basedOn w:val="Heading1"/>
    <w:link w:val="QuoteChar"/>
    <w:qFormat/>
    <w:rsid w:val="00032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08D"/>
    <w:pPr>
      <w:pageBreakBefore/>
    </w:pPr>
  </w:style>
  <w:style w:type="paragraph" w:customStyle="1" w:styleId="Border">
    <w:name w:val="Border"/>
    <w:basedOn w:val="Normal"/>
    <w:qFormat/>
    <w:rsid w:val="00032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08D"/>
    <w:rPr>
      <w:u w:val="single"/>
    </w:rPr>
  </w:style>
  <w:style w:type="character" w:customStyle="1" w:styleId="BoldandItalics">
    <w:name w:val="Bold and Italics"/>
    <w:qFormat/>
    <w:rsid w:val="0003208D"/>
    <w:rPr>
      <w:b/>
      <w:i/>
      <w:u w:val="none"/>
    </w:rPr>
  </w:style>
  <w:style w:type="paragraph" w:styleId="BalloonText">
    <w:name w:val="Balloon Text"/>
    <w:basedOn w:val="Normal"/>
    <w:link w:val="BalloonTextChar"/>
    <w:rsid w:val="00032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08D"/>
    <w:pPr>
      <w:spacing w:before="0" w:after="0"/>
    </w:pPr>
  </w:style>
  <w:style w:type="paragraph" w:customStyle="1" w:styleId="BodyTextBold">
    <w:name w:val="Body Text Bold"/>
    <w:basedOn w:val="BodyText"/>
    <w:qFormat/>
    <w:rsid w:val="0003208D"/>
    <w:rPr>
      <w:b/>
    </w:rPr>
  </w:style>
  <w:style w:type="character" w:styleId="Hyperlink">
    <w:name w:val="Hyperlink"/>
    <w:basedOn w:val="DefaultParagraphFont"/>
    <w:uiPriority w:val="99"/>
    <w:unhideWhenUsed/>
    <w:rsid w:val="001C5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3026</Characters>
  <Application>Microsoft Office Word</Application>
  <DocSecurity>0</DocSecurity>
  <Lines>79</Lines>
  <Paragraphs>67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FBPVIT2015 Carry out basic canopy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