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D4A" w:rsidP="00C55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FBPVIT2011 Operate vineyard equipment</w:t>
      </w:r>
      <w:r>
        <w:fldChar w:fldCharType="end"/>
      </w:r>
    </w:p>
    <w:p w:rsidR="00C55D4A" w:rsidP="00C55D4A">
      <w:pPr>
        <w:pStyle w:val="Version"/>
        <w:sectPr w:rsidSect="00B56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516" w:rsidP="00B56516">
      <w:pPr>
        <w:pStyle w:val="SuperHeading"/>
      </w:pPr>
      <w:r w:rsidRPr="00B56516">
        <w:t>FBPVIT2011 Operate vineyard equipment</w:t>
      </w:r>
    </w:p>
    <w:p w:rsidR="00000000" w:rsidRPr="00B56516" w:rsidP="00B56516">
      <w:pPr>
        <w:pStyle w:val="Heading1"/>
      </w:pPr>
      <w:bookmarkStart w:id="1" w:name="O_992613"/>
      <w:bookmarkEnd w:id="1"/>
      <w:r w:rsidRPr="00B565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rPr>
                <w:rStyle w:val="SpecialBold"/>
              </w:rPr>
              <w:t>Comments</w:t>
            </w:r>
          </w:p>
        </w:tc>
      </w:tr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t>This version released with FBP Food, Beverage and Pharmaceutical Training Package Version 2.0.</w:t>
            </w:r>
          </w:p>
        </w:tc>
      </w:tr>
    </w:tbl>
    <w:p w:rsidR="00000000" w:rsidRPr="00B56516" w:rsidP="00B56516">
      <w:pPr>
        <w:pStyle w:val="BodyText"/>
      </w:pPr>
    </w:p>
    <w:p w:rsidR="00000000" w:rsidRPr="00B56516" w:rsidP="00B56516">
      <w:pPr>
        <w:pStyle w:val="AllowPageBreak"/>
      </w:pPr>
    </w:p>
    <w:p w:rsidR="00000000" w:rsidRPr="00B56516" w:rsidP="00B56516">
      <w:pPr>
        <w:pStyle w:val="Heading1"/>
      </w:pPr>
      <w:bookmarkStart w:id="2" w:name="O_992614"/>
      <w:bookmarkEnd w:id="2"/>
      <w:r w:rsidRPr="00B56516">
        <w:t>Application</w:t>
      </w:r>
    </w:p>
    <w:p w:rsidR="00000000" w:rsidRPr="00B56516" w:rsidP="00C55D4A">
      <w:pPr>
        <w:pStyle w:val="BodyText"/>
      </w:pPr>
      <w:r w:rsidRPr="00B56516">
        <w:t xml:space="preserve">This unit of competency describes the skills and knowledge required to operate a </w:t>
      </w:r>
      <w:r w:rsidRPr="00B56516">
        <w:t>range of general vineyard equipment that does not require specialised calibration.</w:t>
      </w:r>
    </w:p>
    <w:p w:rsidR="00000000" w:rsidRPr="00B56516" w:rsidP="00C55D4A">
      <w:pPr>
        <w:pStyle w:val="BodyText"/>
      </w:pPr>
      <w:r w:rsidRPr="00B56516">
        <w:t>The unit applies to individuals who are required to follow workplace procedures to operate general vineyard equipment.</w:t>
      </w:r>
    </w:p>
    <w:p w:rsidR="00000000" w:rsidRPr="00B56516" w:rsidP="00C55D4A">
      <w:pPr>
        <w:pStyle w:val="BodyText"/>
      </w:pPr>
      <w:r w:rsidRPr="00B56516">
        <w:t xml:space="preserve">All work must be carried out to comply with workplace </w:t>
      </w:r>
      <w:r w:rsidRPr="00B56516">
        <w:t>procedures, according to state/territory health and safety, and food safety regulations, legislation and standards that apply to the workplace.</w:t>
      </w:r>
    </w:p>
    <w:p w:rsidR="00000000" w:rsidRPr="00B56516" w:rsidP="00C55D4A">
      <w:pPr>
        <w:pStyle w:val="BodyText"/>
      </w:pPr>
      <w:r w:rsidRPr="00B56516">
        <w:t>No occupational licensing, legislative or certification requirements apply to this unit at the time of publicati</w:t>
      </w:r>
      <w:r w:rsidRPr="00B56516">
        <w:t>on.</w:t>
      </w:r>
    </w:p>
    <w:p w:rsidR="00000000" w:rsidRPr="00B56516" w:rsidP="00B56516">
      <w:pPr>
        <w:pStyle w:val="Heading1"/>
      </w:pPr>
      <w:bookmarkStart w:id="3" w:name="O_992615"/>
      <w:bookmarkEnd w:id="3"/>
      <w:r w:rsidRPr="00B56516">
        <w:t>Pre-requisite Unit</w:t>
      </w:r>
    </w:p>
    <w:p w:rsidR="00000000" w:rsidRPr="00B56516" w:rsidP="00C55D4A">
      <w:pPr>
        <w:pStyle w:val="BodyText"/>
      </w:pPr>
      <w:r w:rsidRPr="00B56516">
        <w:t>Nil</w:t>
      </w:r>
    </w:p>
    <w:p w:rsidR="00000000" w:rsidRPr="00B56516" w:rsidP="00B56516">
      <w:pPr>
        <w:pStyle w:val="Heading1"/>
      </w:pPr>
      <w:bookmarkStart w:id="4" w:name="O_992617"/>
      <w:bookmarkEnd w:id="4"/>
      <w:r w:rsidRPr="00B56516">
        <w:t>Unit Sector</w:t>
      </w:r>
    </w:p>
    <w:p w:rsidR="00000000" w:rsidRPr="00B56516" w:rsidP="00C55D4A">
      <w:pPr>
        <w:pStyle w:val="BodyText"/>
      </w:pPr>
      <w:r w:rsidRPr="00B56516">
        <w:t>Viticulture (VIT)</w:t>
      </w:r>
    </w:p>
    <w:p w:rsidR="00000000" w:rsidRPr="00B56516" w:rsidP="00B56516">
      <w:pPr>
        <w:pStyle w:val="Heading1"/>
      </w:pPr>
      <w:bookmarkStart w:id="5" w:name="O_992618"/>
      <w:bookmarkEnd w:id="5"/>
      <w:r w:rsidRPr="00B5651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5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rPr>
                <w:rStyle w:val="SpecialBold"/>
              </w:rPr>
              <w:t>Performance Criteria</w:t>
            </w:r>
          </w:p>
        </w:tc>
      </w:tr>
      <w:tr w:rsidTr="00C55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5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1. Prepare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t xml:space="preserve">1.1 Confirm job requirements </w:t>
            </w:r>
          </w:p>
          <w:p w:rsidR="00000000" w:rsidRPr="00B56516" w:rsidP="00B56516">
            <w:pPr>
              <w:pStyle w:val="BodyText"/>
            </w:pPr>
            <w:r w:rsidRPr="00B56516">
              <w:t>1.2 Confirm environmental guidelines and identify potential health and safety hazards and cont</w:t>
            </w:r>
            <w:r w:rsidRPr="00B56516">
              <w:t>rols according to workplace procedures</w:t>
            </w:r>
          </w:p>
          <w:p w:rsidR="00000000" w:rsidRPr="00B56516" w:rsidP="00B56516">
            <w:pPr>
              <w:pStyle w:val="BodyText"/>
            </w:pPr>
            <w:r w:rsidRPr="00B56516">
              <w:t xml:space="preserve">1.3 Select, fit and use personal protective equipment relevant to the </w:t>
            </w:r>
            <w:r w:rsidRPr="00B56516">
              <w:t>job requirements</w:t>
            </w:r>
          </w:p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1.4 Check, maintain and set equipment for use according to workplace procedures</w:t>
            </w:r>
          </w:p>
        </w:tc>
      </w:tr>
      <w:tr w:rsidTr="00C55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2. Operate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t>2.1 Start up and operate equipment according to workplace procedures</w:t>
            </w:r>
          </w:p>
          <w:p w:rsidR="00000000" w:rsidRPr="00B56516" w:rsidP="00B56516">
            <w:pPr>
              <w:pStyle w:val="BodyText"/>
            </w:pPr>
            <w:r w:rsidRPr="00B56516">
              <w:t>2.2 Adjust operation of equipment to meet yard safety requirements, weather conditions and workplace terrain</w:t>
            </w:r>
          </w:p>
          <w:p w:rsidR="00000000" w:rsidRPr="00B56516" w:rsidP="00B56516">
            <w:pPr>
              <w:pStyle w:val="BodyText"/>
            </w:pPr>
            <w:r w:rsidRPr="00B56516">
              <w:t>2.3 Monitor equipment performance to confirm performance is maintained accordi</w:t>
            </w:r>
            <w:r w:rsidRPr="00B56516">
              <w:t>ng to workplace procedures</w:t>
            </w:r>
          </w:p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2.4 Identify and address non-conformance of equipment according to  workplace procedures</w:t>
            </w:r>
          </w:p>
        </w:tc>
      </w:tr>
      <w:tr w:rsidTr="00C55D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3. Complete operation of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t>3.1 Shut down equipment according to workplace procedures</w:t>
            </w:r>
          </w:p>
          <w:p w:rsidR="00000000" w:rsidRPr="00B56516" w:rsidP="00B56516">
            <w:pPr>
              <w:pStyle w:val="BodyText"/>
            </w:pPr>
            <w:r w:rsidRPr="00B56516">
              <w:t>3.2 Clean and store equipment according to wor</w:t>
            </w:r>
            <w:r w:rsidRPr="00B56516">
              <w:t>kplace procedures</w:t>
            </w:r>
          </w:p>
          <w:p w:rsidR="00000000" w:rsidRPr="00B56516" w:rsidP="00B56516">
            <w:pPr>
              <w:pStyle w:val="BodyText"/>
            </w:pPr>
            <w:r w:rsidRPr="00B56516">
              <w:t>3.3 Sort, collect, treat and dispose of waste generated by the work activities according to workplace procedures</w:t>
            </w:r>
          </w:p>
          <w:p w:rsidR="00000000" w:rsidRPr="00B56516" w:rsidP="00B56516">
            <w:pPr>
              <w:pStyle w:val="BodyText"/>
            </w:pPr>
            <w:r w:rsidRPr="00B56516">
              <w:t>3.4 Record workplace information according to workplace procedures</w:t>
            </w:r>
          </w:p>
        </w:tc>
      </w:tr>
    </w:tbl>
    <w:p w:rsidR="00000000" w:rsidRPr="00B56516" w:rsidP="00B56516">
      <w:pPr>
        <w:pStyle w:val="BodyText"/>
      </w:pPr>
    </w:p>
    <w:p w:rsidR="00000000" w:rsidRPr="00B56516" w:rsidP="00B56516">
      <w:pPr>
        <w:pStyle w:val="AllowPageBreak"/>
      </w:pPr>
    </w:p>
    <w:p w:rsidR="00000000" w:rsidRPr="00B56516" w:rsidP="00B56516">
      <w:pPr>
        <w:pStyle w:val="Heading1"/>
      </w:pPr>
      <w:bookmarkStart w:id="6" w:name="O_992619"/>
      <w:bookmarkEnd w:id="6"/>
      <w:r w:rsidRPr="00B56516">
        <w:t>Foundation Skills</w:t>
      </w:r>
    </w:p>
    <w:p w:rsidR="00000000" w:rsidRPr="00C55D4A" w:rsidP="00C55D4A">
      <w:pPr>
        <w:pStyle w:val="BodyText"/>
        <w:rPr>
          <w:i/>
        </w:rPr>
      </w:pPr>
      <w:r w:rsidRPr="00C55D4A">
        <w:rPr>
          <w:rStyle w:val="Emphasis"/>
        </w:rPr>
        <w:t>This section describe</w:t>
      </w:r>
      <w:r w:rsidRPr="00C55D4A">
        <w:rPr>
          <w:rStyle w:val="Emphasis"/>
        </w:rPr>
        <w:t>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rPr>
                <w:rStyle w:val="SpecialBold"/>
              </w:rPr>
              <w:t>Description</w:t>
            </w:r>
          </w:p>
        </w:tc>
      </w:tr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ListBullet"/>
              <w:rPr>
                <w:lang w:val="en-NZ"/>
              </w:rPr>
            </w:pPr>
            <w:r w:rsidRPr="00B56516">
              <w:t xml:space="preserve">Comprehend information from a variety of workplace documents </w:t>
            </w:r>
          </w:p>
        </w:tc>
      </w:tr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ListBullet"/>
              <w:rPr>
                <w:lang w:val="en-NZ"/>
              </w:rPr>
            </w:pPr>
            <w:r w:rsidRPr="00B56516">
              <w:t>Converse clearly with workplace personnel to ensure safety of self and others when operating vineyard equipment</w:t>
            </w:r>
          </w:p>
        </w:tc>
      </w:tr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ListBullet"/>
              <w:rPr>
                <w:lang w:val="en-NZ"/>
              </w:rPr>
            </w:pPr>
            <w:r w:rsidRPr="00B56516">
              <w:t>Apply workplace procedures to own role and responsibilities</w:t>
            </w:r>
          </w:p>
        </w:tc>
      </w:tr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ListBullet"/>
            </w:pPr>
            <w:r w:rsidRPr="00B56516">
              <w:t>Respond to routine problems by referring to workplace procedures</w:t>
            </w:r>
          </w:p>
        </w:tc>
      </w:tr>
    </w:tbl>
    <w:p w:rsidR="00000000" w:rsidRPr="00B56516" w:rsidP="00B56516">
      <w:pPr>
        <w:pStyle w:val="BodyText"/>
      </w:pPr>
    </w:p>
    <w:p w:rsidR="00000000" w:rsidRPr="00B56516" w:rsidP="00B56516">
      <w:pPr>
        <w:pStyle w:val="AllowPageBreak"/>
      </w:pPr>
    </w:p>
    <w:p w:rsidR="00000000" w:rsidRPr="00B56516" w:rsidP="00B56516">
      <w:pPr>
        <w:pStyle w:val="Heading1"/>
      </w:pPr>
      <w:bookmarkStart w:id="7" w:name="O_992621"/>
      <w:bookmarkEnd w:id="7"/>
      <w:r w:rsidRPr="00B5651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rPr>
                <w:rStyle w:val="SpecialBold"/>
              </w:rPr>
              <w:t>Comm</w:t>
            </w:r>
            <w:r w:rsidRPr="00B56516">
              <w:rPr>
                <w:rStyle w:val="SpecialBold"/>
              </w:rPr>
              <w:t>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rPr>
                <w:rStyle w:val="SpecialBold"/>
              </w:rPr>
              <w:t>Equivalence status</w:t>
            </w:r>
          </w:p>
        </w:tc>
      </w:tr>
      <w:tr w:rsidTr="00B565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FBPVIT2011 Operate vineyard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FDFWGG2018A Operate vineyard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t xml:space="preserve">Updated to meet Standards for Training Packages  </w:t>
            </w:r>
          </w:p>
          <w:p w:rsidR="00000000" w:rsidRPr="00B56516" w:rsidP="00B56516">
            <w:pPr>
              <w:pStyle w:val="BodyText"/>
            </w:pPr>
            <w:r w:rsidRPr="00B56516">
              <w:t xml:space="preserve">Code changed to reflect industry sector  </w:t>
            </w:r>
          </w:p>
          <w:p w:rsidR="00000000" w:rsidP="00B56516">
            <w:pPr>
              <w:pStyle w:val="BodyText"/>
              <w:rPr>
                <w:lang w:val="en-NZ"/>
              </w:rPr>
            </w:pPr>
            <w:r w:rsidRPr="00B56516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516" w:rsidP="00B56516">
            <w:pPr>
              <w:pStyle w:val="BodyText"/>
            </w:pPr>
            <w:r w:rsidRPr="00B56516">
              <w:t>Equivalent unit</w:t>
            </w:r>
          </w:p>
        </w:tc>
      </w:tr>
    </w:tbl>
    <w:p w:rsidR="00000000" w:rsidRPr="00B56516" w:rsidP="00B56516">
      <w:pPr>
        <w:pStyle w:val="BodyText"/>
      </w:pPr>
    </w:p>
    <w:p w:rsidR="00000000" w:rsidRPr="00B56516" w:rsidP="00B56516">
      <w:pPr>
        <w:pStyle w:val="AllowPageBreak"/>
      </w:pPr>
    </w:p>
    <w:p w:rsidR="00000000" w:rsidRPr="00B56516" w:rsidP="00B56516">
      <w:pPr>
        <w:pStyle w:val="Heading1"/>
      </w:pPr>
      <w:bookmarkStart w:id="8" w:name="O_992628"/>
      <w:bookmarkEnd w:id="8"/>
      <w:r w:rsidRPr="00B56516">
        <w:t>Links</w:t>
      </w:r>
    </w:p>
    <w:p w:rsidR="00000000" w:rsidRPr="00B56516" w:rsidP="00C55D4A">
      <w:pPr>
        <w:pStyle w:val="BodyText"/>
      </w:pPr>
      <w:r w:rsidRPr="00B5651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C4B0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6516" w:rsidP="00B56516"/>
    <w:sectPr w:rsidSect="00B565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16" w:rsidRPr="00C55D4A" w:rsidP="00C55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4A" w:rsidP="00B56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D4A" w:rsidP="00B56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5D4A" w:rsidP="00B56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516" w:rsidRPr="00C55D4A" w:rsidP="00C55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D4A" w:rsidRPr="002D2AF8" w:rsidP="00B56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FBPVIT2011 Operate vineyard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5D4A" w:rsidP="00B56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81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4892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516"/>
  </w:style>
  <w:style w:type="character" w:customStyle="1" w:styleId="Heading1Char">
    <w:name w:val="Heading 1 Char"/>
    <w:basedOn w:val="DefaultParagraphFont"/>
    <w:link w:val="Heading1"/>
    <w:rsid w:val="00B56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5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516"/>
    <w:rPr>
      <w:b/>
      <w:spacing w:val="0"/>
    </w:rPr>
  </w:style>
  <w:style w:type="character" w:styleId="Emphasis">
    <w:name w:val="Emphasis"/>
    <w:basedOn w:val="DefaultParagraphFont"/>
    <w:qFormat/>
    <w:rsid w:val="00B56516"/>
    <w:rPr>
      <w:i/>
    </w:rPr>
  </w:style>
  <w:style w:type="paragraph" w:customStyle="1" w:styleId="SuperHeading">
    <w:name w:val="SuperHeading"/>
    <w:basedOn w:val="Normal"/>
    <w:rsid w:val="00B56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65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6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5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516"/>
  </w:style>
  <w:style w:type="paragraph" w:styleId="TableofFigures">
    <w:name w:val="table of figures"/>
    <w:basedOn w:val="Normal"/>
    <w:next w:val="Normal"/>
    <w:semiHidden/>
    <w:rsid w:val="00B56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5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6516"/>
    <w:rPr>
      <w:rFonts w:ascii="Wingdings" w:hAnsi="Wingdings"/>
    </w:rPr>
  </w:style>
  <w:style w:type="paragraph" w:customStyle="1" w:styleId="TableHeading">
    <w:name w:val="Table Heading"/>
    <w:basedOn w:val="HeadingBase"/>
    <w:rsid w:val="00B56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516"/>
    <w:rPr>
      <w:color w:val="0033CC"/>
      <w:u w:val="none"/>
    </w:rPr>
  </w:style>
  <w:style w:type="paragraph" w:customStyle="1" w:styleId="BodyTextRight">
    <w:name w:val="Body Text Right"/>
    <w:basedOn w:val="BodyText"/>
    <w:rsid w:val="00B56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5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516"/>
    <w:rPr>
      <w:sz w:val="32"/>
    </w:rPr>
  </w:style>
  <w:style w:type="paragraph" w:customStyle="1" w:styleId="HeadingProcedure">
    <w:name w:val="Heading Procedure"/>
    <w:basedOn w:val="HeadingBase"/>
    <w:next w:val="Normal"/>
    <w:rsid w:val="00B56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516"/>
    <w:pPr>
      <w:spacing w:before="60" w:after="60"/>
    </w:pPr>
  </w:style>
  <w:style w:type="paragraph" w:styleId="ListContinue">
    <w:name w:val="List Continue"/>
    <w:basedOn w:val="List"/>
    <w:rsid w:val="00B56516"/>
    <w:pPr>
      <w:ind w:firstLine="0"/>
    </w:pPr>
  </w:style>
  <w:style w:type="paragraph" w:customStyle="1" w:styleId="ListNote">
    <w:name w:val="List Note"/>
    <w:basedOn w:val="List"/>
    <w:rsid w:val="00B56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516"/>
    <w:rPr>
      <w:rFonts w:ascii="Courier New" w:hAnsi="Courier New"/>
    </w:rPr>
  </w:style>
  <w:style w:type="paragraph" w:customStyle="1" w:styleId="NoteBullet">
    <w:name w:val="Note Bullet"/>
    <w:basedOn w:val="Note"/>
    <w:rsid w:val="00B56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5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6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516"/>
    <w:rPr>
      <w:b/>
      <w:smallCaps/>
    </w:rPr>
  </w:style>
  <w:style w:type="paragraph" w:customStyle="1" w:styleId="TableListNumber">
    <w:name w:val="Table List Number"/>
    <w:basedOn w:val="ListNumber"/>
    <w:rsid w:val="00B56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516"/>
    <w:pPr>
      <w:numPr>
        <w:numId w:val="8"/>
      </w:numPr>
    </w:pPr>
  </w:style>
  <w:style w:type="paragraph" w:customStyle="1" w:styleId="ListAlpha2">
    <w:name w:val="List Alpha 2"/>
    <w:basedOn w:val="List2"/>
    <w:rsid w:val="00B56516"/>
    <w:pPr>
      <w:numPr>
        <w:numId w:val="7"/>
      </w:numPr>
    </w:pPr>
  </w:style>
  <w:style w:type="paragraph" w:styleId="List2">
    <w:name w:val="List 2"/>
    <w:basedOn w:val="BodyText"/>
    <w:rsid w:val="00B56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5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5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6516"/>
    <w:pPr>
      <w:numPr>
        <w:numId w:val="3"/>
      </w:numPr>
    </w:pPr>
  </w:style>
  <w:style w:type="paragraph" w:styleId="ListContinue2">
    <w:name w:val="List Continue 2"/>
    <w:basedOn w:val="List2"/>
    <w:rsid w:val="00B56516"/>
    <w:pPr>
      <w:ind w:firstLine="0"/>
    </w:pPr>
  </w:style>
  <w:style w:type="paragraph" w:styleId="ListContinue3">
    <w:name w:val="List Continue 3"/>
    <w:basedOn w:val="List3"/>
    <w:rsid w:val="00B56516"/>
    <w:pPr>
      <w:ind w:left="1021" w:firstLine="0"/>
    </w:pPr>
  </w:style>
  <w:style w:type="paragraph" w:styleId="ListContinue4">
    <w:name w:val="List Continue 4"/>
    <w:basedOn w:val="List4"/>
    <w:rsid w:val="00B56516"/>
    <w:pPr>
      <w:ind w:firstLine="0"/>
    </w:pPr>
  </w:style>
  <w:style w:type="paragraph" w:styleId="ListContinue5">
    <w:name w:val="List Continue 5"/>
    <w:basedOn w:val="List5"/>
    <w:rsid w:val="00B56516"/>
    <w:pPr>
      <w:ind w:firstLine="0"/>
    </w:pPr>
  </w:style>
  <w:style w:type="paragraph" w:styleId="ListNumber3">
    <w:name w:val="List Number 3"/>
    <w:basedOn w:val="List3"/>
    <w:rsid w:val="00B56516"/>
    <w:pPr>
      <w:numPr>
        <w:numId w:val="4"/>
      </w:numPr>
    </w:pPr>
  </w:style>
  <w:style w:type="paragraph" w:styleId="ListNumber4">
    <w:name w:val="List Number 4"/>
    <w:basedOn w:val="List4"/>
    <w:rsid w:val="00B56516"/>
    <w:pPr>
      <w:numPr>
        <w:numId w:val="5"/>
      </w:numPr>
    </w:pPr>
  </w:style>
  <w:style w:type="paragraph" w:styleId="ListNumber5">
    <w:name w:val="List Number 5"/>
    <w:basedOn w:val="List5"/>
    <w:rsid w:val="00B56516"/>
    <w:pPr>
      <w:numPr>
        <w:numId w:val="6"/>
      </w:numPr>
    </w:pPr>
  </w:style>
  <w:style w:type="paragraph" w:styleId="BlockText">
    <w:name w:val="Block Text"/>
    <w:basedOn w:val="Normal"/>
    <w:rsid w:val="00B56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516"/>
    <w:rPr>
      <w:sz w:val="16"/>
      <w:vertAlign w:val="superscript"/>
    </w:rPr>
  </w:style>
  <w:style w:type="character" w:customStyle="1" w:styleId="Symbols">
    <w:name w:val="Symbols"/>
    <w:basedOn w:val="DefaultParagraphFont"/>
    <w:rsid w:val="00B56516"/>
    <w:rPr>
      <w:rFonts w:ascii="Symbol" w:hAnsi="Symbol"/>
    </w:rPr>
  </w:style>
  <w:style w:type="character" w:customStyle="1" w:styleId="MenuOptions">
    <w:name w:val="Menu Options"/>
    <w:basedOn w:val="DefaultParagraphFont"/>
    <w:rsid w:val="00B56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516"/>
    <w:rPr>
      <w:b/>
    </w:rPr>
  </w:style>
  <w:style w:type="character" w:customStyle="1" w:styleId="Underlined">
    <w:name w:val="Underlined"/>
    <w:basedOn w:val="DefaultParagraphFont"/>
    <w:rsid w:val="00B56516"/>
    <w:rPr>
      <w:u w:val="single"/>
    </w:rPr>
  </w:style>
  <w:style w:type="paragraph" w:customStyle="1" w:styleId="TableBodyTextRight">
    <w:name w:val="Table Body Text Right"/>
    <w:basedOn w:val="TableBodyText"/>
    <w:rsid w:val="00B56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516"/>
    <w:rPr>
      <w:sz w:val="18"/>
    </w:rPr>
  </w:style>
  <w:style w:type="paragraph" w:customStyle="1" w:styleId="BodySmallRight">
    <w:name w:val="Body Small Right"/>
    <w:basedOn w:val="BodyTextRight"/>
    <w:rsid w:val="00B56516"/>
    <w:rPr>
      <w:sz w:val="18"/>
      <w:szCs w:val="18"/>
    </w:rPr>
  </w:style>
  <w:style w:type="paragraph" w:customStyle="1" w:styleId="MarginEdition">
    <w:name w:val="Margin Edition"/>
    <w:basedOn w:val="MarginNote"/>
    <w:rsid w:val="00B56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516"/>
    <w:rPr>
      <w:sz w:val="2"/>
      <w:szCs w:val="2"/>
    </w:rPr>
  </w:style>
  <w:style w:type="character" w:customStyle="1" w:styleId="Small">
    <w:name w:val="Small"/>
    <w:basedOn w:val="DefaultParagraphFont"/>
    <w:rsid w:val="00B56516"/>
    <w:rPr>
      <w:sz w:val="16"/>
    </w:rPr>
  </w:style>
  <w:style w:type="paragraph" w:customStyle="1" w:styleId="WideTable">
    <w:name w:val="Wide Table"/>
    <w:basedOn w:val="Normal"/>
    <w:rsid w:val="00B56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516"/>
  </w:style>
  <w:style w:type="paragraph" w:styleId="Quote">
    <w:name w:val="Quote"/>
    <w:basedOn w:val="Heading1"/>
    <w:link w:val="QuoteChar"/>
    <w:qFormat/>
    <w:rsid w:val="00B56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516"/>
    <w:pPr>
      <w:pageBreakBefore/>
    </w:pPr>
  </w:style>
  <w:style w:type="paragraph" w:customStyle="1" w:styleId="Border">
    <w:name w:val="Border"/>
    <w:basedOn w:val="Normal"/>
    <w:qFormat/>
    <w:rsid w:val="00B56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516"/>
    <w:rPr>
      <w:u w:val="single"/>
    </w:rPr>
  </w:style>
  <w:style w:type="character" w:customStyle="1" w:styleId="BoldandItalics">
    <w:name w:val="Bold and Italics"/>
    <w:qFormat/>
    <w:rsid w:val="00B56516"/>
    <w:rPr>
      <w:b/>
      <w:i/>
      <w:u w:val="none"/>
    </w:rPr>
  </w:style>
  <w:style w:type="paragraph" w:styleId="BalloonText">
    <w:name w:val="Balloon Text"/>
    <w:basedOn w:val="Normal"/>
    <w:link w:val="BalloonTextChar"/>
    <w:rsid w:val="00B56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516"/>
    <w:pPr>
      <w:spacing w:before="0" w:after="0"/>
    </w:pPr>
  </w:style>
  <w:style w:type="paragraph" w:customStyle="1" w:styleId="BodyTextBold">
    <w:name w:val="Body Text Bold"/>
    <w:basedOn w:val="BodyText"/>
    <w:qFormat/>
    <w:rsid w:val="00B56516"/>
    <w:rPr>
      <w:b/>
    </w:rPr>
  </w:style>
  <w:style w:type="character" w:styleId="Hyperlink">
    <w:name w:val="Hyperlink"/>
    <w:basedOn w:val="DefaultParagraphFont"/>
    <w:uiPriority w:val="99"/>
    <w:unhideWhenUsed/>
    <w:rsid w:val="00C55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3020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FBPVIT2011 Operate vineyard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