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439" w:rsidP="002014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FBPVIT2010 Take and process vine cuttings</w:t>
      </w:r>
      <w:r>
        <w:fldChar w:fldCharType="end"/>
      </w:r>
    </w:p>
    <w:p w:rsidR="00201439" w:rsidP="00201439">
      <w:pPr>
        <w:pStyle w:val="Version"/>
        <w:sectPr w:rsidSect="00220F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0FFF" w:rsidP="00220FFF">
      <w:pPr>
        <w:pStyle w:val="SuperHeading"/>
      </w:pPr>
      <w:r w:rsidRPr="00220FFF">
        <w:t>Assessment Requirements for FBPVIT2010 Take and process vine cuttings</w:t>
      </w:r>
    </w:p>
    <w:p w:rsidR="00000000" w:rsidRPr="00220FFF" w:rsidP="00220FFF">
      <w:pPr>
        <w:pStyle w:val="Heading1"/>
      </w:pPr>
      <w:bookmarkStart w:id="1" w:name="O_992604"/>
      <w:bookmarkEnd w:id="1"/>
      <w:r w:rsidRPr="00220F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20F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FFF" w:rsidP="00220FFF">
            <w:pPr>
              <w:pStyle w:val="BodyText"/>
            </w:pPr>
            <w:r w:rsidRPr="00220FF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FFF">
            <w:pPr>
              <w:pStyle w:val="BodyText"/>
              <w:rPr>
                <w:lang w:val="en-NZ"/>
              </w:rPr>
            </w:pPr>
            <w:r w:rsidRPr="00220FFF">
              <w:rPr>
                <w:rStyle w:val="SpecialBold"/>
              </w:rPr>
              <w:t>Comments</w:t>
            </w:r>
          </w:p>
        </w:tc>
      </w:tr>
      <w:tr w:rsidTr="00220F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FFF">
            <w:pPr>
              <w:pStyle w:val="BodyText"/>
              <w:rPr>
                <w:lang w:val="en-NZ"/>
              </w:rPr>
            </w:pPr>
            <w:r w:rsidRPr="00220FF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FFF" w:rsidP="00220FFF">
            <w:pPr>
              <w:pStyle w:val="BodyText"/>
            </w:pPr>
            <w:r w:rsidRPr="00220FFF">
              <w:t>This version released with FBP Food, Beverage and Pharmaceutical Training Package Version 2.0.</w:t>
            </w:r>
          </w:p>
        </w:tc>
      </w:tr>
    </w:tbl>
    <w:p w:rsidR="00000000" w:rsidRPr="00220FFF" w:rsidP="00220FFF">
      <w:pPr>
        <w:pStyle w:val="BodyText"/>
      </w:pPr>
    </w:p>
    <w:p w:rsidR="00000000" w:rsidRPr="00220FFF" w:rsidP="00220FFF">
      <w:pPr>
        <w:pStyle w:val="AllowPageBreak"/>
      </w:pPr>
    </w:p>
    <w:p w:rsidR="00000000" w:rsidRPr="00220FFF" w:rsidP="00220FFF">
      <w:pPr>
        <w:pStyle w:val="Heading1"/>
      </w:pPr>
      <w:bookmarkStart w:id="2" w:name="O_992605"/>
      <w:bookmarkEnd w:id="2"/>
      <w:r w:rsidRPr="00220FFF">
        <w:t>Performance Evidence</w:t>
      </w:r>
    </w:p>
    <w:p w:rsidR="00000000" w:rsidRPr="00220FFF" w:rsidP="00201439">
      <w:pPr>
        <w:pStyle w:val="BodyText"/>
      </w:pPr>
      <w:r w:rsidRPr="00220FFF">
        <w:t>An individual demonstrating competency must satisfy all of the elements and performance criteria in this unit.</w:t>
      </w:r>
    </w:p>
    <w:p w:rsidR="00000000" w:rsidRPr="00220FFF" w:rsidP="00201439">
      <w:pPr>
        <w:pStyle w:val="BodyText"/>
      </w:pPr>
      <w:r w:rsidRPr="00220FFF">
        <w:t>There must be evidence that the individual has effectively taken and processed vine cuttings using hand-operated equipment o</w:t>
      </w:r>
      <w:r w:rsidRPr="00220FFF">
        <w:t>n at least two separate occasions including:</w:t>
      </w:r>
    </w:p>
    <w:p w:rsidR="00000000" w:rsidRPr="00220FFF" w:rsidP="00220FFF">
      <w:pPr>
        <w:pStyle w:val="ListBullet"/>
      </w:pPr>
      <w:r w:rsidRPr="00220FFF">
        <w:t>following health and safety procedures in the workplace</w:t>
      </w:r>
    </w:p>
    <w:p w:rsidR="00000000" w:rsidRPr="00220FFF" w:rsidP="00220FFF">
      <w:pPr>
        <w:pStyle w:val="ListBullet"/>
      </w:pPr>
      <w:r w:rsidRPr="00220FFF">
        <w:t xml:space="preserve">selecting, fitting and using personal protective equipment (PPE) </w:t>
      </w:r>
    </w:p>
    <w:p w:rsidR="00000000" w:rsidRPr="00220FFF" w:rsidP="00220FFF">
      <w:pPr>
        <w:pStyle w:val="ListBullet"/>
      </w:pPr>
      <w:r w:rsidRPr="00220FFF">
        <w:t>selecting cuttings and cutting according to workplace procedures</w:t>
      </w:r>
    </w:p>
    <w:p w:rsidR="00000000" w:rsidRPr="00220FFF" w:rsidP="00220FFF">
      <w:pPr>
        <w:pStyle w:val="ListBullet"/>
      </w:pPr>
      <w:r w:rsidRPr="00220FFF">
        <w:t xml:space="preserve">using a variety of </w:t>
      </w:r>
      <w:r w:rsidRPr="00220FFF">
        <w:t xml:space="preserve">hand-operated or handheld cutting equipment </w:t>
      </w:r>
    </w:p>
    <w:p w:rsidR="00000000" w:rsidRPr="00220FFF" w:rsidP="00220FFF">
      <w:pPr>
        <w:pStyle w:val="ListBullet"/>
      </w:pPr>
      <w:r w:rsidRPr="00220FFF">
        <w:t>treating, bundling, and labelling cuttings according to workplace procedures</w:t>
      </w:r>
    </w:p>
    <w:p w:rsidR="00000000" w:rsidRPr="00220FFF" w:rsidP="00220FFF">
      <w:pPr>
        <w:pStyle w:val="ListBullet"/>
      </w:pPr>
      <w:r w:rsidRPr="00220FFF">
        <w:t>identifying and addressing non-conformances in cutting propagation of grape vines</w:t>
      </w:r>
    </w:p>
    <w:p w:rsidR="00000000" w:rsidRPr="00220FFF" w:rsidP="00220FFF">
      <w:pPr>
        <w:pStyle w:val="ListBullet"/>
      </w:pPr>
      <w:r w:rsidRPr="00220FFF">
        <w:t>disposing of waste according to workplace procedures</w:t>
      </w:r>
    </w:p>
    <w:p w:rsidR="00000000" w:rsidRPr="00220FFF" w:rsidP="00220FFF">
      <w:pPr>
        <w:pStyle w:val="ListBullet"/>
      </w:pPr>
      <w:r w:rsidRPr="00220FFF">
        <w:t>maintaining records according to workplace procedures.</w:t>
      </w:r>
    </w:p>
    <w:p w:rsidR="00000000" w:rsidRPr="00220FFF" w:rsidP="00220FFF">
      <w:pPr>
        <w:pStyle w:val="AllowPageBreak"/>
      </w:pPr>
    </w:p>
    <w:p w:rsidR="00000000" w:rsidRPr="00220FFF" w:rsidP="00220FFF">
      <w:pPr>
        <w:pStyle w:val="Heading1"/>
      </w:pPr>
      <w:bookmarkStart w:id="3" w:name="O_992606"/>
      <w:bookmarkEnd w:id="3"/>
      <w:r w:rsidRPr="00220FFF">
        <w:t>Knowledge Evidence</w:t>
      </w:r>
    </w:p>
    <w:p w:rsidR="00000000" w:rsidRPr="00220FFF" w:rsidP="00201439">
      <w:pPr>
        <w:pStyle w:val="BodyText"/>
      </w:pPr>
      <w:r w:rsidRPr="00220FFF">
        <w:t xml:space="preserve">An individual must be able to demonstrate the knowledge required to perform the tasks outlined in the elements and performance criteria of this unit. This includes </w:t>
      </w:r>
      <w:r w:rsidRPr="00220FFF">
        <w:t>knowledge of:</w:t>
      </w:r>
    </w:p>
    <w:p w:rsidR="00000000" w:rsidRPr="00220FFF" w:rsidP="00220FFF">
      <w:pPr>
        <w:pStyle w:val="ListBullet"/>
      </w:pPr>
      <w:r w:rsidRPr="00220FFF">
        <w:t>health and safety hazards and environmental controls in the workplace</w:t>
      </w:r>
    </w:p>
    <w:p w:rsidR="00000000" w:rsidRPr="00220FFF" w:rsidP="00220FFF">
      <w:pPr>
        <w:pStyle w:val="ListBullet"/>
      </w:pPr>
      <w:r w:rsidRPr="00220FFF">
        <w:t>purpose and application of PPE</w:t>
      </w:r>
    </w:p>
    <w:p w:rsidR="00000000" w:rsidRPr="00220FFF" w:rsidP="00220FFF">
      <w:pPr>
        <w:pStyle w:val="ListBullet"/>
      </w:pPr>
      <w:r w:rsidRPr="00220FFF">
        <w:t>selection, setup and maintenance of vine cutting equipment</w:t>
      </w:r>
    </w:p>
    <w:p w:rsidR="00000000" w:rsidRPr="00220FFF" w:rsidP="00220FFF">
      <w:pPr>
        <w:pStyle w:val="ListBullet"/>
      </w:pPr>
      <w:r w:rsidRPr="00220FFF">
        <w:t>vine components:</w:t>
      </w:r>
    </w:p>
    <w:p w:rsidR="00000000" w:rsidRPr="00220FFF" w:rsidP="00220FFF">
      <w:pPr>
        <w:pStyle w:val="ListBullet2"/>
      </w:pPr>
      <w:r w:rsidRPr="00220FFF">
        <w:t>vine trunk and permanent framework</w:t>
      </w:r>
    </w:p>
    <w:p w:rsidR="00000000" w:rsidRPr="00220FFF" w:rsidP="00220FFF">
      <w:pPr>
        <w:pStyle w:val="ListBullet2"/>
      </w:pPr>
      <w:r w:rsidRPr="00220FFF">
        <w:t>canes and cordons</w:t>
      </w:r>
    </w:p>
    <w:p w:rsidR="00000000" w:rsidRPr="00220FFF" w:rsidP="00220FFF">
      <w:pPr>
        <w:pStyle w:val="ListBullet2"/>
      </w:pPr>
      <w:r w:rsidRPr="00220FFF">
        <w:t>tendrils and buds</w:t>
      </w:r>
    </w:p>
    <w:p w:rsidR="00000000" w:rsidRPr="00220FFF" w:rsidP="00220FFF">
      <w:pPr>
        <w:pStyle w:val="ListBullet"/>
      </w:pPr>
      <w:r w:rsidRPr="00220FFF">
        <w:t>procedures for selecting and taking vine cuttings:</w:t>
      </w:r>
    </w:p>
    <w:p w:rsidR="00000000" w:rsidRPr="00220FFF" w:rsidP="00220FFF">
      <w:pPr>
        <w:pStyle w:val="ListBullet2"/>
      </w:pPr>
      <w:r w:rsidRPr="00220FFF">
        <w:t>correct length and diameter</w:t>
      </w:r>
    </w:p>
    <w:p w:rsidR="00000000" w:rsidRPr="00220FFF" w:rsidP="00220FFF">
      <w:pPr>
        <w:pStyle w:val="ListBullet2"/>
      </w:pPr>
      <w:r w:rsidRPr="00220FFF">
        <w:t>correct number of buds on the cutting</w:t>
      </w:r>
    </w:p>
    <w:p w:rsidR="00000000" w:rsidRPr="00220FFF" w:rsidP="00220FFF">
      <w:pPr>
        <w:pStyle w:val="ListBullet2"/>
      </w:pPr>
      <w:r w:rsidRPr="00220FFF">
        <w:t>degree of straightness</w:t>
      </w:r>
    </w:p>
    <w:p w:rsidR="00000000" w:rsidRPr="00220FFF" w:rsidP="00220FFF">
      <w:pPr>
        <w:pStyle w:val="ListBullet2"/>
      </w:pPr>
      <w:r w:rsidRPr="00220FFF">
        <w:t>cuts made correctly and cleanly</w:t>
      </w:r>
    </w:p>
    <w:p w:rsidR="00000000" w:rsidRPr="00220FFF" w:rsidP="00220FFF">
      <w:pPr>
        <w:pStyle w:val="ListBullet2"/>
      </w:pPr>
      <w:r w:rsidRPr="00220FFF">
        <w:t>top cut at 45° angle or bottom bud flat, 1-2 cm from nearest bud</w:t>
      </w:r>
    </w:p>
    <w:p w:rsidR="00000000" w:rsidRPr="00220FFF" w:rsidP="00220FFF">
      <w:pPr>
        <w:pStyle w:val="ListBullet2"/>
      </w:pPr>
      <w:r w:rsidRPr="00220FFF">
        <w:t>number of buds left on the vine</w:t>
      </w:r>
    </w:p>
    <w:p w:rsidR="00000000" w:rsidRPr="00220FFF" w:rsidP="00220FFF">
      <w:pPr>
        <w:pStyle w:val="ListBullet"/>
      </w:pPr>
      <w:r w:rsidRPr="00220FFF">
        <w:t>treating cuttings procedures:</w:t>
      </w:r>
    </w:p>
    <w:p w:rsidR="00000000" w:rsidRPr="00220FFF" w:rsidP="00220FFF">
      <w:pPr>
        <w:pStyle w:val="ListBullet2"/>
      </w:pPr>
      <w:r w:rsidRPr="00220FFF">
        <w:t>hydration of all cuttings</w:t>
      </w:r>
    </w:p>
    <w:p w:rsidR="00000000" w:rsidRPr="00220FFF" w:rsidP="00220FFF">
      <w:pPr>
        <w:pStyle w:val="ListBullet2"/>
      </w:pPr>
      <w:r w:rsidRPr="00220FFF">
        <w:t>removing unwanted plant material</w:t>
      </w:r>
    </w:p>
    <w:p w:rsidR="00000000" w:rsidRPr="00220FFF" w:rsidP="00220FFF">
      <w:pPr>
        <w:pStyle w:val="ListBullet2"/>
      </w:pPr>
      <w:r w:rsidRPr="00220FFF">
        <w:t>mixing treatments</w:t>
      </w:r>
    </w:p>
    <w:p w:rsidR="00000000" w:rsidRPr="00220FFF" w:rsidP="00220FFF">
      <w:pPr>
        <w:pStyle w:val="ListBullet"/>
      </w:pPr>
      <w:r w:rsidRPr="00220FFF">
        <w:t>collecting and storing vine cuttings procedures:</w:t>
      </w:r>
    </w:p>
    <w:p w:rsidR="00000000" w:rsidRPr="00220FFF" w:rsidP="00220FFF">
      <w:pPr>
        <w:pStyle w:val="ListBullet2"/>
      </w:pPr>
      <w:r w:rsidRPr="00220FFF">
        <w:t>numbers per bundle</w:t>
      </w:r>
    </w:p>
    <w:p w:rsidR="00000000" w:rsidRPr="00220FFF" w:rsidP="00220FFF">
      <w:pPr>
        <w:pStyle w:val="ListBullet2"/>
      </w:pPr>
      <w:r w:rsidRPr="00220FFF">
        <w:t>all lying the same way in the bundle (basal and distal ends)</w:t>
      </w:r>
    </w:p>
    <w:p w:rsidR="00000000" w:rsidRPr="00220FFF" w:rsidP="00220FFF">
      <w:pPr>
        <w:pStyle w:val="ListBullet2"/>
      </w:pPr>
      <w:r w:rsidRPr="00220FFF">
        <w:t>secure tying and labelling of bundles</w:t>
      </w:r>
    </w:p>
    <w:p w:rsidR="00000000" w:rsidRPr="00220FFF" w:rsidP="00220FFF">
      <w:pPr>
        <w:pStyle w:val="ListBullet2"/>
      </w:pPr>
      <w:r w:rsidRPr="00220FFF">
        <w:t>maintaining hydration of cuttings</w:t>
      </w:r>
    </w:p>
    <w:p w:rsidR="00000000" w:rsidRPr="00220FFF" w:rsidP="00220FFF">
      <w:pPr>
        <w:pStyle w:val="ListBullet"/>
      </w:pPr>
      <w:r w:rsidRPr="00220FFF">
        <w:t>cutting propagation techniques for grape vines:</w:t>
      </w:r>
    </w:p>
    <w:p w:rsidR="00000000" w:rsidRPr="00220FFF" w:rsidP="00220FFF">
      <w:pPr>
        <w:pStyle w:val="ListBullet2"/>
      </w:pPr>
      <w:r w:rsidRPr="00220FFF">
        <w:t>identification of vine cuttings</w:t>
      </w:r>
    </w:p>
    <w:p w:rsidR="00000000" w:rsidRPr="00220FFF" w:rsidP="00220FFF">
      <w:pPr>
        <w:pStyle w:val="ListBullet2"/>
      </w:pPr>
      <w:r w:rsidRPr="00220FFF">
        <w:t>cutting collection and storage requiremen</w:t>
      </w:r>
      <w:r w:rsidRPr="00220FFF">
        <w:t>ts, including hydration</w:t>
      </w:r>
    </w:p>
    <w:p w:rsidR="00000000" w:rsidRPr="00220FFF" w:rsidP="00220FFF">
      <w:pPr>
        <w:pStyle w:val="ListBullet"/>
      </w:pPr>
      <w:r w:rsidRPr="00220FFF">
        <w:t>features of healthy and unhealthy vine cuttings used to grade cuttings</w:t>
      </w:r>
    </w:p>
    <w:p w:rsidR="00000000" w:rsidRPr="00220FFF" w:rsidP="00220FFF">
      <w:pPr>
        <w:pStyle w:val="ListBullet"/>
      </w:pPr>
      <w:r w:rsidRPr="00220FFF">
        <w:t>packing and storing cuttings:</w:t>
      </w:r>
    </w:p>
    <w:p w:rsidR="00000000" w:rsidRPr="00220FFF" w:rsidP="00220FFF">
      <w:pPr>
        <w:pStyle w:val="ListBullet2"/>
      </w:pPr>
      <w:r w:rsidRPr="00220FFF">
        <w:t>cold room layout and temperature variations</w:t>
      </w:r>
    </w:p>
    <w:p w:rsidR="00000000" w:rsidRPr="00220FFF" w:rsidP="00220FFF">
      <w:pPr>
        <w:pStyle w:val="ListBullet2"/>
      </w:pPr>
      <w:r w:rsidRPr="00220FFF">
        <w:t>storage time requirements</w:t>
      </w:r>
    </w:p>
    <w:p w:rsidR="00000000" w:rsidRPr="00220FFF" w:rsidP="00220FFF">
      <w:pPr>
        <w:pStyle w:val="ListBullet"/>
      </w:pPr>
      <w:r w:rsidRPr="00220FFF">
        <w:t>cleaning requirements and environmental procedures for wor</w:t>
      </w:r>
      <w:r w:rsidRPr="00220FFF">
        <w:t>k area and equipment</w:t>
      </w:r>
    </w:p>
    <w:p w:rsidR="00000000" w:rsidRPr="00220FFF" w:rsidP="00220FFF">
      <w:pPr>
        <w:pStyle w:val="ListBullet"/>
      </w:pPr>
      <w:r w:rsidRPr="00220FFF">
        <w:t>identifying and addressing non-compliances</w:t>
      </w:r>
    </w:p>
    <w:p w:rsidR="00000000" w:rsidRPr="00220FFF" w:rsidP="00220FFF">
      <w:pPr>
        <w:pStyle w:val="ListBullet"/>
      </w:pPr>
      <w:r w:rsidRPr="00220FFF">
        <w:t>maintaining workplace records</w:t>
      </w:r>
    </w:p>
    <w:p w:rsidR="00000000" w:rsidRPr="00220FFF" w:rsidP="00220FFF">
      <w:pPr>
        <w:pStyle w:val="ListBullet"/>
      </w:pPr>
      <w:r w:rsidRPr="00220FFF">
        <w:t>legislation, regulations and codes of practice related to handling of vine cuttings.</w:t>
      </w:r>
    </w:p>
    <w:p w:rsidR="00000000" w:rsidRPr="00220FFF" w:rsidP="00220FFF">
      <w:pPr>
        <w:pStyle w:val="AllowPageBreak"/>
      </w:pPr>
    </w:p>
    <w:p w:rsidR="00000000" w:rsidRPr="00220FFF" w:rsidP="00220FFF">
      <w:pPr>
        <w:pStyle w:val="Heading1"/>
      </w:pPr>
      <w:bookmarkStart w:id="4" w:name="O_992607"/>
      <w:bookmarkEnd w:id="4"/>
      <w:r w:rsidRPr="00220FFF">
        <w:t>Assessment Conditions</w:t>
      </w:r>
    </w:p>
    <w:p w:rsidR="00000000" w:rsidRPr="00220FFF" w:rsidP="00201439">
      <w:pPr>
        <w:pStyle w:val="BodyText"/>
      </w:pPr>
      <w:r w:rsidRPr="00220FFF">
        <w:t>Assessment of skills must take place under the following conditions:</w:t>
      </w:r>
    </w:p>
    <w:p w:rsidR="00000000" w:rsidRPr="00220FFF" w:rsidP="00220FFF">
      <w:pPr>
        <w:pStyle w:val="ListBullet"/>
      </w:pPr>
      <w:r w:rsidRPr="00220FFF">
        <w:t>physical conditions:</w:t>
      </w:r>
    </w:p>
    <w:p w:rsidR="00000000" w:rsidRPr="00220FFF" w:rsidP="00220FFF">
      <w:pPr>
        <w:pStyle w:val="ListBullet2"/>
      </w:pPr>
      <w:r w:rsidRPr="00220FFF">
        <w:t>a vineyard workplace or an environment that accurately represents workplace conditions</w:t>
      </w:r>
    </w:p>
    <w:p w:rsidR="00000000" w:rsidRPr="00220FFF" w:rsidP="00220FFF">
      <w:pPr>
        <w:pStyle w:val="ListBullet"/>
      </w:pPr>
      <w:r w:rsidRPr="00220FFF">
        <w:t>resources, equipment and materials:</w:t>
      </w:r>
    </w:p>
    <w:p w:rsidR="00000000" w:rsidRPr="00220FFF" w:rsidP="00220FFF">
      <w:pPr>
        <w:pStyle w:val="ListBullet2"/>
      </w:pPr>
      <w:r w:rsidRPr="00220FFF">
        <w:t>PPE</w:t>
      </w:r>
    </w:p>
    <w:p w:rsidR="00000000" w:rsidRPr="00220FFF" w:rsidP="00220FFF">
      <w:pPr>
        <w:pStyle w:val="ListBullet2"/>
      </w:pPr>
      <w:r w:rsidRPr="00220FFF">
        <w:t>equipment, services and correspondi</w:t>
      </w:r>
      <w:r w:rsidRPr="00220FFF">
        <w:t>ng information</w:t>
      </w:r>
    </w:p>
    <w:p w:rsidR="00000000" w:rsidRPr="00220FFF" w:rsidP="00220FFF">
      <w:pPr>
        <w:pStyle w:val="ListBullet2"/>
      </w:pPr>
      <w:r w:rsidRPr="00220FFF">
        <w:t>cuttings and treatments</w:t>
      </w:r>
    </w:p>
    <w:p w:rsidR="00000000" w:rsidRPr="00220FFF" w:rsidP="00220FFF">
      <w:pPr>
        <w:pStyle w:val="ListBullet2"/>
      </w:pPr>
      <w:r w:rsidRPr="00220FFF">
        <w:t>cleaning procedures, materials and equipment</w:t>
      </w:r>
    </w:p>
    <w:p w:rsidR="00000000" w:rsidRPr="00220FFF" w:rsidP="00220FFF">
      <w:pPr>
        <w:pStyle w:val="ListBullet2"/>
      </w:pPr>
      <w:r w:rsidRPr="00220FFF">
        <w:t>system for recording information</w:t>
      </w:r>
    </w:p>
    <w:p w:rsidR="00000000" w:rsidRPr="00220FFF" w:rsidP="00220FFF">
      <w:pPr>
        <w:pStyle w:val="ListBullet"/>
      </w:pPr>
      <w:r w:rsidRPr="00220FFF">
        <w:t>specifications:</w:t>
      </w:r>
    </w:p>
    <w:p w:rsidR="00000000" w:rsidRPr="00220FFF" w:rsidP="00220FFF">
      <w:pPr>
        <w:pStyle w:val="ListBullet2"/>
      </w:pPr>
      <w:r w:rsidRPr="00220FFF">
        <w:t>work procedures, including advice on company practices, safe work practices and environmental requirements</w:t>
      </w:r>
    </w:p>
    <w:p w:rsidR="00000000" w:rsidRPr="00220FFF" w:rsidP="00220FFF">
      <w:pPr>
        <w:pStyle w:val="ListBullet2"/>
      </w:pPr>
      <w:r w:rsidRPr="00220FFF">
        <w:t>legislative and local quarantine regulations and codes of practice</w:t>
      </w:r>
    </w:p>
    <w:p w:rsidR="00000000" w:rsidRPr="00220FFF" w:rsidP="00220FFF">
      <w:pPr>
        <w:pStyle w:val="ListBullet2"/>
      </w:pPr>
      <w:r w:rsidRPr="00220FFF">
        <w:t>work instructions and schedules.</w:t>
      </w:r>
    </w:p>
    <w:p w:rsidR="00000000" w:rsidRPr="00220FFF" w:rsidP="00220FFF">
      <w:pPr>
        <w:pStyle w:val="BodyText"/>
      </w:pPr>
    </w:p>
    <w:p w:rsidR="00000000" w:rsidRPr="00220FFF" w:rsidP="00201439">
      <w:pPr>
        <w:pStyle w:val="BodyText"/>
      </w:pPr>
      <w:r w:rsidRPr="00220FFF">
        <w:t>Assessors of this unit must satisfy the requirements for assessors in applicable vocational education and training legislation, frameworks and/or standards</w:t>
      </w:r>
      <w:r w:rsidRPr="00220FFF">
        <w:t>.</w:t>
      </w:r>
    </w:p>
    <w:p w:rsidR="00000000" w:rsidRPr="00220FFF" w:rsidP="00220FFF">
      <w:pPr>
        <w:pStyle w:val="Heading1"/>
      </w:pPr>
      <w:bookmarkStart w:id="5" w:name="O_992610"/>
      <w:bookmarkEnd w:id="5"/>
      <w:r w:rsidRPr="00220FFF">
        <w:t>Links</w:t>
      </w:r>
    </w:p>
    <w:p w:rsidR="00000000" w:rsidRPr="00220FFF" w:rsidP="00201439">
      <w:pPr>
        <w:pStyle w:val="BodyText"/>
      </w:pPr>
      <w:r w:rsidRPr="00220FF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D5AF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20FFF" w:rsidP="00220FFF"/>
    <w:sectPr w:rsidSect="00220F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F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FFF" w:rsidRPr="00201439" w:rsidP="002014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F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439" w:rsidP="00220F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1439" w:rsidP="00220F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01439" w:rsidP="00220F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F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4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0FFF" w:rsidRPr="00201439" w:rsidP="002014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F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439" w:rsidRPr="002D2AF8" w:rsidP="00220F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FBPVIT2010 Take and process vine cuttings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01439" w:rsidP="00220F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A82B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C86E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A202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F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0F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0F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0F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0F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0F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0F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0F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0F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0F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0F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0FFF"/>
  </w:style>
  <w:style w:type="character" w:customStyle="1" w:styleId="Heading1Char">
    <w:name w:val="Heading 1 Char"/>
    <w:basedOn w:val="DefaultParagraphFont"/>
    <w:link w:val="Heading1"/>
    <w:rsid w:val="00220F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0F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0F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0F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0FFF"/>
    <w:rPr>
      <w:b/>
      <w:spacing w:val="0"/>
    </w:rPr>
  </w:style>
  <w:style w:type="paragraph" w:styleId="ListBullet2">
    <w:name w:val="List Bullet 2"/>
    <w:basedOn w:val="List2"/>
    <w:rsid w:val="00220F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0F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0F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0F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0F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0F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0F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0F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0F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0F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0F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0F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0F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0F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0F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0F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0F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0F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0F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0F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0F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0F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0F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0F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0F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0F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0F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0F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0F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0F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0F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0F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0F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0F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0F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0FFF"/>
    <w:rPr>
      <w:i/>
    </w:rPr>
  </w:style>
  <w:style w:type="paragraph" w:styleId="Caption">
    <w:name w:val="caption"/>
    <w:basedOn w:val="BodyText"/>
    <w:next w:val="Normal"/>
    <w:qFormat/>
    <w:rsid w:val="00220F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0F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0F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0FFF"/>
  </w:style>
  <w:style w:type="paragraph" w:styleId="TableofFigures">
    <w:name w:val="table of figures"/>
    <w:basedOn w:val="Normal"/>
    <w:next w:val="Normal"/>
    <w:semiHidden/>
    <w:rsid w:val="00220F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0F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0FFF"/>
    <w:rPr>
      <w:rFonts w:ascii="Wingdings" w:hAnsi="Wingdings"/>
    </w:rPr>
  </w:style>
  <w:style w:type="paragraph" w:customStyle="1" w:styleId="TableHeading">
    <w:name w:val="Table Heading"/>
    <w:basedOn w:val="HeadingBase"/>
    <w:rsid w:val="00220F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0FFF"/>
    <w:rPr>
      <w:color w:val="0033CC"/>
      <w:u w:val="none"/>
    </w:rPr>
  </w:style>
  <w:style w:type="paragraph" w:customStyle="1" w:styleId="BodyTextRight">
    <w:name w:val="Body Text Right"/>
    <w:basedOn w:val="BodyText"/>
    <w:rsid w:val="00220F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0F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0F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0F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0F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0F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0FFF"/>
    <w:rPr>
      <w:sz w:val="32"/>
    </w:rPr>
  </w:style>
  <w:style w:type="paragraph" w:customStyle="1" w:styleId="HeadingProcedure">
    <w:name w:val="Heading Procedure"/>
    <w:basedOn w:val="HeadingBase"/>
    <w:next w:val="Normal"/>
    <w:rsid w:val="00220F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0FFF"/>
    <w:pPr>
      <w:spacing w:before="60" w:after="60"/>
    </w:pPr>
  </w:style>
  <w:style w:type="paragraph" w:styleId="ListContinue">
    <w:name w:val="List Continue"/>
    <w:basedOn w:val="List"/>
    <w:rsid w:val="00220FFF"/>
    <w:pPr>
      <w:ind w:firstLine="0"/>
    </w:pPr>
  </w:style>
  <w:style w:type="paragraph" w:customStyle="1" w:styleId="ListNote">
    <w:name w:val="List Note"/>
    <w:basedOn w:val="List"/>
    <w:rsid w:val="00220F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0F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0F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0FFF"/>
    <w:rPr>
      <w:rFonts w:ascii="Courier New" w:hAnsi="Courier New"/>
    </w:rPr>
  </w:style>
  <w:style w:type="paragraph" w:customStyle="1" w:styleId="NoteBullet">
    <w:name w:val="Note Bullet"/>
    <w:basedOn w:val="Note"/>
    <w:rsid w:val="00220F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0F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0F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0F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0F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0F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0F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0FFF"/>
    <w:rPr>
      <w:b/>
      <w:smallCaps/>
    </w:rPr>
  </w:style>
  <w:style w:type="paragraph" w:customStyle="1" w:styleId="TableListNumber">
    <w:name w:val="Table List Number"/>
    <w:basedOn w:val="ListNumber"/>
    <w:rsid w:val="00220F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0F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0FFF"/>
    <w:pPr>
      <w:numPr>
        <w:numId w:val="9"/>
      </w:numPr>
    </w:pPr>
  </w:style>
  <w:style w:type="paragraph" w:customStyle="1" w:styleId="ListAlpha2">
    <w:name w:val="List Alpha 2"/>
    <w:basedOn w:val="List2"/>
    <w:rsid w:val="00220FFF"/>
    <w:pPr>
      <w:numPr>
        <w:numId w:val="8"/>
      </w:numPr>
    </w:pPr>
  </w:style>
  <w:style w:type="paragraph" w:styleId="List2">
    <w:name w:val="List 2"/>
    <w:basedOn w:val="BodyText"/>
    <w:rsid w:val="00220F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0F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0F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0F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0F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0F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0FFF"/>
    <w:pPr>
      <w:numPr>
        <w:numId w:val="4"/>
      </w:numPr>
    </w:pPr>
  </w:style>
  <w:style w:type="paragraph" w:styleId="ListContinue2">
    <w:name w:val="List Continue 2"/>
    <w:basedOn w:val="List2"/>
    <w:rsid w:val="00220FFF"/>
    <w:pPr>
      <w:ind w:firstLine="0"/>
    </w:pPr>
  </w:style>
  <w:style w:type="paragraph" w:styleId="ListContinue3">
    <w:name w:val="List Continue 3"/>
    <w:basedOn w:val="List3"/>
    <w:rsid w:val="00220FFF"/>
    <w:pPr>
      <w:ind w:left="1021" w:firstLine="0"/>
    </w:pPr>
  </w:style>
  <w:style w:type="paragraph" w:styleId="ListContinue4">
    <w:name w:val="List Continue 4"/>
    <w:basedOn w:val="List4"/>
    <w:rsid w:val="00220FFF"/>
    <w:pPr>
      <w:ind w:firstLine="0"/>
    </w:pPr>
  </w:style>
  <w:style w:type="paragraph" w:styleId="ListContinue5">
    <w:name w:val="List Continue 5"/>
    <w:basedOn w:val="List5"/>
    <w:rsid w:val="00220FFF"/>
    <w:pPr>
      <w:ind w:firstLine="0"/>
    </w:pPr>
  </w:style>
  <w:style w:type="paragraph" w:styleId="ListNumber3">
    <w:name w:val="List Number 3"/>
    <w:basedOn w:val="List3"/>
    <w:rsid w:val="00220FFF"/>
    <w:pPr>
      <w:numPr>
        <w:numId w:val="5"/>
      </w:numPr>
    </w:pPr>
  </w:style>
  <w:style w:type="paragraph" w:styleId="ListNumber4">
    <w:name w:val="List Number 4"/>
    <w:basedOn w:val="List4"/>
    <w:rsid w:val="00220FFF"/>
    <w:pPr>
      <w:numPr>
        <w:numId w:val="6"/>
      </w:numPr>
    </w:pPr>
  </w:style>
  <w:style w:type="paragraph" w:styleId="ListNumber5">
    <w:name w:val="List Number 5"/>
    <w:basedOn w:val="List5"/>
    <w:rsid w:val="00220FFF"/>
    <w:pPr>
      <w:numPr>
        <w:numId w:val="7"/>
      </w:numPr>
    </w:pPr>
  </w:style>
  <w:style w:type="paragraph" w:styleId="BlockText">
    <w:name w:val="Block Text"/>
    <w:basedOn w:val="Normal"/>
    <w:rsid w:val="00220F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0F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0FFF"/>
    <w:rPr>
      <w:sz w:val="16"/>
      <w:vertAlign w:val="superscript"/>
    </w:rPr>
  </w:style>
  <w:style w:type="character" w:customStyle="1" w:styleId="Symbols">
    <w:name w:val="Symbols"/>
    <w:basedOn w:val="DefaultParagraphFont"/>
    <w:rsid w:val="00220FFF"/>
    <w:rPr>
      <w:rFonts w:ascii="Symbol" w:hAnsi="Symbol"/>
    </w:rPr>
  </w:style>
  <w:style w:type="character" w:customStyle="1" w:styleId="MenuOptions">
    <w:name w:val="Menu Options"/>
    <w:basedOn w:val="DefaultParagraphFont"/>
    <w:rsid w:val="00220F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0FFF"/>
    <w:rPr>
      <w:b/>
    </w:rPr>
  </w:style>
  <w:style w:type="character" w:customStyle="1" w:styleId="Underlined">
    <w:name w:val="Underlined"/>
    <w:basedOn w:val="DefaultParagraphFont"/>
    <w:rsid w:val="00220FFF"/>
    <w:rPr>
      <w:u w:val="single"/>
    </w:rPr>
  </w:style>
  <w:style w:type="paragraph" w:customStyle="1" w:styleId="TableBodyTextRight">
    <w:name w:val="Table Body Text Right"/>
    <w:basedOn w:val="TableBodyText"/>
    <w:rsid w:val="00220F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0FFF"/>
    <w:rPr>
      <w:sz w:val="18"/>
    </w:rPr>
  </w:style>
  <w:style w:type="paragraph" w:customStyle="1" w:styleId="BodySmallRight">
    <w:name w:val="Body Small Right"/>
    <w:basedOn w:val="BodyTextRight"/>
    <w:rsid w:val="00220FFF"/>
    <w:rPr>
      <w:sz w:val="18"/>
      <w:szCs w:val="18"/>
    </w:rPr>
  </w:style>
  <w:style w:type="paragraph" w:customStyle="1" w:styleId="MarginEdition">
    <w:name w:val="Margin Edition"/>
    <w:basedOn w:val="MarginNote"/>
    <w:rsid w:val="00220F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0FFF"/>
    <w:rPr>
      <w:sz w:val="2"/>
      <w:szCs w:val="2"/>
    </w:rPr>
  </w:style>
  <w:style w:type="character" w:customStyle="1" w:styleId="Small">
    <w:name w:val="Small"/>
    <w:basedOn w:val="DefaultParagraphFont"/>
    <w:rsid w:val="00220FFF"/>
    <w:rPr>
      <w:sz w:val="16"/>
    </w:rPr>
  </w:style>
  <w:style w:type="paragraph" w:customStyle="1" w:styleId="WideTable">
    <w:name w:val="Wide Table"/>
    <w:basedOn w:val="Normal"/>
    <w:rsid w:val="00220F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0FFF"/>
  </w:style>
  <w:style w:type="paragraph" w:styleId="Quote">
    <w:name w:val="Quote"/>
    <w:basedOn w:val="Heading1"/>
    <w:link w:val="QuoteChar"/>
    <w:qFormat/>
    <w:rsid w:val="00220F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0F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0FFF"/>
    <w:pPr>
      <w:pageBreakBefore/>
    </w:pPr>
  </w:style>
  <w:style w:type="paragraph" w:customStyle="1" w:styleId="Border">
    <w:name w:val="Border"/>
    <w:basedOn w:val="Normal"/>
    <w:qFormat/>
    <w:rsid w:val="00220F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0F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F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F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0F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0F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0F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0F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0F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0FFF"/>
    <w:rPr>
      <w:u w:val="single"/>
    </w:rPr>
  </w:style>
  <w:style w:type="character" w:customStyle="1" w:styleId="BoldandItalics">
    <w:name w:val="Bold and Italics"/>
    <w:qFormat/>
    <w:rsid w:val="00220FFF"/>
    <w:rPr>
      <w:b/>
      <w:i/>
      <w:u w:val="none"/>
    </w:rPr>
  </w:style>
  <w:style w:type="paragraph" w:styleId="BalloonText">
    <w:name w:val="Balloon Text"/>
    <w:basedOn w:val="Normal"/>
    <w:link w:val="BalloonTextChar"/>
    <w:rsid w:val="00220F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0F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0F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0F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0F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0F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0FFF"/>
    <w:pPr>
      <w:spacing w:before="0" w:after="0"/>
    </w:pPr>
  </w:style>
  <w:style w:type="paragraph" w:customStyle="1" w:styleId="BodyTextBold">
    <w:name w:val="Body Text Bold"/>
    <w:basedOn w:val="BodyText"/>
    <w:qFormat/>
    <w:rsid w:val="00220FFF"/>
    <w:rPr>
      <w:b/>
    </w:rPr>
  </w:style>
  <w:style w:type="character" w:styleId="Hyperlink">
    <w:name w:val="Hyperlink"/>
    <w:basedOn w:val="DefaultParagraphFont"/>
    <w:uiPriority w:val="99"/>
    <w:unhideWhenUsed/>
    <w:rsid w:val="002014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494</Words>
  <Characters>3296</Characters>
  <Application>Microsoft Office Word</Application>
  <DocSecurity>0</DocSecurity>
  <Lines>94</Lines>
  <Paragraphs>84</Paragraphs>
  <ScaleCrop>false</ScaleCrop>
  <Company>Author-it Software Corporation Ltd.</Company>
  <LinksUpToDate>false</LinksUpToDate>
  <CharactersWithSpaces>3706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FBPVIT2010 Take and process vine cuttings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2025-02-11T06:41:00Z</dcterms:created>
  <dcterms:modified xsi:type="dcterms:W3CDTF">2025-02-11T06:41:00Z</dcterms:modified>
</cp:coreProperties>
</file>