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BB1" w:rsidP="00391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FBPVIT2008 Train vines</w:t>
      </w:r>
      <w:r>
        <w:fldChar w:fldCharType="end"/>
      </w:r>
    </w:p>
    <w:p w:rsidR="00391BB1" w:rsidP="00391BB1">
      <w:pPr>
        <w:pStyle w:val="Version"/>
        <w:sectPr w:rsidSect="00210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A74" w:rsidP="00210A74">
      <w:pPr>
        <w:pStyle w:val="SuperHeading"/>
      </w:pPr>
      <w:r w:rsidRPr="00210A74">
        <w:t>Assessment Requirements for FBPVIT2008 Train vines</w:t>
      </w:r>
    </w:p>
    <w:p w:rsidR="00000000" w:rsidRPr="00210A74" w:rsidP="00210A74">
      <w:pPr>
        <w:pStyle w:val="Heading1"/>
      </w:pPr>
      <w:bookmarkStart w:id="1" w:name="O_992566"/>
      <w:bookmarkEnd w:id="1"/>
      <w:r w:rsidRPr="00210A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0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74" w:rsidP="00210A74">
            <w:pPr>
              <w:pStyle w:val="BodyText"/>
            </w:pPr>
            <w:r w:rsidRPr="00210A7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74">
            <w:pPr>
              <w:pStyle w:val="BodyText"/>
              <w:rPr>
                <w:lang w:val="en-NZ"/>
              </w:rPr>
            </w:pPr>
            <w:r w:rsidRPr="00210A74">
              <w:rPr>
                <w:rStyle w:val="SpecialBold"/>
              </w:rPr>
              <w:t>Comments</w:t>
            </w:r>
          </w:p>
        </w:tc>
      </w:tr>
      <w:tr w:rsidTr="00210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74">
            <w:pPr>
              <w:pStyle w:val="BodyText"/>
              <w:rPr>
                <w:lang w:val="en-NZ"/>
              </w:rPr>
            </w:pPr>
            <w:r w:rsidRPr="00210A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74" w:rsidP="00210A74">
            <w:pPr>
              <w:pStyle w:val="BodyText"/>
            </w:pPr>
            <w:r w:rsidRPr="00210A74">
              <w:t>This version released with FBP Food, Beverage and Pharmaceutical Training Package Version 2.0.</w:t>
            </w:r>
          </w:p>
        </w:tc>
      </w:tr>
    </w:tbl>
    <w:p w:rsidR="00000000" w:rsidRPr="00210A74" w:rsidP="00210A74">
      <w:pPr>
        <w:pStyle w:val="BodyText"/>
      </w:pPr>
    </w:p>
    <w:p w:rsidR="00000000" w:rsidRPr="00210A74" w:rsidP="00210A74">
      <w:pPr>
        <w:pStyle w:val="AllowPageBreak"/>
      </w:pPr>
    </w:p>
    <w:p w:rsidR="00000000" w:rsidRPr="00210A74" w:rsidP="00210A74">
      <w:pPr>
        <w:pStyle w:val="Heading1"/>
      </w:pPr>
      <w:bookmarkStart w:id="2" w:name="O_992567"/>
      <w:bookmarkEnd w:id="2"/>
      <w:r w:rsidRPr="00210A74">
        <w:t>Performance Evidence</w:t>
      </w:r>
    </w:p>
    <w:p w:rsidR="00000000" w:rsidRPr="00210A74" w:rsidP="00391BB1">
      <w:pPr>
        <w:pStyle w:val="BodyText"/>
      </w:pPr>
      <w:r w:rsidRPr="00210A74">
        <w:t>An individual demonstrating competency must satisfy all of the e</w:t>
      </w:r>
      <w:r w:rsidRPr="00210A74">
        <w:t xml:space="preserve">lements and performance criteria in this unit. </w:t>
      </w:r>
    </w:p>
    <w:p w:rsidR="00000000" w:rsidRPr="00210A74" w:rsidP="00391BB1">
      <w:pPr>
        <w:pStyle w:val="BodyText"/>
      </w:pPr>
      <w:r w:rsidRPr="00210A74">
        <w:t>There must be evidence that the individual has prepared for vine training, trained vines and completed vine training activities on at least one occasion including:</w:t>
      </w:r>
    </w:p>
    <w:p w:rsidR="00000000" w:rsidRPr="00210A74" w:rsidP="00210A74">
      <w:pPr>
        <w:pStyle w:val="ListBullet"/>
      </w:pPr>
      <w:r w:rsidRPr="00210A74">
        <w:t>identifying health and safety hazards and c</w:t>
      </w:r>
      <w:r w:rsidRPr="00210A74">
        <w:t>ontrols in the workplace</w:t>
      </w:r>
    </w:p>
    <w:p w:rsidR="00000000" w:rsidRPr="00210A74" w:rsidP="00210A74">
      <w:pPr>
        <w:pStyle w:val="ListBullet"/>
      </w:pPr>
      <w:r w:rsidRPr="00210A74">
        <w:t>using personal protective equipment (PPE) according to job requirements</w:t>
      </w:r>
    </w:p>
    <w:p w:rsidR="00000000" w:rsidRPr="00210A74" w:rsidP="00210A74">
      <w:pPr>
        <w:pStyle w:val="ListBullet"/>
      </w:pPr>
      <w:r w:rsidRPr="00210A74">
        <w:t>setting up and operating equipment according to workplace procedures</w:t>
      </w:r>
    </w:p>
    <w:p w:rsidR="00000000" w:rsidRPr="00210A74" w:rsidP="00210A74">
      <w:pPr>
        <w:pStyle w:val="ListBullet"/>
      </w:pPr>
      <w:r w:rsidRPr="00210A74">
        <w:t xml:space="preserve">training vines according to </w:t>
      </w:r>
      <w:r w:rsidRPr="00210A74">
        <w:t>instructions, including heading height, selection of appropriate laterals, positioning of laterals, securing of laterals, removing unwanted laterals from trunk and crown</w:t>
      </w:r>
    </w:p>
    <w:p w:rsidR="00000000" w:rsidRPr="00210A74" w:rsidP="00210A74">
      <w:pPr>
        <w:pStyle w:val="ListBullet"/>
      </w:pPr>
      <w:r w:rsidRPr="00210A74">
        <w:t>identifying and addressing non-conformances</w:t>
      </w:r>
    </w:p>
    <w:p w:rsidR="00000000" w:rsidRPr="00210A74" w:rsidP="00210A74">
      <w:pPr>
        <w:pStyle w:val="ListBullet"/>
      </w:pPr>
      <w:r w:rsidRPr="00210A74">
        <w:t>cleaning up and storing equipment accordin</w:t>
      </w:r>
      <w:r w:rsidRPr="00210A74">
        <w:t>g to workplace procedures</w:t>
      </w:r>
    </w:p>
    <w:p w:rsidR="00000000" w:rsidRPr="00210A74" w:rsidP="00210A74">
      <w:pPr>
        <w:pStyle w:val="ListBullet"/>
      </w:pPr>
      <w:r w:rsidRPr="00210A74">
        <w:t>maintaining records according to workplace procedures</w:t>
      </w:r>
    </w:p>
    <w:p w:rsidR="00000000" w:rsidRPr="00210A74" w:rsidP="00210A74">
      <w:pPr>
        <w:pStyle w:val="ListBullet"/>
      </w:pPr>
      <w:r w:rsidRPr="00210A74">
        <w:t>disposing of waste according to environmental guidelines.</w:t>
      </w:r>
    </w:p>
    <w:p w:rsidR="00000000" w:rsidRPr="00210A74" w:rsidP="00210A74">
      <w:pPr>
        <w:pStyle w:val="AllowPageBreak"/>
      </w:pPr>
    </w:p>
    <w:p w:rsidR="00000000" w:rsidRPr="00210A74" w:rsidP="00210A74">
      <w:pPr>
        <w:pStyle w:val="Heading1"/>
      </w:pPr>
      <w:bookmarkStart w:id="3" w:name="O_992568"/>
      <w:bookmarkEnd w:id="3"/>
      <w:r w:rsidRPr="00210A74">
        <w:t>Knowledge Evidence</w:t>
      </w:r>
    </w:p>
    <w:p w:rsidR="00000000" w:rsidRPr="00210A74" w:rsidP="00391BB1">
      <w:pPr>
        <w:pStyle w:val="BodyText"/>
      </w:pPr>
      <w:r w:rsidRPr="00210A74">
        <w:t>An individual must be able to demonstrate the knowledge required to perform the ta</w:t>
      </w:r>
      <w:r w:rsidRPr="00210A74">
        <w:t>sks outlined in the elements and performance criteria of this unit. This includes knowledge of:</w:t>
      </w:r>
    </w:p>
    <w:p w:rsidR="00000000" w:rsidRPr="00210A74" w:rsidP="00210A74">
      <w:pPr>
        <w:pStyle w:val="ListBullet"/>
      </w:pPr>
      <w:r w:rsidRPr="00210A74">
        <w:t>health and safety hazards and controls in the workplace</w:t>
      </w:r>
    </w:p>
    <w:p w:rsidR="00000000" w:rsidRPr="00210A74" w:rsidP="00210A74">
      <w:pPr>
        <w:pStyle w:val="ListBullet"/>
      </w:pPr>
      <w:r w:rsidRPr="00210A74">
        <w:t>purpose and application of PPE</w:t>
      </w:r>
    </w:p>
    <w:p w:rsidR="00000000" w:rsidRPr="00210A74" w:rsidP="00210A74">
      <w:pPr>
        <w:pStyle w:val="ListBullet"/>
      </w:pPr>
      <w:r w:rsidRPr="00210A74">
        <w:t>safe and effective handling of equipment</w:t>
      </w:r>
    </w:p>
    <w:p w:rsidR="00000000" w:rsidRPr="00210A74" w:rsidP="00210A74">
      <w:pPr>
        <w:pStyle w:val="ListBullet"/>
      </w:pPr>
      <w:r w:rsidRPr="00210A74">
        <w:t>maintenance and storage of equi</w:t>
      </w:r>
      <w:r w:rsidRPr="00210A74">
        <w:t>pment according to workplace procedures</w:t>
      </w:r>
    </w:p>
    <w:p w:rsidR="00000000" w:rsidRPr="00210A74" w:rsidP="00210A74">
      <w:pPr>
        <w:pStyle w:val="ListBullet"/>
      </w:pPr>
      <w:r w:rsidRPr="00210A74">
        <w:t>range of vine training techniques, features, benefits and procedures</w:t>
      </w:r>
    </w:p>
    <w:p w:rsidR="00000000" w:rsidRPr="00210A74" w:rsidP="00210A74">
      <w:pPr>
        <w:pStyle w:val="ListBullet"/>
      </w:pPr>
      <w:r w:rsidRPr="00210A74">
        <w:t>different parts of the grapevine, including vine trunk and permanent framework, laterals, canes and cordons, tendrils and buds, and fruit</w:t>
      </w:r>
    </w:p>
    <w:p w:rsidR="00000000" w:rsidRPr="00210A74" w:rsidP="00210A74">
      <w:pPr>
        <w:pStyle w:val="ListBullet"/>
      </w:pPr>
      <w:r w:rsidRPr="00210A74">
        <w:t>how to re</w:t>
      </w:r>
      <w:r w:rsidRPr="00210A74">
        <w:t>port and address non-conformances according to workplace procedures</w:t>
      </w:r>
    </w:p>
    <w:p w:rsidR="00000000" w:rsidRPr="00210A74" w:rsidP="00210A74">
      <w:pPr>
        <w:pStyle w:val="ListBullet"/>
      </w:pPr>
      <w:r w:rsidRPr="00210A74">
        <w:t>responsibilities for identifying and controlling environmental issues</w:t>
      </w:r>
    </w:p>
    <w:p w:rsidR="00000000" w:rsidRPr="00210A74" w:rsidP="00210A74">
      <w:pPr>
        <w:pStyle w:val="ListBullet"/>
      </w:pPr>
      <w:r w:rsidRPr="00210A74">
        <w:t>cleaning and storage requirements and procedures for equipment</w:t>
      </w:r>
    </w:p>
    <w:p w:rsidR="00000000" w:rsidRPr="00210A74" w:rsidP="00210A74">
      <w:pPr>
        <w:pStyle w:val="ListBullet"/>
      </w:pPr>
      <w:r w:rsidRPr="00210A74">
        <w:t>workplace procedures and responsibility for:</w:t>
      </w:r>
    </w:p>
    <w:p w:rsidR="00000000" w:rsidRPr="00210A74" w:rsidP="00210A74">
      <w:pPr>
        <w:pStyle w:val="ListBullet2"/>
      </w:pPr>
      <w:r w:rsidRPr="00210A74">
        <w:t>repor</w:t>
      </w:r>
      <w:r w:rsidRPr="00210A74">
        <w:t>ting problems</w:t>
      </w:r>
    </w:p>
    <w:p w:rsidR="00000000" w:rsidRPr="00210A74" w:rsidP="00210A74">
      <w:pPr>
        <w:pStyle w:val="ListBullet2"/>
      </w:pPr>
      <w:r w:rsidRPr="00210A74">
        <w:t>cleaning up</w:t>
      </w:r>
    </w:p>
    <w:p w:rsidR="00000000" w:rsidRPr="00210A74" w:rsidP="00210A74">
      <w:pPr>
        <w:pStyle w:val="ListBullet2"/>
      </w:pPr>
      <w:r w:rsidRPr="00210A74">
        <w:t>maintenance</w:t>
      </w:r>
    </w:p>
    <w:p w:rsidR="00000000" w:rsidRPr="00210A74" w:rsidP="00210A74">
      <w:pPr>
        <w:pStyle w:val="ListBullet2"/>
      </w:pPr>
      <w:r w:rsidRPr="00210A74">
        <w:t>handling and disposing of waste</w:t>
      </w:r>
    </w:p>
    <w:p w:rsidR="00000000" w:rsidRPr="00210A74" w:rsidP="00210A74">
      <w:pPr>
        <w:pStyle w:val="ListBullet2"/>
      </w:pPr>
      <w:r w:rsidRPr="00210A74">
        <w:t>reporting required information.</w:t>
      </w:r>
    </w:p>
    <w:p w:rsidR="00000000" w:rsidRPr="00210A74" w:rsidP="00210A74">
      <w:pPr>
        <w:pStyle w:val="AllowPageBreak"/>
      </w:pPr>
    </w:p>
    <w:p w:rsidR="00000000" w:rsidRPr="00210A74" w:rsidP="00210A74">
      <w:pPr>
        <w:pStyle w:val="Heading1"/>
      </w:pPr>
      <w:bookmarkStart w:id="4" w:name="O_992569"/>
      <w:bookmarkEnd w:id="4"/>
      <w:r w:rsidRPr="00210A74">
        <w:t>Assessment Conditions</w:t>
      </w:r>
    </w:p>
    <w:p w:rsidR="00000000" w:rsidRPr="00210A74" w:rsidP="00391BB1">
      <w:pPr>
        <w:pStyle w:val="BodyText"/>
      </w:pPr>
      <w:r w:rsidRPr="00210A74">
        <w:t>Assessment of skills must take place under the following conditions:</w:t>
      </w:r>
    </w:p>
    <w:p w:rsidR="00000000" w:rsidRPr="00210A74" w:rsidP="00210A74">
      <w:pPr>
        <w:pStyle w:val="ListBullet"/>
      </w:pPr>
      <w:r w:rsidRPr="00210A74">
        <w:t>physical conditions:</w:t>
      </w:r>
    </w:p>
    <w:p w:rsidR="00000000" w:rsidRPr="00210A74" w:rsidP="00210A74">
      <w:pPr>
        <w:pStyle w:val="ListBullet2"/>
      </w:pPr>
      <w:r w:rsidRPr="00210A74">
        <w:t>a vineyard workplace or</w:t>
      </w:r>
      <w:r w:rsidRPr="00210A74">
        <w:t xml:space="preserve"> an environment that accurately represents workplace conditions</w:t>
      </w:r>
    </w:p>
    <w:p w:rsidR="00000000" w:rsidRPr="00210A74" w:rsidP="00210A74">
      <w:pPr>
        <w:pStyle w:val="ListBullet"/>
      </w:pPr>
      <w:r w:rsidRPr="00210A74">
        <w:t>resources, equipment and materials:</w:t>
      </w:r>
    </w:p>
    <w:p w:rsidR="00000000" w:rsidRPr="00210A74" w:rsidP="00210A74">
      <w:pPr>
        <w:pStyle w:val="ListBullet2"/>
      </w:pPr>
      <w:r w:rsidRPr="00210A74">
        <w:t>PPE</w:t>
      </w:r>
    </w:p>
    <w:p w:rsidR="00000000" w:rsidRPr="00210A74" w:rsidP="00210A74">
      <w:pPr>
        <w:pStyle w:val="ListBullet2"/>
      </w:pPr>
      <w:r w:rsidRPr="00210A74">
        <w:t>vine training equipment, services and corresponding information</w:t>
      </w:r>
    </w:p>
    <w:p w:rsidR="00000000" w:rsidRPr="00210A74" w:rsidP="00210A74">
      <w:pPr>
        <w:pStyle w:val="ListBullet2"/>
      </w:pPr>
      <w:r w:rsidRPr="00210A74">
        <w:t>range of grape vine varieties</w:t>
      </w:r>
    </w:p>
    <w:p w:rsidR="00000000" w:rsidRPr="00210A74" w:rsidP="00210A74">
      <w:pPr>
        <w:pStyle w:val="ListBullet2"/>
      </w:pPr>
      <w:r w:rsidRPr="00210A74">
        <w:t>cleaning procedures, materials and equipment</w:t>
      </w:r>
    </w:p>
    <w:p w:rsidR="00000000" w:rsidRPr="00210A74" w:rsidP="00210A74">
      <w:pPr>
        <w:pStyle w:val="ListBullet2"/>
      </w:pPr>
      <w:r w:rsidRPr="00210A74">
        <w:t xml:space="preserve">system for recording information </w:t>
      </w:r>
    </w:p>
    <w:p w:rsidR="00000000" w:rsidRPr="00210A74" w:rsidP="00210A74">
      <w:pPr>
        <w:pStyle w:val="ListBullet"/>
      </w:pPr>
      <w:r w:rsidRPr="00210A74">
        <w:t>specifications:</w:t>
      </w:r>
    </w:p>
    <w:p w:rsidR="00000000" w:rsidRPr="00210A74" w:rsidP="00210A74">
      <w:pPr>
        <w:pStyle w:val="ListBullet2"/>
      </w:pPr>
      <w:r w:rsidRPr="00210A74">
        <w:t>work procedures, including advice on company practices, safe work practices, and environmental requirements</w:t>
      </w:r>
    </w:p>
    <w:p w:rsidR="00000000" w:rsidRPr="00210A74" w:rsidP="00210A74">
      <w:pPr>
        <w:pStyle w:val="ListBullet2"/>
      </w:pPr>
      <w:r w:rsidRPr="00210A74">
        <w:t>work instructions and schedules.</w:t>
      </w:r>
    </w:p>
    <w:p w:rsidR="00000000" w:rsidRPr="00210A74" w:rsidP="00210A74">
      <w:pPr>
        <w:pStyle w:val="BodyText"/>
      </w:pPr>
    </w:p>
    <w:p w:rsidR="00000000" w:rsidRPr="00210A74" w:rsidP="00391BB1">
      <w:pPr>
        <w:pStyle w:val="BodyText"/>
      </w:pPr>
      <w:r w:rsidRPr="00210A74">
        <w:t>Assessors of this unit must satisfy the requirements for asses</w:t>
      </w:r>
      <w:r w:rsidRPr="00210A74">
        <w:t>sors in applicable vocational education and training legislation, frameworks and/or standards.</w:t>
      </w:r>
    </w:p>
    <w:p w:rsidR="00000000" w:rsidRPr="00210A74" w:rsidP="00210A74">
      <w:pPr>
        <w:pStyle w:val="Heading1"/>
      </w:pPr>
      <w:bookmarkStart w:id="5" w:name="O_992572"/>
      <w:bookmarkEnd w:id="5"/>
      <w:r w:rsidRPr="00210A74">
        <w:t>Links</w:t>
      </w:r>
    </w:p>
    <w:p w:rsidR="00000000" w:rsidRPr="00210A74" w:rsidP="00391BB1">
      <w:pPr>
        <w:pStyle w:val="BodyText"/>
      </w:pPr>
      <w:r w:rsidRPr="00210A7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418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10A74" w:rsidP="00210A74"/>
    <w:sectPr w:rsidSect="00210A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74" w:rsidRPr="00391BB1" w:rsidP="00391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B1" w:rsidP="00210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1BB1" w:rsidP="00210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91BB1" w:rsidP="00210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A74" w:rsidRPr="00391BB1" w:rsidP="00391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B1" w:rsidRPr="002D2AF8" w:rsidP="00210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FBPVIT2008 Train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1BB1" w:rsidP="00210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285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1AD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AAAE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A74"/>
  </w:style>
  <w:style w:type="character" w:customStyle="1" w:styleId="Heading1Char">
    <w:name w:val="Heading 1 Char"/>
    <w:basedOn w:val="DefaultParagraphFont"/>
    <w:link w:val="Heading1"/>
    <w:rsid w:val="00210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A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A74"/>
    <w:rPr>
      <w:b/>
      <w:spacing w:val="0"/>
    </w:rPr>
  </w:style>
  <w:style w:type="paragraph" w:styleId="ListBullet2">
    <w:name w:val="List Bullet 2"/>
    <w:basedOn w:val="List2"/>
    <w:rsid w:val="00210A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0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0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A74"/>
    <w:rPr>
      <w:i/>
    </w:rPr>
  </w:style>
  <w:style w:type="paragraph" w:styleId="Caption">
    <w:name w:val="caption"/>
    <w:basedOn w:val="BodyText"/>
    <w:next w:val="Normal"/>
    <w:qFormat/>
    <w:rsid w:val="00210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A74"/>
  </w:style>
  <w:style w:type="paragraph" w:styleId="TableofFigures">
    <w:name w:val="table of figures"/>
    <w:basedOn w:val="Normal"/>
    <w:next w:val="Normal"/>
    <w:semiHidden/>
    <w:rsid w:val="00210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A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0A74"/>
    <w:rPr>
      <w:rFonts w:ascii="Wingdings" w:hAnsi="Wingdings"/>
    </w:rPr>
  </w:style>
  <w:style w:type="paragraph" w:customStyle="1" w:styleId="TableHeading">
    <w:name w:val="Table Heading"/>
    <w:basedOn w:val="HeadingBase"/>
    <w:rsid w:val="00210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A74"/>
    <w:rPr>
      <w:color w:val="0033CC"/>
      <w:u w:val="none"/>
    </w:rPr>
  </w:style>
  <w:style w:type="paragraph" w:customStyle="1" w:styleId="BodyTextRight">
    <w:name w:val="Body Text Right"/>
    <w:basedOn w:val="BodyText"/>
    <w:rsid w:val="00210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A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A74"/>
    <w:rPr>
      <w:sz w:val="32"/>
    </w:rPr>
  </w:style>
  <w:style w:type="paragraph" w:customStyle="1" w:styleId="HeadingProcedure">
    <w:name w:val="Heading Procedure"/>
    <w:basedOn w:val="HeadingBase"/>
    <w:next w:val="Normal"/>
    <w:rsid w:val="00210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A74"/>
    <w:pPr>
      <w:spacing w:before="60" w:after="60"/>
    </w:pPr>
  </w:style>
  <w:style w:type="paragraph" w:styleId="ListContinue">
    <w:name w:val="List Continue"/>
    <w:basedOn w:val="List"/>
    <w:rsid w:val="00210A74"/>
    <w:pPr>
      <w:ind w:firstLine="0"/>
    </w:pPr>
  </w:style>
  <w:style w:type="paragraph" w:customStyle="1" w:styleId="ListNote">
    <w:name w:val="List Note"/>
    <w:basedOn w:val="List"/>
    <w:rsid w:val="00210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A74"/>
    <w:rPr>
      <w:rFonts w:ascii="Courier New" w:hAnsi="Courier New"/>
    </w:rPr>
  </w:style>
  <w:style w:type="paragraph" w:customStyle="1" w:styleId="NoteBullet">
    <w:name w:val="Note Bullet"/>
    <w:basedOn w:val="Note"/>
    <w:rsid w:val="00210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A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0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A74"/>
    <w:rPr>
      <w:b/>
      <w:smallCaps/>
    </w:rPr>
  </w:style>
  <w:style w:type="paragraph" w:customStyle="1" w:styleId="TableListNumber">
    <w:name w:val="Table List Number"/>
    <w:basedOn w:val="ListNumber"/>
    <w:rsid w:val="00210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A74"/>
    <w:pPr>
      <w:numPr>
        <w:numId w:val="9"/>
      </w:numPr>
    </w:pPr>
  </w:style>
  <w:style w:type="paragraph" w:customStyle="1" w:styleId="ListAlpha2">
    <w:name w:val="List Alpha 2"/>
    <w:basedOn w:val="List2"/>
    <w:rsid w:val="00210A74"/>
    <w:pPr>
      <w:numPr>
        <w:numId w:val="8"/>
      </w:numPr>
    </w:pPr>
  </w:style>
  <w:style w:type="paragraph" w:styleId="List2">
    <w:name w:val="List 2"/>
    <w:basedOn w:val="BodyText"/>
    <w:rsid w:val="00210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A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A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0A74"/>
    <w:pPr>
      <w:numPr>
        <w:numId w:val="4"/>
      </w:numPr>
    </w:pPr>
  </w:style>
  <w:style w:type="paragraph" w:styleId="ListContinue2">
    <w:name w:val="List Continue 2"/>
    <w:basedOn w:val="List2"/>
    <w:rsid w:val="00210A74"/>
    <w:pPr>
      <w:ind w:firstLine="0"/>
    </w:pPr>
  </w:style>
  <w:style w:type="paragraph" w:styleId="ListContinue3">
    <w:name w:val="List Continue 3"/>
    <w:basedOn w:val="List3"/>
    <w:rsid w:val="00210A74"/>
    <w:pPr>
      <w:ind w:left="1021" w:firstLine="0"/>
    </w:pPr>
  </w:style>
  <w:style w:type="paragraph" w:styleId="ListContinue4">
    <w:name w:val="List Continue 4"/>
    <w:basedOn w:val="List4"/>
    <w:rsid w:val="00210A74"/>
    <w:pPr>
      <w:ind w:firstLine="0"/>
    </w:pPr>
  </w:style>
  <w:style w:type="paragraph" w:styleId="ListContinue5">
    <w:name w:val="List Continue 5"/>
    <w:basedOn w:val="List5"/>
    <w:rsid w:val="00210A74"/>
    <w:pPr>
      <w:ind w:firstLine="0"/>
    </w:pPr>
  </w:style>
  <w:style w:type="paragraph" w:styleId="ListNumber3">
    <w:name w:val="List Number 3"/>
    <w:basedOn w:val="List3"/>
    <w:rsid w:val="00210A74"/>
    <w:pPr>
      <w:numPr>
        <w:numId w:val="5"/>
      </w:numPr>
    </w:pPr>
  </w:style>
  <w:style w:type="paragraph" w:styleId="ListNumber4">
    <w:name w:val="List Number 4"/>
    <w:basedOn w:val="List4"/>
    <w:rsid w:val="00210A74"/>
    <w:pPr>
      <w:numPr>
        <w:numId w:val="6"/>
      </w:numPr>
    </w:pPr>
  </w:style>
  <w:style w:type="paragraph" w:styleId="ListNumber5">
    <w:name w:val="List Number 5"/>
    <w:basedOn w:val="List5"/>
    <w:rsid w:val="00210A74"/>
    <w:pPr>
      <w:numPr>
        <w:numId w:val="7"/>
      </w:numPr>
    </w:pPr>
  </w:style>
  <w:style w:type="paragraph" w:styleId="BlockText">
    <w:name w:val="Block Text"/>
    <w:basedOn w:val="Normal"/>
    <w:rsid w:val="00210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A74"/>
    <w:rPr>
      <w:sz w:val="16"/>
      <w:vertAlign w:val="superscript"/>
    </w:rPr>
  </w:style>
  <w:style w:type="character" w:customStyle="1" w:styleId="Symbols">
    <w:name w:val="Symbols"/>
    <w:basedOn w:val="DefaultParagraphFont"/>
    <w:rsid w:val="00210A74"/>
    <w:rPr>
      <w:rFonts w:ascii="Symbol" w:hAnsi="Symbol"/>
    </w:rPr>
  </w:style>
  <w:style w:type="character" w:customStyle="1" w:styleId="MenuOptions">
    <w:name w:val="Menu Options"/>
    <w:basedOn w:val="DefaultParagraphFont"/>
    <w:rsid w:val="00210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A74"/>
    <w:rPr>
      <w:b/>
    </w:rPr>
  </w:style>
  <w:style w:type="character" w:customStyle="1" w:styleId="Underlined">
    <w:name w:val="Underlined"/>
    <w:basedOn w:val="DefaultParagraphFont"/>
    <w:rsid w:val="00210A74"/>
    <w:rPr>
      <w:u w:val="single"/>
    </w:rPr>
  </w:style>
  <w:style w:type="paragraph" w:customStyle="1" w:styleId="TableBodyTextRight">
    <w:name w:val="Table Body Text Right"/>
    <w:basedOn w:val="TableBodyText"/>
    <w:rsid w:val="00210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A74"/>
    <w:rPr>
      <w:sz w:val="18"/>
    </w:rPr>
  </w:style>
  <w:style w:type="paragraph" w:customStyle="1" w:styleId="BodySmallRight">
    <w:name w:val="Body Small Right"/>
    <w:basedOn w:val="BodyTextRight"/>
    <w:rsid w:val="00210A74"/>
    <w:rPr>
      <w:sz w:val="18"/>
      <w:szCs w:val="18"/>
    </w:rPr>
  </w:style>
  <w:style w:type="paragraph" w:customStyle="1" w:styleId="MarginEdition">
    <w:name w:val="Margin Edition"/>
    <w:basedOn w:val="MarginNote"/>
    <w:rsid w:val="00210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A74"/>
    <w:rPr>
      <w:sz w:val="2"/>
      <w:szCs w:val="2"/>
    </w:rPr>
  </w:style>
  <w:style w:type="character" w:customStyle="1" w:styleId="Small">
    <w:name w:val="Small"/>
    <w:basedOn w:val="DefaultParagraphFont"/>
    <w:rsid w:val="00210A74"/>
    <w:rPr>
      <w:sz w:val="16"/>
    </w:rPr>
  </w:style>
  <w:style w:type="paragraph" w:customStyle="1" w:styleId="WideTable">
    <w:name w:val="Wide Table"/>
    <w:basedOn w:val="Normal"/>
    <w:rsid w:val="00210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A74"/>
  </w:style>
  <w:style w:type="paragraph" w:styleId="Quote">
    <w:name w:val="Quote"/>
    <w:basedOn w:val="Heading1"/>
    <w:link w:val="QuoteChar"/>
    <w:qFormat/>
    <w:rsid w:val="00210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A74"/>
    <w:pPr>
      <w:pageBreakBefore/>
    </w:pPr>
  </w:style>
  <w:style w:type="paragraph" w:customStyle="1" w:styleId="Border">
    <w:name w:val="Border"/>
    <w:basedOn w:val="Normal"/>
    <w:qFormat/>
    <w:rsid w:val="00210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A74"/>
    <w:rPr>
      <w:u w:val="single"/>
    </w:rPr>
  </w:style>
  <w:style w:type="character" w:customStyle="1" w:styleId="BoldandItalics">
    <w:name w:val="Bold and Italics"/>
    <w:qFormat/>
    <w:rsid w:val="00210A74"/>
    <w:rPr>
      <w:b/>
      <w:i/>
      <w:u w:val="none"/>
    </w:rPr>
  </w:style>
  <w:style w:type="paragraph" w:styleId="BalloonText">
    <w:name w:val="Balloon Text"/>
    <w:basedOn w:val="Normal"/>
    <w:link w:val="BalloonTextChar"/>
    <w:rsid w:val="00210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A74"/>
    <w:pPr>
      <w:spacing w:before="0" w:after="0"/>
    </w:pPr>
  </w:style>
  <w:style w:type="paragraph" w:customStyle="1" w:styleId="BodyTextBold">
    <w:name w:val="Body Text Bold"/>
    <w:basedOn w:val="BodyText"/>
    <w:qFormat/>
    <w:rsid w:val="00210A74"/>
    <w:rPr>
      <w:b/>
    </w:rPr>
  </w:style>
  <w:style w:type="character" w:styleId="Hyperlink">
    <w:name w:val="Hyperlink"/>
    <w:basedOn w:val="DefaultParagraphFont"/>
    <w:uiPriority w:val="99"/>
    <w:unhideWhenUsed/>
    <w:rsid w:val="00391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2802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FBPVIT2008 Train vines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