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82A" w:rsidP="00E348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FBPVIT2005 Maintain callusing environment</w:t>
      </w:r>
      <w:r>
        <w:fldChar w:fldCharType="end"/>
      </w:r>
    </w:p>
    <w:p w:rsidR="00E3482A" w:rsidP="00E3482A">
      <w:pPr>
        <w:pStyle w:val="Version"/>
        <w:sectPr w:rsidSect="002C46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6BE" w:rsidP="002C46BE">
      <w:pPr>
        <w:pStyle w:val="SuperHeading"/>
      </w:pPr>
      <w:r w:rsidRPr="002C46BE">
        <w:t>FBPVIT2005 Maintain callusing environment</w:t>
      </w:r>
    </w:p>
    <w:p w:rsidR="00000000" w:rsidRPr="002C46BE" w:rsidP="002C46BE">
      <w:pPr>
        <w:pStyle w:val="Heading1"/>
      </w:pPr>
      <w:bookmarkStart w:id="1" w:name="O_992499"/>
      <w:bookmarkEnd w:id="1"/>
      <w:r w:rsidRPr="002C46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4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BE" w:rsidP="002C46BE">
            <w:pPr>
              <w:pStyle w:val="BodyText"/>
            </w:pPr>
            <w:r w:rsidRPr="002C46B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rPr>
                <w:rStyle w:val="SpecialBold"/>
              </w:rPr>
              <w:t>Comments</w:t>
            </w:r>
          </w:p>
        </w:tc>
      </w:tr>
      <w:tr w:rsidTr="002C4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BE" w:rsidP="002C46BE">
            <w:pPr>
              <w:pStyle w:val="BodyText"/>
            </w:pPr>
            <w:r w:rsidRPr="002C46BE">
              <w:t>This version released with FBP Food, Beverage and Pharmaceutical Training Package Version 2.0.</w:t>
            </w:r>
          </w:p>
        </w:tc>
      </w:tr>
    </w:tbl>
    <w:p w:rsidR="00000000" w:rsidRPr="002C46BE" w:rsidP="002C46BE">
      <w:pPr>
        <w:pStyle w:val="BodyText"/>
      </w:pPr>
    </w:p>
    <w:p w:rsidR="00000000" w:rsidRPr="002C46BE" w:rsidP="002C46BE">
      <w:pPr>
        <w:pStyle w:val="AllowPageBreak"/>
      </w:pPr>
    </w:p>
    <w:p w:rsidR="00000000" w:rsidRPr="002C46BE" w:rsidP="002C46BE">
      <w:pPr>
        <w:pStyle w:val="Heading1"/>
      </w:pPr>
      <w:bookmarkStart w:id="2" w:name="O_992500"/>
      <w:bookmarkEnd w:id="2"/>
      <w:r w:rsidRPr="002C46BE">
        <w:t>Application</w:t>
      </w:r>
    </w:p>
    <w:p w:rsidR="00000000" w:rsidRPr="002C46BE" w:rsidP="00E3482A">
      <w:pPr>
        <w:pStyle w:val="BodyText"/>
      </w:pPr>
      <w:r w:rsidRPr="002C46BE">
        <w:t>This unit of competency describes the skills and knowledge required to maintain a</w:t>
      </w:r>
      <w:r w:rsidRPr="002C46BE">
        <w:t xml:space="preserve"> callusing environment in a vineyard.</w:t>
      </w:r>
    </w:p>
    <w:p w:rsidR="00000000" w:rsidRPr="002C46BE" w:rsidP="00E3482A">
      <w:pPr>
        <w:pStyle w:val="BodyText"/>
      </w:pPr>
      <w:r w:rsidRPr="002C46BE">
        <w:t>The unit applies to individuals who are required to follow workplace procedures to complete tasks associated with callusing operations.</w:t>
      </w:r>
    </w:p>
    <w:p w:rsidR="00000000" w:rsidRPr="002C46BE" w:rsidP="00E3482A">
      <w:pPr>
        <w:pStyle w:val="BodyText"/>
      </w:pPr>
      <w:r w:rsidRPr="002C46BE">
        <w:t>All work must be carried out to comply with workplace procedures, according to sta</w:t>
      </w:r>
      <w:r w:rsidRPr="002C46BE">
        <w:t>te/territory health and safety, and food safety regulations, legislation and standards that apply to the workplace.</w:t>
      </w:r>
    </w:p>
    <w:p w:rsidR="00000000" w:rsidRPr="002C46BE" w:rsidP="00E3482A">
      <w:pPr>
        <w:pStyle w:val="BodyText"/>
      </w:pPr>
      <w:r w:rsidRPr="002C46BE">
        <w:t>No occupational licensing, legislative or certification requirements apply to this unit at the time of publication.</w:t>
      </w:r>
    </w:p>
    <w:p w:rsidR="00000000" w:rsidRPr="002C46BE" w:rsidP="002C46BE">
      <w:pPr>
        <w:pStyle w:val="Heading1"/>
      </w:pPr>
      <w:bookmarkStart w:id="3" w:name="O_992501"/>
      <w:bookmarkEnd w:id="3"/>
      <w:r w:rsidRPr="002C46BE">
        <w:t>Pre-req</w:t>
      </w:r>
      <w:r w:rsidRPr="002C46BE">
        <w:t>uisite Unit</w:t>
      </w:r>
    </w:p>
    <w:p w:rsidR="00000000" w:rsidRPr="002C46BE" w:rsidP="00E3482A">
      <w:pPr>
        <w:pStyle w:val="BodyText"/>
      </w:pPr>
      <w:r w:rsidRPr="002C46BE">
        <w:t>Nil</w:t>
      </w:r>
    </w:p>
    <w:p w:rsidR="00000000" w:rsidRPr="002C46BE" w:rsidP="002C46BE">
      <w:pPr>
        <w:pStyle w:val="Heading1"/>
      </w:pPr>
      <w:bookmarkStart w:id="4" w:name="O_992503"/>
      <w:bookmarkEnd w:id="4"/>
      <w:r w:rsidRPr="002C46BE">
        <w:t>Unit Sector</w:t>
      </w:r>
    </w:p>
    <w:p w:rsidR="00000000" w:rsidRPr="002C46BE" w:rsidP="00E3482A">
      <w:pPr>
        <w:pStyle w:val="BodyText"/>
      </w:pPr>
      <w:r w:rsidRPr="002C46BE">
        <w:t>Viticulture (VIT)</w:t>
      </w:r>
    </w:p>
    <w:p w:rsidR="00000000" w:rsidRPr="002C46BE" w:rsidP="002C46BE">
      <w:pPr>
        <w:pStyle w:val="Heading1"/>
      </w:pPr>
      <w:bookmarkStart w:id="5" w:name="O_992504"/>
      <w:bookmarkEnd w:id="5"/>
      <w:r w:rsidRPr="002C46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48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BE" w:rsidP="002C46BE">
            <w:pPr>
              <w:pStyle w:val="BodyText"/>
            </w:pPr>
            <w:r w:rsidRPr="002C46B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rPr>
                <w:rStyle w:val="SpecialBold"/>
              </w:rPr>
              <w:t>Performance Criteria</w:t>
            </w:r>
          </w:p>
        </w:tc>
      </w:tr>
      <w:tr w:rsidTr="00E348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BE" w:rsidP="002C46BE">
            <w:pPr>
              <w:pStyle w:val="BodyText"/>
            </w:pPr>
            <w:r w:rsidRPr="002C46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48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>1. Prepare callusing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BE" w:rsidP="002C46BE">
            <w:pPr>
              <w:pStyle w:val="BodyText"/>
            </w:pPr>
            <w:r w:rsidRPr="002C46BE">
              <w:t>1.1 Identify and confirm job requirements</w:t>
            </w:r>
          </w:p>
          <w:p w:rsidR="00000000" w:rsidRPr="002C46BE" w:rsidP="002C46BE">
            <w:pPr>
              <w:pStyle w:val="BodyText"/>
            </w:pPr>
            <w:r w:rsidRPr="002C46BE">
              <w:t>1.2 Select, fit and use personal protective equipment according to job requirements</w:t>
            </w:r>
          </w:p>
          <w:p w:rsidR="00000000" w:rsidRPr="002C46BE" w:rsidP="002C46BE">
            <w:pPr>
              <w:pStyle w:val="BodyText"/>
            </w:pPr>
            <w:r w:rsidRPr="002C46BE">
              <w:t>1.3 Ensure materials required are available and ready</w:t>
            </w:r>
          </w:p>
          <w:p w:rsidR="00000000" w:rsidRPr="002C46BE" w:rsidP="002C46BE">
            <w:pPr>
              <w:pStyle w:val="BodyText"/>
            </w:pPr>
            <w:r w:rsidRPr="002C46BE">
              <w:t>1.4 Select and use equipment according to workplace procedures</w:t>
            </w:r>
          </w:p>
          <w:p w:rsidR="00000000" w:rsidRPr="002C46BE" w:rsidP="002C46BE">
            <w:pPr>
              <w:pStyle w:val="BodyText"/>
            </w:pPr>
            <w:r w:rsidRPr="002C46BE">
              <w:t>1.5 Prepare, clean and sanitise work area, equipment and boxes according to workplace procedures</w:t>
            </w:r>
          </w:p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>1.6 Prepare pre-mixed callusing media according to workplace procedures</w:t>
            </w:r>
          </w:p>
        </w:tc>
      </w:tr>
      <w:tr w:rsidTr="00E348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>2. Prepare cuttings for callusing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BE" w:rsidP="002C46BE">
            <w:pPr>
              <w:pStyle w:val="BodyText"/>
            </w:pPr>
            <w:r w:rsidRPr="002C46BE">
              <w:t>2.1 Prepare cuttings for callusing according to workplace procedures</w:t>
            </w:r>
          </w:p>
          <w:p w:rsidR="00000000" w:rsidRPr="002C46BE" w:rsidP="002C46BE">
            <w:pPr>
              <w:pStyle w:val="BodyText"/>
            </w:pPr>
            <w:r w:rsidRPr="002C46BE">
              <w:t xml:space="preserve">2.2 Apply pre-callusing treatments according to workplace procedures and safety </w:t>
            </w:r>
            <w:r w:rsidRPr="002C46BE">
              <w:t>guidelines</w:t>
            </w:r>
          </w:p>
          <w:p w:rsidR="00000000" w:rsidRPr="002C46BE" w:rsidP="002C46BE">
            <w:pPr>
              <w:pStyle w:val="BodyText"/>
            </w:pPr>
            <w:r w:rsidRPr="002C46BE">
              <w:t>2.3 Count, bundle and label cuttings according to workplace procedures</w:t>
            </w:r>
          </w:p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>2.4 Place cuttings into boxes according to workplace procedures</w:t>
            </w:r>
          </w:p>
        </w:tc>
      </w:tr>
      <w:tr w:rsidTr="00E348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>3. Maintain cuttings in callusing room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BE" w:rsidP="002C46BE">
            <w:pPr>
              <w:pStyle w:val="BodyText"/>
            </w:pPr>
            <w:r w:rsidRPr="002C46BE">
              <w:t>3.1 Place cuttings into callusing environment according to workplace p</w:t>
            </w:r>
            <w:r w:rsidRPr="002C46BE">
              <w:t>rocedures</w:t>
            </w:r>
          </w:p>
          <w:p w:rsidR="00000000" w:rsidRPr="002C46BE" w:rsidP="002C46BE">
            <w:pPr>
              <w:pStyle w:val="BodyText"/>
            </w:pPr>
            <w:r w:rsidRPr="002C46BE">
              <w:t>3.2 Maintain callusing environment according to workplace procedures</w:t>
            </w:r>
          </w:p>
          <w:p w:rsidR="00000000" w:rsidRPr="002C46BE" w:rsidP="002C46BE">
            <w:pPr>
              <w:pStyle w:val="BodyText"/>
            </w:pPr>
            <w:r w:rsidRPr="002C46BE">
              <w:t>3.3 Monitor cuttings for potential health problems and report or apply treatments according to workplace procedures</w:t>
            </w:r>
          </w:p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 xml:space="preserve">3.4 Apply post-callusing treatments to maintain plant health </w:t>
            </w:r>
            <w:r w:rsidRPr="002C46BE">
              <w:t>according to workplace procedures</w:t>
            </w:r>
          </w:p>
        </w:tc>
      </w:tr>
      <w:tr w:rsidTr="00E348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>4. Carry out post-callusing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BE" w:rsidP="002C46BE">
            <w:pPr>
              <w:pStyle w:val="BodyText"/>
            </w:pPr>
            <w:r w:rsidRPr="002C46BE">
              <w:t>4.1 Remove callused cuttings from callusing room</w:t>
            </w:r>
          </w:p>
          <w:p w:rsidR="00000000" w:rsidRPr="002C46BE" w:rsidP="002C46BE">
            <w:pPr>
              <w:pStyle w:val="BodyText"/>
            </w:pPr>
            <w:r w:rsidRPr="002C46BE">
              <w:t>4.2 Collect and dispose of waste according to workplace environmental and workplace procedures</w:t>
            </w:r>
          </w:p>
          <w:p w:rsidR="00000000" w:rsidRPr="002C46BE" w:rsidP="002C46BE">
            <w:pPr>
              <w:pStyle w:val="BodyText"/>
            </w:pPr>
            <w:r w:rsidRPr="002C46BE">
              <w:t>4.3 Clean and sanitise facilities acco</w:t>
            </w:r>
            <w:r w:rsidRPr="002C46BE">
              <w:t>rding to workplace procedures</w:t>
            </w:r>
          </w:p>
          <w:p w:rsidR="00000000" w:rsidRPr="002C46BE" w:rsidP="002C46BE">
            <w:pPr>
              <w:pStyle w:val="BodyText"/>
            </w:pPr>
            <w:r w:rsidRPr="002C46BE">
              <w:t>4.4 Undertake work in accordance with workplace environmental guidelines</w:t>
            </w:r>
          </w:p>
          <w:p w:rsidR="00000000" w:rsidRPr="002C46BE" w:rsidP="002C46BE">
            <w:pPr>
              <w:pStyle w:val="BodyText"/>
            </w:pPr>
            <w:r w:rsidRPr="002C46BE">
              <w:t>4.5 Record workplace information according to workplace procedures</w:t>
            </w:r>
          </w:p>
        </w:tc>
      </w:tr>
    </w:tbl>
    <w:p w:rsidR="00000000" w:rsidRPr="002C46BE" w:rsidP="002C46BE">
      <w:pPr>
        <w:pStyle w:val="BodyText"/>
      </w:pPr>
    </w:p>
    <w:p w:rsidR="00000000" w:rsidRPr="002C46BE" w:rsidP="002C46BE">
      <w:pPr>
        <w:pStyle w:val="AllowPageBreak"/>
      </w:pPr>
    </w:p>
    <w:p w:rsidR="00000000" w:rsidRPr="002C46BE" w:rsidP="002C46BE">
      <w:pPr>
        <w:pStyle w:val="Heading1"/>
      </w:pPr>
      <w:bookmarkStart w:id="6" w:name="O_992505"/>
      <w:bookmarkEnd w:id="6"/>
      <w:r w:rsidRPr="002C46BE">
        <w:t>Foundation Skills</w:t>
      </w:r>
    </w:p>
    <w:p w:rsidR="00000000" w:rsidRPr="00E3482A" w:rsidP="00E3482A">
      <w:pPr>
        <w:pStyle w:val="BodyText"/>
        <w:rPr>
          <w:i/>
        </w:rPr>
      </w:pPr>
      <w:r w:rsidRPr="00E3482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4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BE" w:rsidP="002C46BE">
            <w:pPr>
              <w:pStyle w:val="BodyText"/>
            </w:pPr>
            <w:r w:rsidRPr="002C46B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rPr>
                <w:rStyle w:val="SpecialBold"/>
              </w:rPr>
              <w:t>Description</w:t>
            </w:r>
          </w:p>
        </w:tc>
      </w:tr>
      <w:tr w:rsidTr="002C4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ListBullet"/>
              <w:rPr>
                <w:lang w:val="en-NZ"/>
              </w:rPr>
            </w:pPr>
            <w:r w:rsidRPr="002C46BE">
              <w:t>Comprehend information from a variet</w:t>
            </w:r>
            <w:r w:rsidRPr="002C46BE">
              <w:t xml:space="preserve">y of workplace documents </w:t>
            </w:r>
          </w:p>
        </w:tc>
      </w:tr>
      <w:tr w:rsidTr="002C4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ListBullet"/>
              <w:rPr>
                <w:lang w:val="en-NZ"/>
              </w:rPr>
            </w:pPr>
            <w:r w:rsidRPr="002C46BE">
              <w:t>Converse clearly using industry-specific language</w:t>
            </w:r>
          </w:p>
        </w:tc>
      </w:tr>
      <w:tr w:rsidTr="002C4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ListBullet"/>
              <w:rPr>
                <w:lang w:val="en-NZ"/>
              </w:rPr>
            </w:pPr>
            <w:r w:rsidRPr="002C46BE">
              <w:t>Calculate numerical information relating to counting, labelling and storing</w:t>
            </w:r>
          </w:p>
        </w:tc>
      </w:tr>
      <w:tr w:rsidTr="002C4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ListBullet"/>
              <w:rPr>
                <w:lang w:val="en-NZ"/>
              </w:rPr>
            </w:pPr>
            <w:r w:rsidRPr="002C46BE">
              <w:t>Apply workplace procedures to own role and responsibilities</w:t>
            </w:r>
          </w:p>
        </w:tc>
      </w:tr>
      <w:tr w:rsidTr="002C4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BE" w:rsidP="002C46BE">
            <w:pPr>
              <w:pStyle w:val="ListBullet"/>
            </w:pPr>
            <w:r w:rsidRPr="002C46BE">
              <w:t xml:space="preserve">Respond to routine problems by referring to workplace procedures </w:t>
            </w:r>
          </w:p>
        </w:tc>
      </w:tr>
    </w:tbl>
    <w:p w:rsidR="00000000" w:rsidRPr="002C46BE" w:rsidP="002C46BE">
      <w:pPr>
        <w:pStyle w:val="BodyText"/>
      </w:pPr>
    </w:p>
    <w:p w:rsidR="00000000" w:rsidRPr="002C46BE" w:rsidP="002C46BE">
      <w:pPr>
        <w:pStyle w:val="AllowPageBreak"/>
      </w:pPr>
    </w:p>
    <w:p w:rsidR="00000000" w:rsidRPr="002C46BE" w:rsidP="002C46BE">
      <w:pPr>
        <w:pStyle w:val="Heading1"/>
      </w:pPr>
      <w:bookmarkStart w:id="7" w:name="O_992507"/>
      <w:bookmarkEnd w:id="7"/>
      <w:r w:rsidRPr="002C46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C4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BE" w:rsidP="002C46BE">
            <w:pPr>
              <w:pStyle w:val="BodyText"/>
            </w:pPr>
            <w:r w:rsidRPr="002C46B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BE" w:rsidP="002C46BE">
            <w:pPr>
              <w:pStyle w:val="BodyText"/>
            </w:pPr>
            <w:r w:rsidRPr="002C46B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BE" w:rsidP="002C46BE">
            <w:pPr>
              <w:pStyle w:val="BodyText"/>
            </w:pPr>
            <w:r w:rsidRPr="002C46BE">
              <w:rPr>
                <w:rStyle w:val="SpecialBold"/>
              </w:rPr>
              <w:t>Com</w:t>
            </w:r>
            <w:r w:rsidRPr="002C46BE">
              <w:rPr>
                <w:rStyle w:val="SpecialBold"/>
              </w:rPr>
              <w:t>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rPr>
                <w:rStyle w:val="SpecialBold"/>
              </w:rPr>
              <w:t>Equivalence status</w:t>
            </w:r>
          </w:p>
        </w:tc>
      </w:tr>
      <w:tr w:rsidTr="002C4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>FBPVIT2005 Maintain callusing environment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>FDFWGG2005A Maintain callusing environment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BE" w:rsidP="002C46BE">
            <w:pPr>
              <w:pStyle w:val="BodyText"/>
            </w:pPr>
            <w:r w:rsidRPr="002C46BE">
              <w:t>Updated to meet Standards for Training Packages</w:t>
            </w:r>
          </w:p>
          <w:p w:rsidR="00000000" w:rsidRPr="002C46BE" w:rsidP="002C46BE">
            <w:pPr>
              <w:pStyle w:val="BodyText"/>
            </w:pPr>
            <w:r w:rsidRPr="002C46BE">
              <w:t>Code changed to reflect industry sector</w:t>
            </w:r>
          </w:p>
          <w:p w:rsidR="00000000" w:rsidP="002C46BE">
            <w:pPr>
              <w:pStyle w:val="BodyText"/>
              <w:rPr>
                <w:lang w:val="en-NZ"/>
              </w:rPr>
            </w:pPr>
            <w:r w:rsidRPr="002C46BE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BE" w:rsidP="002C46BE">
            <w:pPr>
              <w:pStyle w:val="BodyText"/>
            </w:pPr>
            <w:r w:rsidRPr="002C46BE">
              <w:t>Equivalent unit</w:t>
            </w:r>
          </w:p>
        </w:tc>
      </w:tr>
    </w:tbl>
    <w:p w:rsidR="00000000" w:rsidRPr="002C46BE" w:rsidP="002C46BE">
      <w:pPr>
        <w:pStyle w:val="BodyText"/>
      </w:pPr>
    </w:p>
    <w:p w:rsidR="00000000" w:rsidRPr="002C46BE" w:rsidP="002C46BE">
      <w:pPr>
        <w:pStyle w:val="AllowPageBreak"/>
      </w:pPr>
    </w:p>
    <w:p w:rsidR="00000000" w:rsidRPr="002C46BE" w:rsidP="002C46BE">
      <w:pPr>
        <w:pStyle w:val="Heading1"/>
      </w:pPr>
      <w:bookmarkStart w:id="8" w:name="O_992514"/>
      <w:bookmarkEnd w:id="8"/>
      <w:r w:rsidRPr="002C46BE">
        <w:t>Links</w:t>
      </w:r>
    </w:p>
    <w:p w:rsidR="00000000" w:rsidRPr="002C46BE" w:rsidP="00E3482A">
      <w:pPr>
        <w:pStyle w:val="BodyText"/>
      </w:pPr>
      <w:r w:rsidRPr="002C46B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F504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C46BE" w:rsidP="002C46BE"/>
    <w:sectPr w:rsidSect="002C46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BE" w:rsidRPr="00E3482A" w:rsidP="00E348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82A" w:rsidP="002C4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482A" w:rsidP="002C4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3482A" w:rsidP="002C46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8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6BE" w:rsidRPr="00E3482A" w:rsidP="00E348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82A" w:rsidRPr="002D2AF8" w:rsidP="002C4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FBPVIT2005 Maintain callusing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3482A" w:rsidP="002C46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567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1074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6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6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6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6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6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6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6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6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6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6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6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6BE"/>
  </w:style>
  <w:style w:type="character" w:customStyle="1" w:styleId="Heading1Char">
    <w:name w:val="Heading 1 Char"/>
    <w:basedOn w:val="DefaultParagraphFont"/>
    <w:link w:val="Heading1"/>
    <w:rsid w:val="002C46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6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6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6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6BE"/>
    <w:rPr>
      <w:b/>
      <w:spacing w:val="0"/>
    </w:rPr>
  </w:style>
  <w:style w:type="character" w:styleId="Emphasis">
    <w:name w:val="Emphasis"/>
    <w:basedOn w:val="DefaultParagraphFont"/>
    <w:qFormat/>
    <w:rsid w:val="002C46BE"/>
    <w:rPr>
      <w:i/>
    </w:rPr>
  </w:style>
  <w:style w:type="paragraph" w:customStyle="1" w:styleId="SuperHeading">
    <w:name w:val="SuperHeading"/>
    <w:basedOn w:val="Normal"/>
    <w:rsid w:val="002C46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6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6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6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6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6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6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6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6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6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6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6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6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6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6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6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6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6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6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6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6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6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6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6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6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6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6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6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6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6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6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46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6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6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6BE"/>
  </w:style>
  <w:style w:type="paragraph" w:styleId="TableofFigures">
    <w:name w:val="table of figures"/>
    <w:basedOn w:val="Normal"/>
    <w:next w:val="Normal"/>
    <w:semiHidden/>
    <w:rsid w:val="002C46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6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46BE"/>
    <w:rPr>
      <w:rFonts w:ascii="Wingdings" w:hAnsi="Wingdings"/>
    </w:rPr>
  </w:style>
  <w:style w:type="paragraph" w:customStyle="1" w:styleId="TableHeading">
    <w:name w:val="Table Heading"/>
    <w:basedOn w:val="HeadingBase"/>
    <w:rsid w:val="002C46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6BE"/>
    <w:rPr>
      <w:color w:val="0033CC"/>
      <w:u w:val="none"/>
    </w:rPr>
  </w:style>
  <w:style w:type="paragraph" w:customStyle="1" w:styleId="BodyTextRight">
    <w:name w:val="Body Text Right"/>
    <w:basedOn w:val="BodyText"/>
    <w:rsid w:val="002C46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6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6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6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6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6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6BE"/>
    <w:rPr>
      <w:sz w:val="32"/>
    </w:rPr>
  </w:style>
  <w:style w:type="paragraph" w:customStyle="1" w:styleId="HeadingProcedure">
    <w:name w:val="Heading Procedure"/>
    <w:basedOn w:val="HeadingBase"/>
    <w:next w:val="Normal"/>
    <w:rsid w:val="002C46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6BE"/>
    <w:pPr>
      <w:spacing w:before="60" w:after="60"/>
    </w:pPr>
  </w:style>
  <w:style w:type="paragraph" w:styleId="ListContinue">
    <w:name w:val="List Continue"/>
    <w:basedOn w:val="List"/>
    <w:rsid w:val="002C46BE"/>
    <w:pPr>
      <w:ind w:firstLine="0"/>
    </w:pPr>
  </w:style>
  <w:style w:type="paragraph" w:customStyle="1" w:styleId="ListNote">
    <w:name w:val="List Note"/>
    <w:basedOn w:val="List"/>
    <w:rsid w:val="002C46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6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6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6BE"/>
    <w:rPr>
      <w:rFonts w:ascii="Courier New" w:hAnsi="Courier New"/>
    </w:rPr>
  </w:style>
  <w:style w:type="paragraph" w:customStyle="1" w:styleId="NoteBullet">
    <w:name w:val="Note Bullet"/>
    <w:basedOn w:val="Note"/>
    <w:rsid w:val="002C46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6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6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6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6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46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6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6BE"/>
    <w:rPr>
      <w:b/>
      <w:smallCaps/>
    </w:rPr>
  </w:style>
  <w:style w:type="paragraph" w:customStyle="1" w:styleId="TableListNumber">
    <w:name w:val="Table List Number"/>
    <w:basedOn w:val="ListNumber"/>
    <w:rsid w:val="002C46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6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6BE"/>
    <w:pPr>
      <w:numPr>
        <w:numId w:val="8"/>
      </w:numPr>
    </w:pPr>
  </w:style>
  <w:style w:type="paragraph" w:customStyle="1" w:styleId="ListAlpha2">
    <w:name w:val="List Alpha 2"/>
    <w:basedOn w:val="List2"/>
    <w:rsid w:val="002C46BE"/>
    <w:pPr>
      <w:numPr>
        <w:numId w:val="7"/>
      </w:numPr>
    </w:pPr>
  </w:style>
  <w:style w:type="paragraph" w:styleId="List2">
    <w:name w:val="List 2"/>
    <w:basedOn w:val="BodyText"/>
    <w:rsid w:val="002C46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6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6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6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6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6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46BE"/>
    <w:pPr>
      <w:numPr>
        <w:numId w:val="3"/>
      </w:numPr>
    </w:pPr>
  </w:style>
  <w:style w:type="paragraph" w:styleId="ListContinue2">
    <w:name w:val="List Continue 2"/>
    <w:basedOn w:val="List2"/>
    <w:rsid w:val="002C46BE"/>
    <w:pPr>
      <w:ind w:firstLine="0"/>
    </w:pPr>
  </w:style>
  <w:style w:type="paragraph" w:styleId="ListContinue3">
    <w:name w:val="List Continue 3"/>
    <w:basedOn w:val="List3"/>
    <w:rsid w:val="002C46BE"/>
    <w:pPr>
      <w:ind w:left="1021" w:firstLine="0"/>
    </w:pPr>
  </w:style>
  <w:style w:type="paragraph" w:styleId="ListContinue4">
    <w:name w:val="List Continue 4"/>
    <w:basedOn w:val="List4"/>
    <w:rsid w:val="002C46BE"/>
    <w:pPr>
      <w:ind w:firstLine="0"/>
    </w:pPr>
  </w:style>
  <w:style w:type="paragraph" w:styleId="ListContinue5">
    <w:name w:val="List Continue 5"/>
    <w:basedOn w:val="List5"/>
    <w:rsid w:val="002C46BE"/>
    <w:pPr>
      <w:ind w:firstLine="0"/>
    </w:pPr>
  </w:style>
  <w:style w:type="paragraph" w:styleId="ListNumber3">
    <w:name w:val="List Number 3"/>
    <w:basedOn w:val="List3"/>
    <w:rsid w:val="002C46BE"/>
    <w:pPr>
      <w:numPr>
        <w:numId w:val="4"/>
      </w:numPr>
    </w:pPr>
  </w:style>
  <w:style w:type="paragraph" w:styleId="ListNumber4">
    <w:name w:val="List Number 4"/>
    <w:basedOn w:val="List4"/>
    <w:rsid w:val="002C46BE"/>
    <w:pPr>
      <w:numPr>
        <w:numId w:val="5"/>
      </w:numPr>
    </w:pPr>
  </w:style>
  <w:style w:type="paragraph" w:styleId="ListNumber5">
    <w:name w:val="List Number 5"/>
    <w:basedOn w:val="List5"/>
    <w:rsid w:val="002C46BE"/>
    <w:pPr>
      <w:numPr>
        <w:numId w:val="6"/>
      </w:numPr>
    </w:pPr>
  </w:style>
  <w:style w:type="paragraph" w:styleId="BlockText">
    <w:name w:val="Block Text"/>
    <w:basedOn w:val="Normal"/>
    <w:rsid w:val="002C46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6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6BE"/>
    <w:rPr>
      <w:sz w:val="16"/>
      <w:vertAlign w:val="superscript"/>
    </w:rPr>
  </w:style>
  <w:style w:type="character" w:customStyle="1" w:styleId="Symbols">
    <w:name w:val="Symbols"/>
    <w:basedOn w:val="DefaultParagraphFont"/>
    <w:rsid w:val="002C46BE"/>
    <w:rPr>
      <w:rFonts w:ascii="Symbol" w:hAnsi="Symbol"/>
    </w:rPr>
  </w:style>
  <w:style w:type="character" w:customStyle="1" w:styleId="MenuOptions">
    <w:name w:val="Menu Options"/>
    <w:basedOn w:val="DefaultParagraphFont"/>
    <w:rsid w:val="002C46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6BE"/>
    <w:rPr>
      <w:b/>
    </w:rPr>
  </w:style>
  <w:style w:type="character" w:customStyle="1" w:styleId="Underlined">
    <w:name w:val="Underlined"/>
    <w:basedOn w:val="DefaultParagraphFont"/>
    <w:rsid w:val="002C46BE"/>
    <w:rPr>
      <w:u w:val="single"/>
    </w:rPr>
  </w:style>
  <w:style w:type="paragraph" w:customStyle="1" w:styleId="TableBodyTextRight">
    <w:name w:val="Table Body Text Right"/>
    <w:basedOn w:val="TableBodyText"/>
    <w:rsid w:val="002C46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6BE"/>
    <w:rPr>
      <w:sz w:val="18"/>
    </w:rPr>
  </w:style>
  <w:style w:type="paragraph" w:customStyle="1" w:styleId="BodySmallRight">
    <w:name w:val="Body Small Right"/>
    <w:basedOn w:val="BodyTextRight"/>
    <w:rsid w:val="002C46BE"/>
    <w:rPr>
      <w:sz w:val="18"/>
      <w:szCs w:val="18"/>
    </w:rPr>
  </w:style>
  <w:style w:type="paragraph" w:customStyle="1" w:styleId="MarginEdition">
    <w:name w:val="Margin Edition"/>
    <w:basedOn w:val="MarginNote"/>
    <w:rsid w:val="002C46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6BE"/>
    <w:rPr>
      <w:sz w:val="2"/>
      <w:szCs w:val="2"/>
    </w:rPr>
  </w:style>
  <w:style w:type="character" w:customStyle="1" w:styleId="Small">
    <w:name w:val="Small"/>
    <w:basedOn w:val="DefaultParagraphFont"/>
    <w:rsid w:val="002C46BE"/>
    <w:rPr>
      <w:sz w:val="16"/>
    </w:rPr>
  </w:style>
  <w:style w:type="paragraph" w:customStyle="1" w:styleId="WideTable">
    <w:name w:val="Wide Table"/>
    <w:basedOn w:val="Normal"/>
    <w:rsid w:val="002C46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6BE"/>
  </w:style>
  <w:style w:type="paragraph" w:styleId="Quote">
    <w:name w:val="Quote"/>
    <w:basedOn w:val="Heading1"/>
    <w:link w:val="QuoteChar"/>
    <w:qFormat/>
    <w:rsid w:val="002C46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6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6BE"/>
    <w:pPr>
      <w:pageBreakBefore/>
    </w:pPr>
  </w:style>
  <w:style w:type="paragraph" w:customStyle="1" w:styleId="Border">
    <w:name w:val="Border"/>
    <w:basedOn w:val="Normal"/>
    <w:qFormat/>
    <w:rsid w:val="002C46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6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6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6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6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6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6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6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6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6BE"/>
    <w:rPr>
      <w:u w:val="single"/>
    </w:rPr>
  </w:style>
  <w:style w:type="character" w:customStyle="1" w:styleId="BoldandItalics">
    <w:name w:val="Bold and Italics"/>
    <w:qFormat/>
    <w:rsid w:val="002C46BE"/>
    <w:rPr>
      <w:b/>
      <w:i/>
      <w:u w:val="none"/>
    </w:rPr>
  </w:style>
  <w:style w:type="paragraph" w:styleId="BalloonText">
    <w:name w:val="Balloon Text"/>
    <w:basedOn w:val="Normal"/>
    <w:link w:val="BalloonTextChar"/>
    <w:rsid w:val="002C46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6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6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6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6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6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6BE"/>
    <w:pPr>
      <w:spacing w:before="0" w:after="0"/>
    </w:pPr>
  </w:style>
  <w:style w:type="paragraph" w:customStyle="1" w:styleId="BodyTextBold">
    <w:name w:val="Body Text Bold"/>
    <w:basedOn w:val="BodyText"/>
    <w:qFormat/>
    <w:rsid w:val="002C46BE"/>
    <w:rPr>
      <w:b/>
    </w:rPr>
  </w:style>
  <w:style w:type="character" w:styleId="Hyperlink">
    <w:name w:val="Hyperlink"/>
    <w:basedOn w:val="DefaultParagraphFont"/>
    <w:uiPriority w:val="99"/>
    <w:unhideWhenUsed/>
    <w:rsid w:val="00E348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3457</Characters>
  <Application>Microsoft Office Word</Application>
  <DocSecurity>0</DocSecurity>
  <Lines>132</Lines>
  <Paragraphs>86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FBPVIT2005 Maintain callusing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