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5CA" w:rsidP="009B0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FBPVIT2002 Carry out potting operations</w:t>
      </w:r>
      <w:r>
        <w:fldChar w:fldCharType="end"/>
      </w:r>
    </w:p>
    <w:p w:rsidR="009B05CA" w:rsidP="009B05CA">
      <w:pPr>
        <w:pStyle w:val="Version"/>
        <w:sectPr w:rsidSect="005052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288" w:rsidP="00505288">
      <w:pPr>
        <w:pStyle w:val="SuperHeading"/>
      </w:pPr>
      <w:r w:rsidRPr="00505288">
        <w:t>Assessment Requirements for FBPVIT2002 Carry out potting operations</w:t>
      </w:r>
    </w:p>
    <w:p w:rsidR="00000000" w:rsidRPr="00505288" w:rsidP="00505288">
      <w:pPr>
        <w:pStyle w:val="Heading1"/>
      </w:pPr>
      <w:bookmarkStart w:id="1" w:name="O_992417"/>
      <w:bookmarkEnd w:id="1"/>
      <w:r w:rsidRPr="005052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5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288" w:rsidP="00505288">
            <w:pPr>
              <w:pStyle w:val="BodyText"/>
            </w:pPr>
            <w:r w:rsidRPr="0050528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288">
            <w:pPr>
              <w:pStyle w:val="BodyText"/>
              <w:rPr>
                <w:lang w:val="en-NZ"/>
              </w:rPr>
            </w:pPr>
            <w:r w:rsidRPr="00505288">
              <w:rPr>
                <w:rStyle w:val="SpecialBold"/>
              </w:rPr>
              <w:t>Comments</w:t>
            </w:r>
          </w:p>
        </w:tc>
      </w:tr>
      <w:tr w:rsidTr="00505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288">
            <w:pPr>
              <w:pStyle w:val="BodyText"/>
              <w:rPr>
                <w:lang w:val="en-NZ"/>
              </w:rPr>
            </w:pPr>
            <w:r w:rsidRPr="005052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288" w:rsidP="00505288">
            <w:pPr>
              <w:pStyle w:val="BodyText"/>
            </w:pPr>
            <w:r w:rsidRPr="00505288">
              <w:t>This version released with FBP Food, Beverage and Pharmaceutical Training Package Version 2.0.</w:t>
            </w:r>
          </w:p>
        </w:tc>
      </w:tr>
    </w:tbl>
    <w:p w:rsidR="00000000" w:rsidRPr="00505288" w:rsidP="00505288">
      <w:pPr>
        <w:pStyle w:val="BodyText"/>
      </w:pPr>
    </w:p>
    <w:p w:rsidR="00000000" w:rsidRPr="00505288" w:rsidP="00505288">
      <w:pPr>
        <w:pStyle w:val="AllowPageBreak"/>
      </w:pPr>
    </w:p>
    <w:p w:rsidR="00000000" w:rsidRPr="00505288" w:rsidP="00505288">
      <w:pPr>
        <w:pStyle w:val="Heading1"/>
      </w:pPr>
      <w:bookmarkStart w:id="2" w:name="O_992418"/>
      <w:bookmarkEnd w:id="2"/>
      <w:r w:rsidRPr="00505288">
        <w:t>Performance Evidence</w:t>
      </w:r>
    </w:p>
    <w:p w:rsidR="00000000" w:rsidRPr="00505288" w:rsidP="009B05CA">
      <w:pPr>
        <w:pStyle w:val="BodyText"/>
      </w:pPr>
      <w:r w:rsidRPr="00505288">
        <w:t>An individual demonstrating competency must satisfy all of the elements and performance criteria in this unit.</w:t>
      </w:r>
    </w:p>
    <w:p w:rsidR="00000000" w:rsidRPr="00505288" w:rsidP="009B05CA">
      <w:pPr>
        <w:pStyle w:val="BodyText"/>
      </w:pPr>
      <w:r w:rsidRPr="00505288">
        <w:t>There must be evidence that the individual has carried out at least two potting operations involving potting propagated mate</w:t>
      </w:r>
      <w:r w:rsidRPr="00505288">
        <w:t>rial and post-potting treatment including:</w:t>
      </w:r>
    </w:p>
    <w:p w:rsidR="00000000" w:rsidRPr="00505288" w:rsidP="00505288">
      <w:pPr>
        <w:pStyle w:val="ListBullet"/>
      </w:pPr>
      <w:r w:rsidRPr="00505288">
        <w:t>using personal protective equipment (PPE), safety data sheets (SDS) and following health and safety requirements in the workplace</w:t>
      </w:r>
    </w:p>
    <w:p w:rsidR="00000000" w:rsidRPr="00505288" w:rsidP="00505288">
      <w:pPr>
        <w:pStyle w:val="ListBullet"/>
      </w:pPr>
      <w:r w:rsidRPr="00505288">
        <w:t>ensuring materials are available and ready for potting process</w:t>
      </w:r>
    </w:p>
    <w:p w:rsidR="00000000" w:rsidRPr="00505288" w:rsidP="00505288">
      <w:pPr>
        <w:pStyle w:val="ListBullet"/>
      </w:pPr>
      <w:r w:rsidRPr="00505288">
        <w:t>selecting and mixing potting media and treatments according to workplace procedures</w:t>
      </w:r>
    </w:p>
    <w:p w:rsidR="00000000" w:rsidRPr="00505288" w:rsidP="00505288">
      <w:pPr>
        <w:pStyle w:val="ListBullet"/>
      </w:pPr>
      <w:r w:rsidRPr="00505288">
        <w:t>cleaning pots and work surfaces according to workplace procedures</w:t>
      </w:r>
    </w:p>
    <w:p w:rsidR="00000000" w:rsidRPr="00505288" w:rsidP="00505288">
      <w:pPr>
        <w:pStyle w:val="ListBullet"/>
      </w:pPr>
      <w:r w:rsidRPr="00505288">
        <w:t>preparing cuttings before potting including waxing or grading methods</w:t>
      </w:r>
    </w:p>
    <w:p w:rsidR="00000000" w:rsidRPr="00505288" w:rsidP="00505288">
      <w:pPr>
        <w:pStyle w:val="ListBullet"/>
      </w:pPr>
      <w:r w:rsidRPr="00505288">
        <w:t>potting cuttings and labelling trays</w:t>
      </w:r>
      <w:r w:rsidRPr="00505288">
        <w:t xml:space="preserve"> according to workplace procedures</w:t>
      </w:r>
    </w:p>
    <w:p w:rsidR="00000000" w:rsidRPr="00505288" w:rsidP="00505288">
      <w:pPr>
        <w:pStyle w:val="ListBullet"/>
      </w:pPr>
      <w:r w:rsidRPr="00505288">
        <w:t>transferring potted cuttings to a growing environment</w:t>
      </w:r>
    </w:p>
    <w:p w:rsidR="00000000" w:rsidRPr="00505288" w:rsidP="00505288">
      <w:pPr>
        <w:pStyle w:val="ListBullet"/>
      </w:pPr>
      <w:r w:rsidRPr="00505288">
        <w:t>maintaining hydration requirements</w:t>
      </w:r>
    </w:p>
    <w:p w:rsidR="00000000" w:rsidRPr="00505288" w:rsidP="00505288">
      <w:pPr>
        <w:pStyle w:val="ListBullet"/>
      </w:pPr>
      <w:r w:rsidRPr="00505288">
        <w:t>disposing of waste according to workplace procedures</w:t>
      </w:r>
    </w:p>
    <w:p w:rsidR="00000000" w:rsidRPr="00505288" w:rsidP="00505288">
      <w:pPr>
        <w:pStyle w:val="ListBullet"/>
      </w:pPr>
      <w:r w:rsidRPr="00505288">
        <w:t>completing records according to workplace procedures.</w:t>
      </w:r>
    </w:p>
    <w:p w:rsidR="00000000" w:rsidRPr="00505288" w:rsidP="00505288">
      <w:pPr>
        <w:pStyle w:val="AllowPageBreak"/>
      </w:pPr>
    </w:p>
    <w:p w:rsidR="00000000" w:rsidRPr="00505288" w:rsidP="00505288">
      <w:pPr>
        <w:pStyle w:val="Heading1"/>
      </w:pPr>
      <w:bookmarkStart w:id="3" w:name="O_992419"/>
      <w:bookmarkEnd w:id="3"/>
      <w:r w:rsidRPr="00505288">
        <w:t>Knowledg</w:t>
      </w:r>
      <w:r w:rsidRPr="00505288">
        <w:t>e Evidence</w:t>
      </w:r>
    </w:p>
    <w:p w:rsidR="00000000" w:rsidRPr="00505288" w:rsidP="009B05CA">
      <w:pPr>
        <w:pStyle w:val="BodyText"/>
      </w:pPr>
      <w:r w:rsidRPr="00505288">
        <w:t>An individual must be able to demonstrate the knowledge required to perform the tasks outlined in the elements and performance criteria of this unit. This includes knowledge of:</w:t>
      </w:r>
    </w:p>
    <w:p w:rsidR="00000000" w:rsidRPr="00505288" w:rsidP="00505288">
      <w:pPr>
        <w:pStyle w:val="ListBullet"/>
      </w:pPr>
      <w:r w:rsidRPr="00505288">
        <w:t>health and safety hazards and controls in the workplace, including</w:t>
      </w:r>
      <w:r w:rsidRPr="00505288">
        <w:t>:</w:t>
      </w:r>
    </w:p>
    <w:p w:rsidR="00000000" w:rsidRPr="00505288" w:rsidP="00505288">
      <w:pPr>
        <w:pStyle w:val="ListBullet2"/>
      </w:pPr>
      <w:r w:rsidRPr="00505288">
        <w:t>purpose and application of PPE</w:t>
      </w:r>
    </w:p>
    <w:p w:rsidR="00000000" w:rsidRPr="00505288" w:rsidP="00505288">
      <w:pPr>
        <w:pStyle w:val="ListBullet2"/>
      </w:pPr>
      <w:r w:rsidRPr="00505288">
        <w:t>SDS</w:t>
      </w:r>
    </w:p>
    <w:p w:rsidR="00000000" w:rsidRPr="00505288" w:rsidP="00505288">
      <w:pPr>
        <w:pStyle w:val="ListBullet2"/>
      </w:pPr>
      <w:r w:rsidRPr="00505288">
        <w:t>operating equipment according to workplace procedures</w:t>
      </w:r>
    </w:p>
    <w:p w:rsidR="00000000" w:rsidRPr="00505288" w:rsidP="00505288">
      <w:pPr>
        <w:pStyle w:val="ListBullet2"/>
      </w:pPr>
      <w:r w:rsidRPr="00505288">
        <w:t>safe handling and preparation of equipment, potting media and chemicals</w:t>
      </w:r>
    </w:p>
    <w:p w:rsidR="00000000" w:rsidRPr="00505288" w:rsidP="00505288">
      <w:pPr>
        <w:pStyle w:val="ListBullet"/>
      </w:pPr>
      <w:r w:rsidRPr="00505288">
        <w:t>process for preparing cuttings for potting, including:</w:t>
      </w:r>
    </w:p>
    <w:p w:rsidR="00000000" w:rsidRPr="00505288" w:rsidP="00505288">
      <w:pPr>
        <w:pStyle w:val="ListBullet2"/>
      </w:pPr>
      <w:r w:rsidRPr="00505288">
        <w:t>grading</w:t>
      </w:r>
    </w:p>
    <w:p w:rsidR="00000000" w:rsidRPr="00505288" w:rsidP="00505288">
      <w:pPr>
        <w:pStyle w:val="ListBullet2"/>
      </w:pPr>
      <w:r w:rsidRPr="00505288">
        <w:t>waxing</w:t>
      </w:r>
    </w:p>
    <w:p w:rsidR="00000000" w:rsidRPr="00505288" w:rsidP="00505288">
      <w:pPr>
        <w:pStyle w:val="ListBullet2"/>
      </w:pPr>
      <w:r w:rsidRPr="00505288">
        <w:t>dipping in hormones</w:t>
      </w:r>
    </w:p>
    <w:p w:rsidR="00000000" w:rsidRPr="00505288" w:rsidP="00505288">
      <w:pPr>
        <w:pStyle w:val="ListBullet2"/>
      </w:pPr>
      <w:r w:rsidRPr="00505288">
        <w:t>hydrating</w:t>
      </w:r>
    </w:p>
    <w:p w:rsidR="00000000" w:rsidRPr="00505288" w:rsidP="00505288">
      <w:pPr>
        <w:pStyle w:val="ListBullet"/>
      </w:pPr>
      <w:r w:rsidRPr="00505288">
        <w:t>potting process and standards of potting, including:</w:t>
      </w:r>
    </w:p>
    <w:p w:rsidR="00000000" w:rsidRPr="00505288" w:rsidP="00505288">
      <w:pPr>
        <w:pStyle w:val="ListBullet2"/>
      </w:pPr>
      <w:r w:rsidRPr="00505288">
        <w:t>resources and materials used for the potting process</w:t>
      </w:r>
    </w:p>
    <w:p w:rsidR="00000000" w:rsidRPr="00505288" w:rsidP="00505288">
      <w:pPr>
        <w:pStyle w:val="ListBullet2"/>
      </w:pPr>
      <w:r w:rsidRPr="00505288">
        <w:t>selecting, operating, maintaining and storing equipment according to workplace procedures</w:t>
      </w:r>
    </w:p>
    <w:p w:rsidR="00000000" w:rsidRPr="00505288" w:rsidP="00505288">
      <w:pPr>
        <w:pStyle w:val="ListBullet2"/>
      </w:pPr>
      <w:r w:rsidRPr="00505288">
        <w:t>planting cuttings, according to workplace proced</w:t>
      </w:r>
      <w:r w:rsidRPr="00505288">
        <w:t>ures</w:t>
      </w:r>
    </w:p>
    <w:p w:rsidR="00000000" w:rsidRPr="00505288" w:rsidP="00505288">
      <w:pPr>
        <w:pStyle w:val="ListBullet2"/>
      </w:pPr>
      <w:r w:rsidRPr="00505288">
        <w:t>labelling trays according to workplace procedures</w:t>
      </w:r>
    </w:p>
    <w:p w:rsidR="00000000" w:rsidRPr="00505288" w:rsidP="00505288">
      <w:pPr>
        <w:pStyle w:val="ListBullet2"/>
      </w:pPr>
      <w:r w:rsidRPr="00505288">
        <w:t>watering potted cuttings</w:t>
      </w:r>
    </w:p>
    <w:p w:rsidR="00000000" w:rsidRPr="00505288" w:rsidP="00505288">
      <w:pPr>
        <w:pStyle w:val="ListBullet"/>
      </w:pPr>
      <w:r w:rsidRPr="00505288">
        <w:t>process of transferring and placing potted cuttings to growing environment</w:t>
      </w:r>
    </w:p>
    <w:p w:rsidR="00000000" w:rsidRPr="00505288" w:rsidP="00505288">
      <w:pPr>
        <w:pStyle w:val="ListBullet"/>
      </w:pPr>
      <w:r w:rsidRPr="00505288">
        <w:t>report and address non-conformances according to workplace procedures</w:t>
      </w:r>
    </w:p>
    <w:p w:rsidR="00000000" w:rsidRPr="00505288" w:rsidP="00505288">
      <w:pPr>
        <w:pStyle w:val="ListBullet"/>
      </w:pPr>
      <w:r w:rsidRPr="00505288">
        <w:t>principles o</w:t>
      </w:r>
      <w:r w:rsidRPr="00505288">
        <w:t>f nursery hygiene, including:</w:t>
      </w:r>
    </w:p>
    <w:p w:rsidR="00000000" w:rsidRPr="00505288" w:rsidP="00505288">
      <w:pPr>
        <w:pStyle w:val="ListBullet2"/>
      </w:pPr>
      <w:r w:rsidRPr="00505288">
        <w:t>cleaning requirements and techniques for work area and equipment</w:t>
      </w:r>
    </w:p>
    <w:p w:rsidR="00000000" w:rsidRPr="00505288" w:rsidP="00505288">
      <w:pPr>
        <w:pStyle w:val="ListBullet"/>
      </w:pPr>
      <w:r w:rsidRPr="00505288">
        <w:t>maintenance of work area and equipment according to workplace procedures including:</w:t>
      </w:r>
    </w:p>
    <w:p w:rsidR="00000000" w:rsidRPr="00505288" w:rsidP="00505288">
      <w:pPr>
        <w:pStyle w:val="ListBullet2"/>
      </w:pPr>
      <w:r w:rsidRPr="00505288">
        <w:t>report and address environmental non-compliance</w:t>
      </w:r>
    </w:p>
    <w:p w:rsidR="00000000" w:rsidRPr="00505288" w:rsidP="00505288">
      <w:pPr>
        <w:pStyle w:val="ListBullet2"/>
      </w:pPr>
      <w:r w:rsidRPr="00505288">
        <w:t>waste disposal requirement</w:t>
      </w:r>
      <w:r w:rsidRPr="00505288">
        <w:t>s and procedures</w:t>
      </w:r>
    </w:p>
    <w:p w:rsidR="00000000" w:rsidRPr="00505288" w:rsidP="00505288">
      <w:pPr>
        <w:pStyle w:val="ListBullet"/>
      </w:pPr>
      <w:r w:rsidRPr="00505288">
        <w:t>processes for reporting, recording and maintaining workplace records.</w:t>
      </w:r>
    </w:p>
    <w:p w:rsidR="00000000" w:rsidRPr="00505288" w:rsidP="00505288">
      <w:pPr>
        <w:pStyle w:val="AllowPageBreak"/>
      </w:pPr>
    </w:p>
    <w:p w:rsidR="00000000" w:rsidRPr="00505288" w:rsidP="00505288">
      <w:pPr>
        <w:pStyle w:val="Heading1"/>
      </w:pPr>
      <w:bookmarkStart w:id="4" w:name="O_992420"/>
      <w:bookmarkEnd w:id="4"/>
      <w:r w:rsidRPr="00505288">
        <w:t>Assessment Conditions</w:t>
      </w:r>
    </w:p>
    <w:p w:rsidR="00000000" w:rsidRPr="00505288" w:rsidP="009B05CA">
      <w:pPr>
        <w:pStyle w:val="BodyText"/>
      </w:pPr>
      <w:r w:rsidRPr="00505288">
        <w:t>Assessment of skills must take place under the following conditions:</w:t>
      </w:r>
    </w:p>
    <w:p w:rsidR="00000000" w:rsidRPr="00505288" w:rsidP="00505288">
      <w:pPr>
        <w:pStyle w:val="ListBullet"/>
      </w:pPr>
      <w:r w:rsidRPr="00505288">
        <w:t>physical conditions:</w:t>
      </w:r>
    </w:p>
    <w:p w:rsidR="00000000" w:rsidRPr="00505288" w:rsidP="00505288">
      <w:pPr>
        <w:pStyle w:val="ListBullet2"/>
      </w:pPr>
      <w:r w:rsidRPr="00505288">
        <w:t>nursery shed or an environment that accurately represents workplace conditions</w:t>
      </w:r>
    </w:p>
    <w:p w:rsidR="00000000" w:rsidRPr="00505288" w:rsidP="00505288">
      <w:pPr>
        <w:pStyle w:val="ListBullet"/>
      </w:pPr>
      <w:r w:rsidRPr="00505288">
        <w:t>resources, equipment and materials:</w:t>
      </w:r>
    </w:p>
    <w:p w:rsidR="00000000" w:rsidRPr="00505288" w:rsidP="00505288">
      <w:pPr>
        <w:pStyle w:val="ListBullet2"/>
      </w:pPr>
      <w:r w:rsidRPr="00505288">
        <w:t>personal protective equipment</w:t>
      </w:r>
    </w:p>
    <w:p w:rsidR="00000000" w:rsidRPr="00505288" w:rsidP="00505288">
      <w:pPr>
        <w:pStyle w:val="ListBullet2"/>
      </w:pPr>
      <w:r w:rsidRPr="00505288">
        <w:t>equipment, services and corresponding information</w:t>
      </w:r>
    </w:p>
    <w:p w:rsidR="00000000" w:rsidRPr="00505288" w:rsidP="00505288">
      <w:pPr>
        <w:pStyle w:val="ListBullet2"/>
      </w:pPr>
      <w:r w:rsidRPr="00505288">
        <w:t>potting products and materials</w:t>
      </w:r>
    </w:p>
    <w:p w:rsidR="00000000" w:rsidRPr="00505288" w:rsidP="00505288">
      <w:pPr>
        <w:pStyle w:val="ListBullet2"/>
      </w:pPr>
      <w:r w:rsidRPr="00505288">
        <w:t>cleaning procedures, materia</w:t>
      </w:r>
      <w:r w:rsidRPr="00505288">
        <w:t>ls and equipment</w:t>
      </w:r>
    </w:p>
    <w:p w:rsidR="00000000" w:rsidRPr="00505288" w:rsidP="00505288">
      <w:pPr>
        <w:pStyle w:val="ListBullet2"/>
      </w:pPr>
      <w:r w:rsidRPr="00505288">
        <w:t>system for recording information</w:t>
      </w:r>
    </w:p>
    <w:p w:rsidR="00000000" w:rsidRPr="00505288" w:rsidP="00505288">
      <w:pPr>
        <w:pStyle w:val="ListBullet"/>
      </w:pPr>
      <w:r w:rsidRPr="00505288">
        <w:t>specifications:</w:t>
      </w:r>
    </w:p>
    <w:p w:rsidR="00000000" w:rsidRPr="00505288" w:rsidP="00505288">
      <w:pPr>
        <w:pStyle w:val="ListBullet2"/>
      </w:pPr>
      <w:r w:rsidRPr="00505288">
        <w:t>work procedures, including advice on company practices, safe work practices, and environmental requirements</w:t>
      </w:r>
    </w:p>
    <w:p w:rsidR="00000000" w:rsidRPr="00505288" w:rsidP="00505288">
      <w:pPr>
        <w:pStyle w:val="ListBullet2"/>
      </w:pPr>
      <w:r w:rsidRPr="00505288">
        <w:t>work instructions and schedules.</w:t>
      </w:r>
    </w:p>
    <w:p w:rsidR="00000000" w:rsidRPr="00505288" w:rsidP="00505288">
      <w:pPr>
        <w:pStyle w:val="BodyText"/>
      </w:pPr>
    </w:p>
    <w:p w:rsidR="00000000" w:rsidRPr="00505288" w:rsidP="009B05CA">
      <w:pPr>
        <w:pStyle w:val="BodyText"/>
      </w:pPr>
      <w:r w:rsidRPr="00505288">
        <w:t>Assessors of this unit must satisfy the requir</w:t>
      </w:r>
      <w:r w:rsidRPr="00505288">
        <w:t>ements for assessors in applicable vocational education and training legislation, frameworks and/or standards.</w:t>
      </w:r>
    </w:p>
    <w:p w:rsidR="00000000" w:rsidRPr="00505288" w:rsidP="00505288">
      <w:pPr>
        <w:pStyle w:val="Heading1"/>
      </w:pPr>
      <w:bookmarkStart w:id="5" w:name="O_992423"/>
      <w:bookmarkEnd w:id="5"/>
      <w:r w:rsidRPr="00505288">
        <w:t>Links</w:t>
      </w:r>
    </w:p>
    <w:p w:rsidR="00000000" w:rsidRPr="00505288" w:rsidP="009B05CA">
      <w:pPr>
        <w:pStyle w:val="BodyText"/>
      </w:pPr>
      <w:r w:rsidRPr="0050528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E0A0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05288" w:rsidP="00505288"/>
    <w:sectPr w:rsidSect="005052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88" w:rsidRPr="009B05CA" w:rsidP="009B0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5CA" w:rsidP="005052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05CA" w:rsidP="005052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B05CA" w:rsidP="005052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288" w:rsidRPr="009B05CA" w:rsidP="009B0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5CA" w:rsidRPr="002D2AF8" w:rsidP="005052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FBPVIT2002 Carry out potting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B05CA" w:rsidP="005052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986B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B69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4C2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2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2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2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2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2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2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2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2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2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2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2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288"/>
  </w:style>
  <w:style w:type="character" w:customStyle="1" w:styleId="Heading1Char">
    <w:name w:val="Heading 1 Char"/>
    <w:basedOn w:val="DefaultParagraphFont"/>
    <w:link w:val="Heading1"/>
    <w:rsid w:val="005052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2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2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2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5288"/>
    <w:rPr>
      <w:b/>
      <w:spacing w:val="0"/>
    </w:rPr>
  </w:style>
  <w:style w:type="paragraph" w:styleId="ListBullet2">
    <w:name w:val="List Bullet 2"/>
    <w:basedOn w:val="List2"/>
    <w:rsid w:val="005052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52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2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2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2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2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2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2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2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2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2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2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2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2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2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2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2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2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2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2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2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2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52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2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2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2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2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2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2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2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2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5288"/>
    <w:rPr>
      <w:i/>
    </w:rPr>
  </w:style>
  <w:style w:type="paragraph" w:styleId="Caption">
    <w:name w:val="caption"/>
    <w:basedOn w:val="BodyText"/>
    <w:next w:val="Normal"/>
    <w:qFormat/>
    <w:rsid w:val="005052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2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2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288"/>
  </w:style>
  <w:style w:type="paragraph" w:styleId="TableofFigures">
    <w:name w:val="table of figures"/>
    <w:basedOn w:val="Normal"/>
    <w:next w:val="Normal"/>
    <w:semiHidden/>
    <w:rsid w:val="005052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2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5288"/>
    <w:rPr>
      <w:rFonts w:ascii="Wingdings" w:hAnsi="Wingdings"/>
    </w:rPr>
  </w:style>
  <w:style w:type="paragraph" w:customStyle="1" w:styleId="TableHeading">
    <w:name w:val="Table Heading"/>
    <w:basedOn w:val="HeadingBase"/>
    <w:rsid w:val="005052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288"/>
    <w:rPr>
      <w:color w:val="0033CC"/>
      <w:u w:val="none"/>
    </w:rPr>
  </w:style>
  <w:style w:type="paragraph" w:customStyle="1" w:styleId="BodyTextRight">
    <w:name w:val="Body Text Right"/>
    <w:basedOn w:val="BodyText"/>
    <w:rsid w:val="005052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2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2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2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2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2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288"/>
    <w:rPr>
      <w:sz w:val="32"/>
    </w:rPr>
  </w:style>
  <w:style w:type="paragraph" w:customStyle="1" w:styleId="HeadingProcedure">
    <w:name w:val="Heading Procedure"/>
    <w:basedOn w:val="HeadingBase"/>
    <w:next w:val="Normal"/>
    <w:rsid w:val="005052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288"/>
    <w:pPr>
      <w:spacing w:before="60" w:after="60"/>
    </w:pPr>
  </w:style>
  <w:style w:type="paragraph" w:styleId="ListContinue">
    <w:name w:val="List Continue"/>
    <w:basedOn w:val="List"/>
    <w:rsid w:val="00505288"/>
    <w:pPr>
      <w:ind w:firstLine="0"/>
    </w:pPr>
  </w:style>
  <w:style w:type="paragraph" w:customStyle="1" w:styleId="ListNote">
    <w:name w:val="List Note"/>
    <w:basedOn w:val="List"/>
    <w:rsid w:val="005052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2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2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288"/>
    <w:rPr>
      <w:rFonts w:ascii="Courier New" w:hAnsi="Courier New"/>
    </w:rPr>
  </w:style>
  <w:style w:type="paragraph" w:customStyle="1" w:styleId="NoteBullet">
    <w:name w:val="Note Bullet"/>
    <w:basedOn w:val="Note"/>
    <w:rsid w:val="005052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2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2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2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2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52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2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288"/>
    <w:rPr>
      <w:b/>
      <w:smallCaps/>
    </w:rPr>
  </w:style>
  <w:style w:type="paragraph" w:customStyle="1" w:styleId="TableListNumber">
    <w:name w:val="Table List Number"/>
    <w:basedOn w:val="ListNumber"/>
    <w:rsid w:val="005052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2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288"/>
    <w:pPr>
      <w:numPr>
        <w:numId w:val="9"/>
      </w:numPr>
    </w:pPr>
  </w:style>
  <w:style w:type="paragraph" w:customStyle="1" w:styleId="ListAlpha2">
    <w:name w:val="List Alpha 2"/>
    <w:basedOn w:val="List2"/>
    <w:rsid w:val="00505288"/>
    <w:pPr>
      <w:numPr>
        <w:numId w:val="8"/>
      </w:numPr>
    </w:pPr>
  </w:style>
  <w:style w:type="paragraph" w:styleId="List2">
    <w:name w:val="List 2"/>
    <w:basedOn w:val="BodyText"/>
    <w:rsid w:val="005052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2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2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2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2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2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5288"/>
    <w:pPr>
      <w:numPr>
        <w:numId w:val="4"/>
      </w:numPr>
    </w:pPr>
  </w:style>
  <w:style w:type="paragraph" w:styleId="ListContinue2">
    <w:name w:val="List Continue 2"/>
    <w:basedOn w:val="List2"/>
    <w:rsid w:val="00505288"/>
    <w:pPr>
      <w:ind w:firstLine="0"/>
    </w:pPr>
  </w:style>
  <w:style w:type="paragraph" w:styleId="ListContinue3">
    <w:name w:val="List Continue 3"/>
    <w:basedOn w:val="List3"/>
    <w:rsid w:val="00505288"/>
    <w:pPr>
      <w:ind w:left="1021" w:firstLine="0"/>
    </w:pPr>
  </w:style>
  <w:style w:type="paragraph" w:styleId="ListContinue4">
    <w:name w:val="List Continue 4"/>
    <w:basedOn w:val="List4"/>
    <w:rsid w:val="00505288"/>
    <w:pPr>
      <w:ind w:firstLine="0"/>
    </w:pPr>
  </w:style>
  <w:style w:type="paragraph" w:styleId="ListContinue5">
    <w:name w:val="List Continue 5"/>
    <w:basedOn w:val="List5"/>
    <w:rsid w:val="00505288"/>
    <w:pPr>
      <w:ind w:firstLine="0"/>
    </w:pPr>
  </w:style>
  <w:style w:type="paragraph" w:styleId="ListNumber3">
    <w:name w:val="List Number 3"/>
    <w:basedOn w:val="List3"/>
    <w:rsid w:val="00505288"/>
    <w:pPr>
      <w:numPr>
        <w:numId w:val="5"/>
      </w:numPr>
    </w:pPr>
  </w:style>
  <w:style w:type="paragraph" w:styleId="ListNumber4">
    <w:name w:val="List Number 4"/>
    <w:basedOn w:val="List4"/>
    <w:rsid w:val="00505288"/>
    <w:pPr>
      <w:numPr>
        <w:numId w:val="6"/>
      </w:numPr>
    </w:pPr>
  </w:style>
  <w:style w:type="paragraph" w:styleId="ListNumber5">
    <w:name w:val="List Number 5"/>
    <w:basedOn w:val="List5"/>
    <w:rsid w:val="00505288"/>
    <w:pPr>
      <w:numPr>
        <w:numId w:val="7"/>
      </w:numPr>
    </w:pPr>
  </w:style>
  <w:style w:type="paragraph" w:styleId="BlockText">
    <w:name w:val="Block Text"/>
    <w:basedOn w:val="Normal"/>
    <w:rsid w:val="005052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2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288"/>
    <w:rPr>
      <w:sz w:val="16"/>
      <w:vertAlign w:val="superscript"/>
    </w:rPr>
  </w:style>
  <w:style w:type="character" w:customStyle="1" w:styleId="Symbols">
    <w:name w:val="Symbols"/>
    <w:basedOn w:val="DefaultParagraphFont"/>
    <w:rsid w:val="00505288"/>
    <w:rPr>
      <w:rFonts w:ascii="Symbol" w:hAnsi="Symbol"/>
    </w:rPr>
  </w:style>
  <w:style w:type="character" w:customStyle="1" w:styleId="MenuOptions">
    <w:name w:val="Menu Options"/>
    <w:basedOn w:val="DefaultParagraphFont"/>
    <w:rsid w:val="005052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288"/>
    <w:rPr>
      <w:b/>
    </w:rPr>
  </w:style>
  <w:style w:type="character" w:customStyle="1" w:styleId="Underlined">
    <w:name w:val="Underlined"/>
    <w:basedOn w:val="DefaultParagraphFont"/>
    <w:rsid w:val="00505288"/>
    <w:rPr>
      <w:u w:val="single"/>
    </w:rPr>
  </w:style>
  <w:style w:type="paragraph" w:customStyle="1" w:styleId="TableBodyTextRight">
    <w:name w:val="Table Body Text Right"/>
    <w:basedOn w:val="TableBodyText"/>
    <w:rsid w:val="005052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288"/>
    <w:rPr>
      <w:sz w:val="18"/>
    </w:rPr>
  </w:style>
  <w:style w:type="paragraph" w:customStyle="1" w:styleId="BodySmallRight">
    <w:name w:val="Body Small Right"/>
    <w:basedOn w:val="BodyTextRight"/>
    <w:rsid w:val="00505288"/>
    <w:rPr>
      <w:sz w:val="18"/>
      <w:szCs w:val="18"/>
    </w:rPr>
  </w:style>
  <w:style w:type="paragraph" w:customStyle="1" w:styleId="MarginEdition">
    <w:name w:val="Margin Edition"/>
    <w:basedOn w:val="MarginNote"/>
    <w:rsid w:val="005052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288"/>
    <w:rPr>
      <w:sz w:val="2"/>
      <w:szCs w:val="2"/>
    </w:rPr>
  </w:style>
  <w:style w:type="character" w:customStyle="1" w:styleId="Small">
    <w:name w:val="Small"/>
    <w:basedOn w:val="DefaultParagraphFont"/>
    <w:rsid w:val="00505288"/>
    <w:rPr>
      <w:sz w:val="16"/>
    </w:rPr>
  </w:style>
  <w:style w:type="paragraph" w:customStyle="1" w:styleId="WideTable">
    <w:name w:val="Wide Table"/>
    <w:basedOn w:val="Normal"/>
    <w:rsid w:val="005052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288"/>
  </w:style>
  <w:style w:type="paragraph" w:styleId="Quote">
    <w:name w:val="Quote"/>
    <w:basedOn w:val="Heading1"/>
    <w:link w:val="QuoteChar"/>
    <w:qFormat/>
    <w:rsid w:val="005052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2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288"/>
    <w:pPr>
      <w:pageBreakBefore/>
    </w:pPr>
  </w:style>
  <w:style w:type="paragraph" w:customStyle="1" w:styleId="Border">
    <w:name w:val="Border"/>
    <w:basedOn w:val="Normal"/>
    <w:qFormat/>
    <w:rsid w:val="005052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2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2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2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2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2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2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2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2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288"/>
    <w:rPr>
      <w:u w:val="single"/>
    </w:rPr>
  </w:style>
  <w:style w:type="character" w:customStyle="1" w:styleId="BoldandItalics">
    <w:name w:val="Bold and Italics"/>
    <w:qFormat/>
    <w:rsid w:val="00505288"/>
    <w:rPr>
      <w:b/>
      <w:i/>
      <w:u w:val="none"/>
    </w:rPr>
  </w:style>
  <w:style w:type="paragraph" w:styleId="BalloonText">
    <w:name w:val="Balloon Text"/>
    <w:basedOn w:val="Normal"/>
    <w:link w:val="BalloonTextChar"/>
    <w:rsid w:val="0050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2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2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2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2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2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288"/>
    <w:pPr>
      <w:spacing w:before="0" w:after="0"/>
    </w:pPr>
  </w:style>
  <w:style w:type="paragraph" w:customStyle="1" w:styleId="BodyTextBold">
    <w:name w:val="Body Text Bold"/>
    <w:basedOn w:val="BodyText"/>
    <w:qFormat/>
    <w:rsid w:val="00505288"/>
    <w:rPr>
      <w:b/>
    </w:rPr>
  </w:style>
  <w:style w:type="character" w:styleId="Hyperlink">
    <w:name w:val="Hyperlink"/>
    <w:basedOn w:val="DefaultParagraphFont"/>
    <w:uiPriority w:val="99"/>
    <w:unhideWhenUsed/>
    <w:rsid w:val="009B0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3221</Characters>
  <Application>Microsoft Office Word</Application>
  <DocSecurity>0</DocSecurity>
  <Lines>84</Lines>
  <Paragraphs>73</Paragraphs>
  <ScaleCrop>false</ScaleCrop>
  <Company>Author-it Software Corporation Ltd.</Company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FBPVIT2002 Carry out potting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