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A93" w:rsidP="006C5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FBPTEC4020 Blend spirits</w:t>
      </w:r>
      <w:r>
        <w:fldChar w:fldCharType="end"/>
      </w:r>
    </w:p>
    <w:p w:rsidR="006C5A93" w:rsidP="006C5A93">
      <w:pPr>
        <w:pStyle w:val="Version"/>
        <w:sectPr w:rsidSect="002C5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8D3" w:rsidP="002C58D3">
      <w:pPr>
        <w:pStyle w:val="SuperHeading"/>
      </w:pPr>
      <w:r w:rsidRPr="002C58D3">
        <w:t>Assessment Requirements for FBPTEC4020 Blend spirits</w:t>
      </w:r>
    </w:p>
    <w:p w:rsidR="00000000" w:rsidRPr="002C58D3" w:rsidP="002C58D3">
      <w:pPr>
        <w:pStyle w:val="Heading1"/>
      </w:pPr>
      <w:bookmarkStart w:id="1" w:name="O_1059722"/>
      <w:bookmarkEnd w:id="1"/>
      <w:r w:rsidRPr="002C58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3">
            <w:pPr>
              <w:pStyle w:val="BodyTextBold"/>
              <w:rPr>
                <w:lang w:val="en-NZ"/>
              </w:rPr>
            </w:pPr>
            <w:r w:rsidRPr="002C58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3">
            <w:pPr>
              <w:pStyle w:val="BodyTextBold"/>
              <w:rPr>
                <w:lang w:val="en-NZ"/>
              </w:rPr>
            </w:pPr>
            <w:r w:rsidRPr="002C58D3">
              <w:t>Comments</w:t>
            </w:r>
          </w:p>
        </w:tc>
      </w:tr>
      <w:tr w:rsidTr="002C5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8D3">
            <w:pPr>
              <w:pStyle w:val="BodyText"/>
              <w:rPr>
                <w:lang w:val="en-NZ"/>
              </w:rPr>
            </w:pPr>
            <w:r w:rsidRPr="002C58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8D3" w:rsidP="002C58D3">
            <w:pPr>
              <w:pStyle w:val="BodyText"/>
            </w:pPr>
            <w:r w:rsidRPr="002C58D3">
              <w:t>This version released with FBP Food, Beverage and Pharmaceutical Training Package version 3.0.</w:t>
            </w:r>
          </w:p>
        </w:tc>
      </w:tr>
    </w:tbl>
    <w:p w:rsidR="00000000" w:rsidRPr="002C58D3" w:rsidP="002C58D3">
      <w:pPr>
        <w:pStyle w:val="BodyText"/>
      </w:pPr>
    </w:p>
    <w:p w:rsidR="00000000" w:rsidRPr="002C58D3" w:rsidP="002C58D3">
      <w:pPr>
        <w:pStyle w:val="AllowPageBreak"/>
      </w:pPr>
    </w:p>
    <w:p w:rsidR="00000000" w:rsidRPr="002C58D3" w:rsidP="002C58D3">
      <w:pPr>
        <w:pStyle w:val="Heading1"/>
      </w:pPr>
      <w:bookmarkStart w:id="2" w:name="O_1059723"/>
      <w:bookmarkEnd w:id="2"/>
      <w:r w:rsidRPr="002C58D3">
        <w:t>Performance Evidence</w:t>
      </w:r>
    </w:p>
    <w:p w:rsidR="00000000" w:rsidRPr="002C58D3" w:rsidP="006C5A93">
      <w:pPr>
        <w:pStyle w:val="BodyText"/>
      </w:pPr>
      <w:r w:rsidRPr="002C58D3">
        <w:t xml:space="preserve">An individual demonstrating competency must satisfy </w:t>
      </w:r>
      <w:r w:rsidRPr="002C58D3">
        <w:t xml:space="preserve">all of the elements and performance criteria in this unit. </w:t>
      </w:r>
    </w:p>
    <w:p w:rsidR="00000000" w:rsidRPr="002C58D3" w:rsidP="006C5A93">
      <w:pPr>
        <w:pStyle w:val="BodyText"/>
      </w:pPr>
      <w:r w:rsidRPr="002C58D3">
        <w:t>There must be evidence that the individual has blended spirits to meet requirements of a pre-determined specification, on at least two occasions.</w:t>
      </w:r>
    </w:p>
    <w:p w:rsidR="00000000" w:rsidRPr="002C58D3" w:rsidP="002C58D3">
      <w:pPr>
        <w:pStyle w:val="Heading1"/>
      </w:pPr>
      <w:bookmarkStart w:id="3" w:name="O_1059724"/>
      <w:bookmarkEnd w:id="3"/>
      <w:r w:rsidRPr="002C58D3">
        <w:t>Knowledge Evidence</w:t>
      </w:r>
    </w:p>
    <w:p w:rsidR="00000000" w:rsidRPr="002C58D3" w:rsidP="006C5A93">
      <w:pPr>
        <w:pStyle w:val="BodyText"/>
      </w:pPr>
      <w:r w:rsidRPr="002C58D3">
        <w:t>An individua</w:t>
      </w:r>
      <w:r w:rsidRPr="002C58D3">
        <w:t>l must be able to demonstrate the knowledge required to perform the tasks outlined in the elements and performance criteria of this unit. This includes knowledge of:</w:t>
      </w:r>
    </w:p>
    <w:p w:rsidR="00000000" w:rsidRPr="002C58D3" w:rsidP="002C58D3">
      <w:pPr>
        <w:pStyle w:val="ListBullet"/>
      </w:pPr>
      <w:r w:rsidRPr="002C58D3">
        <w:t>anatomy, physiology and functions of taste and smell to determine sample appearance, text</w:t>
      </w:r>
      <w:r w:rsidRPr="002C58D3">
        <w:t>ure, aroma and flavour</w:t>
      </w:r>
    </w:p>
    <w:p w:rsidR="00000000" w:rsidRPr="002C58D3" w:rsidP="002C58D3">
      <w:pPr>
        <w:pStyle w:val="ListBullet"/>
      </w:pPr>
      <w:r w:rsidRPr="002C58D3">
        <w:t>the primary flavour characteristics of sweet/sour, umamic and bitter/salty</w:t>
      </w:r>
    </w:p>
    <w:p w:rsidR="00000000" w:rsidRPr="002C58D3" w:rsidP="002C58D3">
      <w:pPr>
        <w:pStyle w:val="ListBullet"/>
      </w:pPr>
      <w:r w:rsidRPr="002C58D3">
        <w:t>interaction of sensory activity including the interaction between taste and smell, and effect of temperature on samples</w:t>
      </w:r>
    </w:p>
    <w:p w:rsidR="00000000" w:rsidRPr="002C58D3" w:rsidP="002C58D3">
      <w:pPr>
        <w:pStyle w:val="ListBullet"/>
      </w:pPr>
      <w:r w:rsidRPr="002C58D3">
        <w:t>associated characteristics of mouth feel and appearance</w:t>
      </w:r>
    </w:p>
    <w:p w:rsidR="00000000" w:rsidRPr="002C58D3" w:rsidP="002C58D3">
      <w:pPr>
        <w:pStyle w:val="ListBullet"/>
      </w:pPr>
      <w:r w:rsidRPr="002C58D3">
        <w:t>methods for blending spirits and liqueurs</w:t>
      </w:r>
    </w:p>
    <w:p w:rsidR="00000000" w:rsidRPr="002C58D3" w:rsidP="002C58D3">
      <w:pPr>
        <w:pStyle w:val="ListBullet"/>
      </w:pPr>
      <w:r w:rsidRPr="002C58D3">
        <w:t>how to determine quality of water for blending</w:t>
      </w:r>
    </w:p>
    <w:p w:rsidR="00000000" w:rsidRPr="002C58D3" w:rsidP="002C58D3">
      <w:pPr>
        <w:pStyle w:val="ListBullet"/>
      </w:pPr>
      <w:r w:rsidRPr="002C58D3">
        <w:t>quality characteristics of end product and output</w:t>
      </w:r>
    </w:p>
    <w:p w:rsidR="00000000" w:rsidRPr="002C58D3" w:rsidP="002C58D3">
      <w:pPr>
        <w:pStyle w:val="ListBullet"/>
      </w:pPr>
      <w:r w:rsidRPr="002C58D3">
        <w:t>typical tests carried out to check alcohol content, flavour a</w:t>
      </w:r>
      <w:r w:rsidRPr="002C58D3">
        <w:t>nd quality</w:t>
      </w:r>
    </w:p>
    <w:p w:rsidR="00000000" w:rsidRPr="002C58D3" w:rsidP="002C58D3">
      <w:pPr>
        <w:pStyle w:val="ListBullet"/>
      </w:pPr>
      <w:r w:rsidRPr="002C58D3">
        <w:t>methods to reduce or increase alcohol content</w:t>
      </w:r>
    </w:p>
    <w:p w:rsidR="00000000" w:rsidRPr="002C58D3" w:rsidP="002C58D3">
      <w:pPr>
        <w:pStyle w:val="ListBullet"/>
      </w:pPr>
      <w:r w:rsidRPr="002C58D3">
        <w:t xml:space="preserve">instruments used for testing and how each is calibrated, such as hydrometer, alchometer </w:t>
      </w:r>
    </w:p>
    <w:p w:rsidR="00000000" w:rsidRPr="002C58D3" w:rsidP="002C58D3">
      <w:pPr>
        <w:pStyle w:val="ListBullet"/>
      </w:pPr>
      <w:r w:rsidRPr="002C58D3">
        <w:t>sanitisation procedures and purpose</w:t>
      </w:r>
    </w:p>
    <w:p w:rsidR="00000000" w:rsidRPr="002C58D3" w:rsidP="002C58D3">
      <w:pPr>
        <w:pStyle w:val="ListBullet"/>
      </w:pPr>
      <w:r w:rsidRPr="002C58D3">
        <w:t>common causes of variation and corrective action required</w:t>
      </w:r>
    </w:p>
    <w:p w:rsidR="00000000" w:rsidRPr="002C58D3" w:rsidP="002C58D3">
      <w:pPr>
        <w:pStyle w:val="ListBullet"/>
      </w:pPr>
      <w:r w:rsidRPr="002C58D3">
        <w:t>hazards and cont</w:t>
      </w:r>
      <w:r w:rsidRPr="002C58D3">
        <w:t>rols, including manual handling and working with ethanol</w:t>
      </w:r>
    </w:p>
    <w:p w:rsidR="00000000" w:rsidRPr="002C58D3" w:rsidP="002C58D3">
      <w:pPr>
        <w:pStyle w:val="ListBullet"/>
      </w:pPr>
      <w:r w:rsidRPr="002C58D3">
        <w:t>legislation, regulation and workplace licence requirements related to the production of alcohol, Australian Taxation Office (ATO) in relation to excise tax</w:t>
      </w:r>
    </w:p>
    <w:p w:rsidR="00000000" w:rsidRPr="002C58D3" w:rsidP="002C58D3">
      <w:pPr>
        <w:pStyle w:val="ListBullet"/>
      </w:pPr>
      <w:r w:rsidRPr="002C58D3">
        <w:t>ATO definitions of brandy, whisky, rum, oth</w:t>
      </w:r>
      <w:r w:rsidRPr="002C58D3">
        <w:t>er excisable beverages</w:t>
      </w:r>
    </w:p>
    <w:p w:rsidR="00000000" w:rsidRPr="002C58D3" w:rsidP="002C58D3">
      <w:pPr>
        <w:pStyle w:val="ListBullet"/>
      </w:pPr>
      <w:r w:rsidRPr="002C58D3">
        <w:t>recording requirements for traceability of product and Australian Taxation Office (ATO) regulations.</w:t>
      </w:r>
    </w:p>
    <w:p w:rsidR="00000000" w:rsidRPr="002C58D3" w:rsidP="002C58D3">
      <w:pPr>
        <w:pStyle w:val="AllowPageBreak"/>
      </w:pPr>
    </w:p>
    <w:p w:rsidR="00000000" w:rsidRPr="002C58D3" w:rsidP="002C58D3">
      <w:pPr>
        <w:pStyle w:val="Heading1"/>
      </w:pPr>
      <w:bookmarkStart w:id="4" w:name="O_1059725"/>
      <w:bookmarkEnd w:id="4"/>
      <w:r w:rsidRPr="002C58D3">
        <w:t>Assessment Conditions</w:t>
      </w:r>
    </w:p>
    <w:p w:rsidR="00000000" w:rsidRPr="002C58D3" w:rsidP="006C5A93">
      <w:pPr>
        <w:pStyle w:val="BodyText"/>
      </w:pPr>
      <w:r w:rsidRPr="002C58D3">
        <w:t xml:space="preserve">Assessment of skills must take place under the following conditions: </w:t>
      </w:r>
    </w:p>
    <w:p w:rsidR="00000000" w:rsidRPr="002C58D3" w:rsidP="002C58D3">
      <w:pPr>
        <w:pStyle w:val="ListBullet"/>
      </w:pPr>
      <w:r w:rsidRPr="002C58D3">
        <w:t>physical conditions:</w:t>
      </w:r>
    </w:p>
    <w:p w:rsidR="00000000" w:rsidRPr="002C58D3" w:rsidP="002C58D3">
      <w:pPr>
        <w:pStyle w:val="ListBullet2"/>
      </w:pPr>
      <w:r w:rsidRPr="002C58D3">
        <w:t xml:space="preserve">skills must be demonstrated in a workplace setting or an environment that accurately represents a real workplace </w:t>
      </w:r>
    </w:p>
    <w:p w:rsidR="00000000" w:rsidRPr="002C58D3" w:rsidP="002C58D3">
      <w:pPr>
        <w:pStyle w:val="ListBullet"/>
      </w:pPr>
      <w:r w:rsidRPr="002C58D3">
        <w:t>resources, equipment and materials:</w:t>
      </w:r>
    </w:p>
    <w:p w:rsidR="00000000" w:rsidRPr="002C58D3" w:rsidP="002C58D3">
      <w:pPr>
        <w:pStyle w:val="ListBullet2"/>
      </w:pPr>
      <w:r w:rsidRPr="002C58D3">
        <w:t>spirits for blending</w:t>
      </w:r>
    </w:p>
    <w:p w:rsidR="00000000" w:rsidRPr="002C58D3" w:rsidP="002C58D3">
      <w:pPr>
        <w:pStyle w:val="ListBullet2"/>
      </w:pPr>
      <w:r w:rsidRPr="002C58D3">
        <w:t>testing equipment</w:t>
      </w:r>
    </w:p>
    <w:p w:rsidR="00000000" w:rsidRPr="002C58D3" w:rsidP="002C58D3">
      <w:pPr>
        <w:pStyle w:val="ListBullet2"/>
      </w:pPr>
      <w:r w:rsidRPr="002C58D3">
        <w:t>lifting and handling equipment</w:t>
      </w:r>
    </w:p>
    <w:p w:rsidR="00000000" w:rsidRPr="002C58D3" w:rsidP="002C58D3">
      <w:pPr>
        <w:pStyle w:val="ListBullet"/>
      </w:pPr>
      <w:r w:rsidRPr="002C58D3">
        <w:t>specifications:</w:t>
      </w:r>
    </w:p>
    <w:p w:rsidR="00000000" w:rsidRPr="002C58D3" w:rsidP="002C58D3">
      <w:pPr>
        <w:pStyle w:val="ListBullet2"/>
      </w:pPr>
      <w:r w:rsidRPr="002C58D3">
        <w:t>product specifications.</w:t>
      </w:r>
    </w:p>
    <w:p w:rsidR="00000000" w:rsidRPr="002C58D3" w:rsidP="006C5A93">
      <w:pPr>
        <w:pStyle w:val="BodyText"/>
      </w:pPr>
      <w:r w:rsidRPr="002C58D3">
        <w:t>Assessors of this unit must satisfy the requirements for assessors in applicable vocational education and training legislation, frameworks and/or standards.</w:t>
      </w:r>
    </w:p>
    <w:p w:rsidR="00000000" w:rsidRPr="002C58D3" w:rsidP="002C58D3">
      <w:pPr>
        <w:pStyle w:val="Heading1"/>
      </w:pPr>
      <w:bookmarkStart w:id="5" w:name="O_1059728"/>
      <w:bookmarkEnd w:id="5"/>
      <w:r w:rsidRPr="002C58D3">
        <w:t>Links</w:t>
      </w:r>
    </w:p>
    <w:p w:rsidR="00000000" w:rsidRPr="002C58D3" w:rsidP="006C5A93">
      <w:pPr>
        <w:pStyle w:val="BodyText"/>
      </w:pPr>
      <w:r w:rsidRPr="002C58D3">
        <w:t>Companion Volumes, including Implementation Guides</w:t>
      </w:r>
      <w:r w:rsidRPr="002C58D3">
        <w:t xml:space="preserve">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1F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58D3" w:rsidP="002C58D3"/>
    <w:sectPr w:rsidSect="002C58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3" w:rsidRPr="006C5A93" w:rsidP="006C5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93" w:rsidP="002C5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A93" w:rsidP="002C5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5A93" w:rsidP="002C5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8D3" w:rsidRPr="006C5A93" w:rsidP="006C5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93" w:rsidRPr="002D2AF8" w:rsidP="002C5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FBPTEC4020 Blend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C5A93" w:rsidP="002C5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85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07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60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8D3"/>
  </w:style>
  <w:style w:type="character" w:customStyle="1" w:styleId="Heading1Char">
    <w:name w:val="Heading 1 Char"/>
    <w:basedOn w:val="DefaultParagraphFont"/>
    <w:link w:val="Heading1"/>
    <w:rsid w:val="002C5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8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8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58D3"/>
    <w:rPr>
      <w:b/>
    </w:rPr>
  </w:style>
  <w:style w:type="character" w:customStyle="1" w:styleId="Heading2Char">
    <w:name w:val="Heading 2 Char"/>
    <w:basedOn w:val="DefaultParagraphFont"/>
    <w:link w:val="Heading2"/>
    <w:rsid w:val="002C5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8D3"/>
    <w:rPr>
      <w:b/>
      <w:spacing w:val="0"/>
    </w:rPr>
  </w:style>
  <w:style w:type="paragraph" w:customStyle="1" w:styleId="SuperTitle">
    <w:name w:val="SuperTitle"/>
    <w:basedOn w:val="Title"/>
    <w:rsid w:val="002C5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8D3"/>
    <w:rPr>
      <w:i/>
    </w:rPr>
  </w:style>
  <w:style w:type="paragraph" w:styleId="Caption">
    <w:name w:val="caption"/>
    <w:basedOn w:val="BodyText"/>
    <w:next w:val="Normal"/>
    <w:qFormat/>
    <w:rsid w:val="002C5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8D3"/>
  </w:style>
  <w:style w:type="paragraph" w:styleId="TableofFigures">
    <w:name w:val="table of figures"/>
    <w:basedOn w:val="Normal"/>
    <w:next w:val="Normal"/>
    <w:semiHidden/>
    <w:rsid w:val="002C5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8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8D3"/>
    <w:rPr>
      <w:rFonts w:ascii="Wingdings" w:hAnsi="Wingdings"/>
    </w:rPr>
  </w:style>
  <w:style w:type="paragraph" w:customStyle="1" w:styleId="TableHeading">
    <w:name w:val="Table Heading"/>
    <w:basedOn w:val="HeadingBase"/>
    <w:rsid w:val="002C5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8D3"/>
    <w:rPr>
      <w:color w:val="0033CC"/>
      <w:u w:val="none"/>
    </w:rPr>
  </w:style>
  <w:style w:type="paragraph" w:customStyle="1" w:styleId="BodyTextRight">
    <w:name w:val="Body Text Right"/>
    <w:basedOn w:val="BodyText"/>
    <w:rsid w:val="002C5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8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8D3"/>
    <w:rPr>
      <w:sz w:val="32"/>
    </w:rPr>
  </w:style>
  <w:style w:type="paragraph" w:customStyle="1" w:styleId="HeadingProcedure">
    <w:name w:val="Heading Procedure"/>
    <w:basedOn w:val="HeadingBase"/>
    <w:next w:val="Normal"/>
    <w:rsid w:val="002C5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8D3"/>
    <w:pPr>
      <w:spacing w:before="60" w:after="60"/>
    </w:pPr>
  </w:style>
  <w:style w:type="paragraph" w:styleId="ListContinue">
    <w:name w:val="List Continue"/>
    <w:basedOn w:val="List"/>
    <w:rsid w:val="002C58D3"/>
    <w:pPr>
      <w:ind w:firstLine="0"/>
    </w:pPr>
  </w:style>
  <w:style w:type="paragraph" w:customStyle="1" w:styleId="ListNote">
    <w:name w:val="List Note"/>
    <w:basedOn w:val="List"/>
    <w:rsid w:val="002C5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8D3"/>
    <w:rPr>
      <w:rFonts w:ascii="Courier New" w:hAnsi="Courier New"/>
    </w:rPr>
  </w:style>
  <w:style w:type="paragraph" w:customStyle="1" w:styleId="NoteBullet">
    <w:name w:val="Note Bullet"/>
    <w:basedOn w:val="Note"/>
    <w:rsid w:val="002C5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8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8D3"/>
    <w:rPr>
      <w:b/>
      <w:smallCaps/>
    </w:rPr>
  </w:style>
  <w:style w:type="paragraph" w:customStyle="1" w:styleId="TableListNumber">
    <w:name w:val="Table List Number"/>
    <w:basedOn w:val="ListNumber"/>
    <w:rsid w:val="002C5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8D3"/>
    <w:pPr>
      <w:numPr>
        <w:numId w:val="9"/>
      </w:numPr>
    </w:pPr>
  </w:style>
  <w:style w:type="paragraph" w:customStyle="1" w:styleId="ListAlpha2">
    <w:name w:val="List Alpha 2"/>
    <w:basedOn w:val="List2"/>
    <w:rsid w:val="002C58D3"/>
    <w:pPr>
      <w:numPr>
        <w:numId w:val="8"/>
      </w:numPr>
    </w:pPr>
  </w:style>
  <w:style w:type="paragraph" w:styleId="List2">
    <w:name w:val="List 2"/>
    <w:basedOn w:val="BodyText"/>
    <w:rsid w:val="002C5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8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8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8D3"/>
    <w:pPr>
      <w:numPr>
        <w:numId w:val="4"/>
      </w:numPr>
    </w:pPr>
  </w:style>
  <w:style w:type="paragraph" w:styleId="ListContinue2">
    <w:name w:val="List Continue 2"/>
    <w:basedOn w:val="List2"/>
    <w:rsid w:val="002C58D3"/>
    <w:pPr>
      <w:ind w:firstLine="0"/>
    </w:pPr>
  </w:style>
  <w:style w:type="paragraph" w:styleId="ListContinue3">
    <w:name w:val="List Continue 3"/>
    <w:basedOn w:val="List3"/>
    <w:rsid w:val="002C58D3"/>
    <w:pPr>
      <w:ind w:left="1021" w:firstLine="0"/>
    </w:pPr>
  </w:style>
  <w:style w:type="paragraph" w:styleId="ListContinue4">
    <w:name w:val="List Continue 4"/>
    <w:basedOn w:val="List4"/>
    <w:rsid w:val="002C58D3"/>
    <w:pPr>
      <w:ind w:firstLine="0"/>
    </w:pPr>
  </w:style>
  <w:style w:type="paragraph" w:styleId="ListContinue5">
    <w:name w:val="List Continue 5"/>
    <w:basedOn w:val="List5"/>
    <w:rsid w:val="002C58D3"/>
    <w:pPr>
      <w:ind w:firstLine="0"/>
    </w:pPr>
  </w:style>
  <w:style w:type="paragraph" w:styleId="ListNumber3">
    <w:name w:val="List Number 3"/>
    <w:basedOn w:val="List3"/>
    <w:rsid w:val="002C58D3"/>
    <w:pPr>
      <w:numPr>
        <w:numId w:val="5"/>
      </w:numPr>
    </w:pPr>
  </w:style>
  <w:style w:type="paragraph" w:styleId="ListNumber4">
    <w:name w:val="List Number 4"/>
    <w:basedOn w:val="List4"/>
    <w:rsid w:val="002C58D3"/>
    <w:pPr>
      <w:numPr>
        <w:numId w:val="6"/>
      </w:numPr>
    </w:pPr>
  </w:style>
  <w:style w:type="paragraph" w:styleId="ListNumber5">
    <w:name w:val="List Number 5"/>
    <w:basedOn w:val="List5"/>
    <w:rsid w:val="002C58D3"/>
    <w:pPr>
      <w:numPr>
        <w:numId w:val="7"/>
      </w:numPr>
    </w:pPr>
  </w:style>
  <w:style w:type="paragraph" w:styleId="BlockText">
    <w:name w:val="Block Text"/>
    <w:basedOn w:val="Normal"/>
    <w:rsid w:val="002C5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8D3"/>
    <w:rPr>
      <w:sz w:val="16"/>
      <w:vertAlign w:val="superscript"/>
    </w:rPr>
  </w:style>
  <w:style w:type="character" w:customStyle="1" w:styleId="Symbols">
    <w:name w:val="Symbols"/>
    <w:basedOn w:val="DefaultParagraphFont"/>
    <w:rsid w:val="002C58D3"/>
    <w:rPr>
      <w:rFonts w:ascii="Symbol" w:hAnsi="Symbol"/>
    </w:rPr>
  </w:style>
  <w:style w:type="character" w:customStyle="1" w:styleId="MenuOptions">
    <w:name w:val="Menu Options"/>
    <w:basedOn w:val="DefaultParagraphFont"/>
    <w:rsid w:val="002C5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8D3"/>
    <w:rPr>
      <w:b/>
    </w:rPr>
  </w:style>
  <w:style w:type="character" w:customStyle="1" w:styleId="Underlined">
    <w:name w:val="Underlined"/>
    <w:basedOn w:val="DefaultParagraphFont"/>
    <w:rsid w:val="002C58D3"/>
    <w:rPr>
      <w:u w:val="single"/>
    </w:rPr>
  </w:style>
  <w:style w:type="paragraph" w:customStyle="1" w:styleId="TableBodyTextRight">
    <w:name w:val="Table Body Text Right"/>
    <w:basedOn w:val="TableBodyText"/>
    <w:rsid w:val="002C5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8D3"/>
    <w:rPr>
      <w:sz w:val="18"/>
    </w:rPr>
  </w:style>
  <w:style w:type="paragraph" w:customStyle="1" w:styleId="BodySmallRight">
    <w:name w:val="Body Small Right"/>
    <w:basedOn w:val="BodyTextRight"/>
    <w:rsid w:val="002C58D3"/>
    <w:rPr>
      <w:sz w:val="18"/>
      <w:szCs w:val="18"/>
    </w:rPr>
  </w:style>
  <w:style w:type="paragraph" w:customStyle="1" w:styleId="MarginEdition">
    <w:name w:val="Margin Edition"/>
    <w:basedOn w:val="MarginNote"/>
    <w:rsid w:val="002C5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8D3"/>
    <w:rPr>
      <w:sz w:val="2"/>
      <w:szCs w:val="2"/>
    </w:rPr>
  </w:style>
  <w:style w:type="character" w:customStyle="1" w:styleId="Small">
    <w:name w:val="Small"/>
    <w:basedOn w:val="DefaultParagraphFont"/>
    <w:rsid w:val="002C58D3"/>
    <w:rPr>
      <w:sz w:val="16"/>
    </w:rPr>
  </w:style>
  <w:style w:type="paragraph" w:customStyle="1" w:styleId="WideTable">
    <w:name w:val="Wide Table"/>
    <w:basedOn w:val="Normal"/>
    <w:rsid w:val="002C5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8D3"/>
  </w:style>
  <w:style w:type="paragraph" w:styleId="Quote">
    <w:name w:val="Quote"/>
    <w:basedOn w:val="Heading1"/>
    <w:link w:val="QuoteChar"/>
    <w:qFormat/>
    <w:rsid w:val="002C5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8D3"/>
    <w:pPr>
      <w:pageBreakBefore/>
    </w:pPr>
  </w:style>
  <w:style w:type="paragraph" w:customStyle="1" w:styleId="Border">
    <w:name w:val="Border"/>
    <w:basedOn w:val="Normal"/>
    <w:qFormat/>
    <w:rsid w:val="002C5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8D3"/>
    <w:rPr>
      <w:u w:val="single"/>
    </w:rPr>
  </w:style>
  <w:style w:type="character" w:customStyle="1" w:styleId="BoldandItalics">
    <w:name w:val="Bold and Italics"/>
    <w:qFormat/>
    <w:rsid w:val="002C58D3"/>
    <w:rPr>
      <w:b/>
      <w:i/>
      <w:u w:val="none"/>
    </w:rPr>
  </w:style>
  <w:style w:type="paragraph" w:styleId="BalloonText">
    <w:name w:val="Balloon Text"/>
    <w:basedOn w:val="Normal"/>
    <w:link w:val="BalloonTextChar"/>
    <w:rsid w:val="002C5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8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2444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FBPTEC4020 Blend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2022-04-19T18:22:00Z</dcterms:created>
  <dcterms:modified xsi:type="dcterms:W3CDTF">2022-04-19T18:22:00Z</dcterms:modified>
</cp:coreProperties>
</file>