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225" w:rsidP="00640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FBPTEC4018 Manage still operations to produce white spirits</w:t>
      </w:r>
      <w:r>
        <w:fldChar w:fldCharType="end"/>
      </w:r>
    </w:p>
    <w:p w:rsidR="00640225" w:rsidP="00640225">
      <w:pPr>
        <w:pStyle w:val="Version"/>
        <w:sectPr w:rsidSect="004B2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0C5" w:rsidP="004B20C5">
      <w:pPr>
        <w:pStyle w:val="SuperHeading"/>
      </w:pPr>
      <w:r w:rsidRPr="004B20C5">
        <w:t>FBPTEC4018 Manage still operations to produce white spirits</w:t>
      </w:r>
    </w:p>
    <w:p w:rsidR="00000000" w:rsidRPr="004B20C5" w:rsidP="004B20C5">
      <w:pPr>
        <w:pStyle w:val="Heading1"/>
      </w:pPr>
      <w:bookmarkStart w:id="1" w:name="O_1059674"/>
      <w:bookmarkEnd w:id="1"/>
      <w:r w:rsidRPr="004B20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2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Bold"/>
              <w:rPr>
                <w:lang w:val="en-NZ"/>
              </w:rPr>
            </w:pPr>
            <w:r w:rsidRPr="004B20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Bold"/>
              <w:rPr>
                <w:lang w:val="en-NZ"/>
              </w:rPr>
            </w:pPr>
            <w:r w:rsidRPr="004B20C5">
              <w:t>Comments</w:t>
            </w:r>
          </w:p>
        </w:tc>
      </w:tr>
      <w:tr w:rsidTr="004B2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C5" w:rsidP="004B20C5">
            <w:pPr>
              <w:pStyle w:val="BodyText"/>
            </w:pPr>
            <w:r w:rsidRPr="004B20C5">
              <w:t>This version released with FBP Food, Beverage and Pharmaceutical Training Package version 3.0.</w:t>
            </w:r>
          </w:p>
        </w:tc>
      </w:tr>
    </w:tbl>
    <w:p w:rsidR="00000000" w:rsidRPr="004B20C5" w:rsidP="004B20C5">
      <w:pPr>
        <w:pStyle w:val="BodyText"/>
      </w:pPr>
    </w:p>
    <w:p w:rsidR="00000000" w:rsidRPr="004B20C5" w:rsidP="004B20C5">
      <w:pPr>
        <w:pStyle w:val="AllowPageBreak"/>
      </w:pPr>
    </w:p>
    <w:p w:rsidR="00000000" w:rsidRPr="004B20C5" w:rsidP="004B20C5">
      <w:pPr>
        <w:pStyle w:val="Heading1"/>
      </w:pPr>
      <w:bookmarkStart w:id="2" w:name="O_1059675"/>
      <w:bookmarkEnd w:id="2"/>
      <w:r w:rsidRPr="004B20C5">
        <w:t>Application</w:t>
      </w:r>
    </w:p>
    <w:p w:rsidR="00000000" w:rsidRPr="004B20C5" w:rsidP="00640225">
      <w:pPr>
        <w:pStyle w:val="BodyText"/>
      </w:pPr>
      <w:r w:rsidRPr="004B20C5">
        <w:t>This unit of competency describes the skills and knowledge re</w:t>
      </w:r>
      <w:r w:rsidRPr="004B20C5">
        <w:t>quired to oversee the operations of a still, to produce batches of white spirit such as gin and vodka.</w:t>
      </w:r>
    </w:p>
    <w:p w:rsidR="00000000" w:rsidRPr="004B20C5" w:rsidP="00640225">
      <w:pPr>
        <w:pStyle w:val="BodyText"/>
      </w:pPr>
      <w:r w:rsidRPr="004B20C5">
        <w:t>This unit applies to those workers who have responsibility for overseeing the production of spirits and the quality assurance requirements associated wit</w:t>
      </w:r>
      <w:r w:rsidRPr="004B20C5">
        <w:t>h those products. It may include supervising the work of others.</w:t>
      </w:r>
    </w:p>
    <w:p w:rsidR="00000000" w:rsidRPr="004B20C5" w:rsidP="00640225">
      <w:pPr>
        <w:pStyle w:val="BodyText"/>
      </w:pPr>
      <w:r w:rsidRPr="004B20C5">
        <w:t>Legislative requirements relating to distilling alcohol apply to this unit. Users are advised to check current requirements with the Australian Tax Office and state / territory liquor licensi</w:t>
      </w:r>
      <w:r w:rsidRPr="004B20C5">
        <w:t>ng and health agencies.</w:t>
      </w:r>
    </w:p>
    <w:p w:rsidR="00000000" w:rsidRPr="004B20C5" w:rsidP="004B20C5">
      <w:pPr>
        <w:pStyle w:val="Heading1"/>
      </w:pPr>
      <w:bookmarkStart w:id="3" w:name="O_1059676"/>
      <w:bookmarkEnd w:id="3"/>
      <w:r w:rsidRPr="004B20C5">
        <w:t>Pre-requisite Unit</w:t>
      </w:r>
    </w:p>
    <w:p w:rsidR="00000000" w:rsidRPr="004B20C5" w:rsidP="00640225">
      <w:pPr>
        <w:pStyle w:val="BodyText"/>
      </w:pPr>
      <w:r w:rsidRPr="004B20C5">
        <w:t>Nil</w:t>
      </w:r>
    </w:p>
    <w:p w:rsidR="00000000" w:rsidRPr="004B20C5" w:rsidP="004B20C5">
      <w:pPr>
        <w:pStyle w:val="Heading1"/>
      </w:pPr>
      <w:bookmarkStart w:id="4" w:name="O_1059678"/>
      <w:bookmarkEnd w:id="4"/>
      <w:r w:rsidRPr="004B20C5">
        <w:t>Unit Sector</w:t>
      </w:r>
    </w:p>
    <w:p w:rsidR="00000000" w:rsidRPr="004B20C5" w:rsidP="00640225">
      <w:pPr>
        <w:pStyle w:val="BodyText"/>
      </w:pPr>
      <w:r w:rsidRPr="004B20C5">
        <w:t>Technical (TEC)</w:t>
      </w:r>
    </w:p>
    <w:p w:rsidR="00000000" w:rsidRPr="004B20C5" w:rsidP="004B20C5">
      <w:pPr>
        <w:pStyle w:val="Heading1"/>
      </w:pPr>
      <w:bookmarkStart w:id="5" w:name="O_1059679"/>
      <w:bookmarkEnd w:id="5"/>
      <w:r w:rsidRPr="004B20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0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Bold"/>
              <w:rPr>
                <w:lang w:val="en-NZ"/>
              </w:rPr>
            </w:pPr>
            <w:r w:rsidRPr="004B20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Bold"/>
              <w:rPr>
                <w:lang w:val="en-NZ"/>
              </w:rPr>
            </w:pPr>
            <w:r w:rsidRPr="004B20C5">
              <w:t>Performance Criteria</w:t>
            </w:r>
          </w:p>
        </w:tc>
      </w:tr>
      <w:tr w:rsidTr="00640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C5" w:rsidP="004B20C5">
            <w:pPr>
              <w:pStyle w:val="BodyText"/>
            </w:pPr>
            <w:r w:rsidRPr="004B20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0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>1. Prepare for distillation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C5" w:rsidP="004B20C5">
            <w:pPr>
              <w:pStyle w:val="BodyText"/>
            </w:pPr>
            <w:r w:rsidRPr="004B20C5">
              <w:t>1.1 Identify standards, regulations and guidance materials that cover the requirements of working with ethanol in hazardous and exp</w:t>
            </w:r>
            <w:r w:rsidRPr="004B20C5">
              <w:t>losive environments</w:t>
            </w:r>
          </w:p>
          <w:p w:rsidR="00000000" w:rsidRPr="004B20C5" w:rsidP="004B20C5">
            <w:pPr>
              <w:pStyle w:val="BodyText"/>
            </w:pPr>
            <w:r w:rsidRPr="004B20C5">
              <w:t>1.2 Identify hazards associated with still operations and manage risks</w:t>
            </w:r>
          </w:p>
          <w:p w:rsidR="00000000" w:rsidRPr="004B20C5" w:rsidP="004B20C5">
            <w:pPr>
              <w:pStyle w:val="BodyText"/>
            </w:pPr>
            <w:r w:rsidRPr="004B20C5">
              <w:t xml:space="preserve">1.3 Wear appropriate personal protective equipment (PPE) to ensure </w:t>
            </w:r>
            <w:r w:rsidRPr="004B20C5">
              <w:t>personal safety</w:t>
            </w:r>
          </w:p>
          <w:p w:rsidR="00000000" w:rsidRPr="004B20C5" w:rsidP="004B20C5">
            <w:pPr>
              <w:pStyle w:val="BodyText"/>
            </w:pPr>
            <w:r w:rsidRPr="004B20C5">
              <w:t>1.4 Identify specification for product</w:t>
            </w:r>
          </w:p>
          <w:p w:rsidR="00000000" w:rsidRPr="004B20C5" w:rsidP="004B20C5">
            <w:pPr>
              <w:pStyle w:val="BodyText"/>
            </w:pPr>
            <w:r w:rsidRPr="004B20C5">
              <w:t>1.5 Receive product to be distilled and che</w:t>
            </w:r>
            <w:r w:rsidRPr="004B20C5">
              <w:t>ck quality meets specifications</w:t>
            </w:r>
          </w:p>
          <w:p w:rsidR="00000000" w:rsidRPr="004B20C5" w:rsidP="004B20C5">
            <w:pPr>
              <w:pStyle w:val="BodyText"/>
            </w:pPr>
            <w:r w:rsidRPr="004B20C5">
              <w:t>1.6 Prepare spirit for distillation, including steeping botanicals where required for end product</w:t>
            </w:r>
          </w:p>
          <w:p w:rsidR="00000000" w:rsidRPr="004B20C5" w:rsidP="004B20C5">
            <w:pPr>
              <w:pStyle w:val="BodyText"/>
            </w:pPr>
            <w:r w:rsidRPr="004B20C5">
              <w:t>1.7 Prepare still for operation including botanicals where required for product</w:t>
            </w:r>
          </w:p>
          <w:p w:rsidR="00000000" w:rsidRPr="004B20C5" w:rsidP="004B20C5">
            <w:pPr>
              <w:pStyle w:val="BodyText"/>
            </w:pPr>
            <w:r w:rsidRPr="004B20C5">
              <w:t>1.8 Prepare receival vessels for different parts of still run</w:t>
            </w:r>
          </w:p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>1.9 Prepare to record distillation details in line with regulatory requirements</w:t>
            </w:r>
          </w:p>
        </w:tc>
      </w:tr>
      <w:tr w:rsidTr="00640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 xml:space="preserve">2. Operate still to distil spirit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C5" w:rsidP="004B20C5">
            <w:pPr>
              <w:pStyle w:val="BodyText"/>
            </w:pPr>
            <w:r w:rsidRPr="004B20C5">
              <w:t>2.1 Transfer spirit to pot of still</w:t>
            </w:r>
          </w:p>
          <w:p w:rsidR="00000000" w:rsidRPr="004B20C5" w:rsidP="004B20C5">
            <w:pPr>
              <w:pStyle w:val="BodyText"/>
            </w:pPr>
            <w:r w:rsidRPr="004B20C5">
              <w:t>2.2 Place alcohol receival vessel to colle</w:t>
            </w:r>
            <w:r w:rsidRPr="004B20C5">
              <w:t>ct distillate</w:t>
            </w:r>
          </w:p>
          <w:p w:rsidR="00000000" w:rsidRPr="004B20C5" w:rsidP="004B20C5">
            <w:pPr>
              <w:pStyle w:val="BodyText"/>
            </w:pPr>
            <w:r w:rsidRPr="004B20C5">
              <w:t>2.3 Monitor temperature of distillate to determine alcohol content of distillate</w:t>
            </w:r>
          </w:p>
          <w:p w:rsidR="00000000" w:rsidRPr="004B20C5" w:rsidP="004B20C5">
            <w:pPr>
              <w:pStyle w:val="BodyText"/>
            </w:pPr>
            <w:r w:rsidRPr="004B20C5">
              <w:t xml:space="preserve">2.4 Cut flow of distillate at specified points to collect heads, hearts and tails </w:t>
            </w:r>
          </w:p>
          <w:p w:rsidR="00000000" w:rsidRPr="004B20C5" w:rsidP="004B20C5">
            <w:pPr>
              <w:pStyle w:val="BodyText"/>
            </w:pPr>
            <w:r w:rsidRPr="004B20C5">
              <w:t>2.5 Conduct sensory analysis tests to monitor alcohol content and quality of p</w:t>
            </w:r>
            <w:r w:rsidRPr="004B20C5">
              <w:t>roduct</w:t>
            </w:r>
          </w:p>
          <w:p w:rsidR="00000000" w:rsidRPr="004B20C5" w:rsidP="004B20C5">
            <w:pPr>
              <w:pStyle w:val="BodyText"/>
            </w:pPr>
            <w:r w:rsidRPr="004B20C5">
              <w:t>2.6 Complete processing and batch records to ensure traceability</w:t>
            </w:r>
          </w:p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>2.7 Conduct second distillation run as required for specific product</w:t>
            </w:r>
          </w:p>
        </w:tc>
      </w:tr>
      <w:tr w:rsidTr="00640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>3.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C5" w:rsidP="004B20C5">
            <w:pPr>
              <w:pStyle w:val="BodyText"/>
            </w:pPr>
            <w:r w:rsidRPr="004B20C5">
              <w:t>3.1 Identify options for use of head and tails of still run</w:t>
            </w:r>
          </w:p>
          <w:p w:rsidR="00000000" w:rsidRPr="004B20C5" w:rsidP="004B20C5">
            <w:pPr>
              <w:pStyle w:val="BodyText"/>
            </w:pPr>
            <w:r w:rsidRPr="004B20C5">
              <w:t>3.2 Clean equipment</w:t>
            </w:r>
            <w:r w:rsidRPr="004B20C5">
              <w:t xml:space="preserve"> and work area in line with workplace procedures</w:t>
            </w:r>
          </w:p>
          <w:p w:rsidR="00000000" w:rsidRPr="004B20C5" w:rsidP="004B20C5">
            <w:pPr>
              <w:pStyle w:val="BodyText"/>
            </w:pPr>
            <w:r w:rsidRPr="004B20C5">
              <w:t>3.3 Conduct routine maintenance activities</w:t>
            </w:r>
          </w:p>
          <w:p w:rsidR="00000000" w:rsidRPr="004B20C5" w:rsidP="004B20C5">
            <w:pPr>
              <w:pStyle w:val="BodyText"/>
            </w:pPr>
            <w:r w:rsidRPr="004B20C5">
              <w:t>3.4 Dispose of waste in line with regulatory requirements</w:t>
            </w:r>
          </w:p>
          <w:p w:rsidR="00000000" w:rsidRPr="004B20C5" w:rsidP="004B20C5">
            <w:pPr>
              <w:pStyle w:val="BodyText"/>
            </w:pPr>
            <w:r w:rsidRPr="004B20C5">
              <w:t>3.5 Complete batch records in line with workplace requirements</w:t>
            </w:r>
          </w:p>
        </w:tc>
      </w:tr>
    </w:tbl>
    <w:p w:rsidR="00000000" w:rsidRPr="004B20C5" w:rsidP="004B20C5">
      <w:pPr>
        <w:pStyle w:val="BodyText"/>
      </w:pPr>
    </w:p>
    <w:p w:rsidR="00000000" w:rsidRPr="004B20C5" w:rsidP="004B20C5">
      <w:pPr>
        <w:pStyle w:val="AllowPageBreak"/>
      </w:pPr>
    </w:p>
    <w:p w:rsidR="00000000" w:rsidRPr="004B20C5" w:rsidP="004B20C5">
      <w:pPr>
        <w:pStyle w:val="Heading1"/>
      </w:pPr>
      <w:bookmarkStart w:id="6" w:name="O_1059680"/>
      <w:bookmarkEnd w:id="6"/>
      <w:r w:rsidRPr="004B20C5">
        <w:t>Foundation Skills</w:t>
      </w:r>
    </w:p>
    <w:p w:rsidR="00000000" w:rsidRPr="00640225" w:rsidP="00640225">
      <w:pPr>
        <w:pStyle w:val="BodyText"/>
        <w:rPr>
          <w:i/>
        </w:rPr>
      </w:pPr>
      <w:r w:rsidRPr="0064022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2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Bold"/>
              <w:rPr>
                <w:lang w:val="en-NZ"/>
              </w:rPr>
            </w:pPr>
            <w:r w:rsidRPr="004B20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Bold"/>
              <w:rPr>
                <w:lang w:val="en-NZ"/>
              </w:rPr>
            </w:pPr>
            <w:r w:rsidRPr="004B20C5">
              <w:t>Description</w:t>
            </w:r>
          </w:p>
        </w:tc>
      </w:tr>
      <w:tr w:rsidTr="004B2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ListBullet"/>
              <w:rPr>
                <w:lang w:val="en-NZ"/>
              </w:rPr>
            </w:pPr>
            <w:r w:rsidRPr="004B20C5">
              <w:t xml:space="preserve">Use industry and product </w:t>
            </w:r>
            <w:r w:rsidRPr="004B20C5">
              <w:t>appropriate terminology</w:t>
            </w:r>
          </w:p>
        </w:tc>
      </w:tr>
      <w:tr w:rsidTr="004B2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C5" w:rsidP="004B20C5">
            <w:pPr>
              <w:pStyle w:val="ListBullet"/>
            </w:pPr>
            <w:r w:rsidRPr="004B20C5">
              <w:t>Accurately read and interpret gauges and test results</w:t>
            </w:r>
          </w:p>
          <w:p w:rsidR="00000000" w:rsidRPr="004B20C5" w:rsidP="004B20C5">
            <w:pPr>
              <w:pStyle w:val="ListBullet"/>
            </w:pPr>
            <w:r w:rsidRPr="004B20C5">
              <w:t>Calculations to determine alcohol by volume (ABV) based on gravity change</w:t>
            </w:r>
          </w:p>
        </w:tc>
      </w:tr>
    </w:tbl>
    <w:p w:rsidR="00000000" w:rsidRPr="004B20C5" w:rsidP="004B20C5">
      <w:pPr>
        <w:pStyle w:val="BodyText"/>
      </w:pPr>
    </w:p>
    <w:p w:rsidR="00000000" w:rsidRPr="004B20C5" w:rsidP="004B20C5">
      <w:pPr>
        <w:pStyle w:val="AllowPageBreak"/>
      </w:pPr>
    </w:p>
    <w:p w:rsidR="00000000" w:rsidRPr="004B20C5" w:rsidP="004B20C5">
      <w:pPr>
        <w:pStyle w:val="Heading1"/>
      </w:pPr>
      <w:bookmarkStart w:id="7" w:name="O_1059682"/>
      <w:bookmarkEnd w:id="7"/>
      <w:r w:rsidRPr="004B20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2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Bold"/>
              <w:rPr>
                <w:lang w:val="en-NZ"/>
              </w:rPr>
            </w:pPr>
            <w:r w:rsidRPr="004B20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Bold"/>
              <w:rPr>
                <w:lang w:val="en-NZ"/>
              </w:rPr>
            </w:pPr>
            <w:r w:rsidRPr="004B20C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Bold"/>
              <w:rPr>
                <w:lang w:val="en-NZ"/>
              </w:rPr>
            </w:pPr>
            <w:r w:rsidRPr="004B20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Bold"/>
              <w:rPr>
                <w:lang w:val="en-NZ"/>
              </w:rPr>
            </w:pPr>
            <w:r w:rsidRPr="004B20C5">
              <w:t>Equivalence status</w:t>
            </w:r>
          </w:p>
        </w:tc>
      </w:tr>
      <w:tr w:rsidTr="004B2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>FBPTEC4018 Manage still operations to produce white spirits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0C5">
            <w:pPr>
              <w:pStyle w:val="BodyText"/>
              <w:rPr>
                <w:lang w:val="en-NZ"/>
              </w:rPr>
            </w:pPr>
            <w:r w:rsidRPr="004B20C5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0C5" w:rsidP="004B20C5">
            <w:pPr>
              <w:pStyle w:val="BodyText"/>
            </w:pPr>
            <w:r w:rsidRPr="004B20C5">
              <w:t>No equivalent unit</w:t>
            </w:r>
          </w:p>
        </w:tc>
      </w:tr>
    </w:tbl>
    <w:p w:rsidR="00000000" w:rsidRPr="004B20C5" w:rsidP="004B20C5">
      <w:pPr>
        <w:pStyle w:val="BodyText"/>
      </w:pPr>
    </w:p>
    <w:p w:rsidR="00000000" w:rsidRPr="004B20C5" w:rsidP="004B20C5">
      <w:pPr>
        <w:pStyle w:val="AllowPageBreak"/>
      </w:pPr>
    </w:p>
    <w:p w:rsidR="00000000" w:rsidRPr="004B20C5" w:rsidP="004B20C5">
      <w:pPr>
        <w:pStyle w:val="Heading1"/>
      </w:pPr>
      <w:bookmarkStart w:id="8" w:name="O_1059689"/>
      <w:bookmarkEnd w:id="8"/>
      <w:r w:rsidRPr="004B20C5">
        <w:t>Links</w:t>
      </w:r>
    </w:p>
    <w:p w:rsidR="00000000" w:rsidRPr="004B20C5" w:rsidP="00640225">
      <w:pPr>
        <w:pStyle w:val="BodyText"/>
      </w:pPr>
      <w:r w:rsidRPr="004B20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A59D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B20C5" w:rsidP="004B20C5"/>
    <w:sectPr w:rsidSect="004B20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C5" w:rsidRPr="00640225" w:rsidP="00640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25" w:rsidP="004B2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225" w:rsidP="004B2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0225" w:rsidP="004B2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0C5" w:rsidRPr="00640225" w:rsidP="00640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25" w:rsidRPr="002D2AF8" w:rsidP="004B2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FBPTEC4018 Manage still operations to produce white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40225" w:rsidP="004B2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827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C0F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0C5"/>
  </w:style>
  <w:style w:type="character" w:customStyle="1" w:styleId="Heading1Char">
    <w:name w:val="Heading 1 Char"/>
    <w:basedOn w:val="DefaultParagraphFont"/>
    <w:link w:val="Heading1"/>
    <w:rsid w:val="004B2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0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0C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B20C5"/>
    <w:rPr>
      <w:i/>
    </w:rPr>
  </w:style>
  <w:style w:type="paragraph" w:customStyle="1" w:styleId="SuperHeading">
    <w:name w:val="SuperHeading"/>
    <w:basedOn w:val="Normal"/>
    <w:rsid w:val="004B2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20C5"/>
    <w:rPr>
      <w:b/>
    </w:rPr>
  </w:style>
  <w:style w:type="character" w:customStyle="1" w:styleId="Heading2Char">
    <w:name w:val="Heading 2 Char"/>
    <w:basedOn w:val="DefaultParagraphFont"/>
    <w:link w:val="Heading2"/>
    <w:rsid w:val="004B2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0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0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20C5"/>
    <w:rPr>
      <w:b/>
      <w:spacing w:val="0"/>
    </w:rPr>
  </w:style>
  <w:style w:type="paragraph" w:customStyle="1" w:styleId="SuperTitle">
    <w:name w:val="SuperTitle"/>
    <w:basedOn w:val="Title"/>
    <w:rsid w:val="004B2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0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0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0C5"/>
  </w:style>
  <w:style w:type="paragraph" w:styleId="TableofFigures">
    <w:name w:val="table of figures"/>
    <w:basedOn w:val="Normal"/>
    <w:next w:val="Normal"/>
    <w:semiHidden/>
    <w:rsid w:val="004B2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0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20C5"/>
    <w:rPr>
      <w:rFonts w:ascii="Wingdings" w:hAnsi="Wingdings"/>
    </w:rPr>
  </w:style>
  <w:style w:type="paragraph" w:customStyle="1" w:styleId="TableHeading">
    <w:name w:val="Table Heading"/>
    <w:basedOn w:val="HeadingBase"/>
    <w:rsid w:val="004B20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0C5"/>
    <w:rPr>
      <w:color w:val="0033CC"/>
      <w:u w:val="none"/>
    </w:rPr>
  </w:style>
  <w:style w:type="paragraph" w:customStyle="1" w:styleId="BodyTextRight">
    <w:name w:val="Body Text Right"/>
    <w:basedOn w:val="BodyText"/>
    <w:rsid w:val="004B2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0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0C5"/>
    <w:rPr>
      <w:sz w:val="32"/>
    </w:rPr>
  </w:style>
  <w:style w:type="paragraph" w:customStyle="1" w:styleId="HeadingProcedure">
    <w:name w:val="Heading Procedure"/>
    <w:basedOn w:val="HeadingBase"/>
    <w:next w:val="Normal"/>
    <w:rsid w:val="004B2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0C5"/>
    <w:pPr>
      <w:spacing w:before="60" w:after="60"/>
    </w:pPr>
  </w:style>
  <w:style w:type="paragraph" w:styleId="ListContinue">
    <w:name w:val="List Continue"/>
    <w:basedOn w:val="List"/>
    <w:rsid w:val="004B20C5"/>
    <w:pPr>
      <w:ind w:firstLine="0"/>
    </w:pPr>
  </w:style>
  <w:style w:type="paragraph" w:customStyle="1" w:styleId="ListNote">
    <w:name w:val="List Note"/>
    <w:basedOn w:val="List"/>
    <w:rsid w:val="004B2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0C5"/>
    <w:rPr>
      <w:rFonts w:ascii="Courier New" w:hAnsi="Courier New"/>
    </w:rPr>
  </w:style>
  <w:style w:type="paragraph" w:customStyle="1" w:styleId="NoteBullet">
    <w:name w:val="Note Bullet"/>
    <w:basedOn w:val="Note"/>
    <w:rsid w:val="004B2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0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0C5"/>
    <w:rPr>
      <w:b/>
      <w:smallCaps/>
    </w:rPr>
  </w:style>
  <w:style w:type="paragraph" w:customStyle="1" w:styleId="TableListNumber">
    <w:name w:val="Table List Number"/>
    <w:basedOn w:val="ListNumber"/>
    <w:rsid w:val="004B2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0C5"/>
    <w:pPr>
      <w:numPr>
        <w:numId w:val="8"/>
      </w:numPr>
    </w:pPr>
  </w:style>
  <w:style w:type="paragraph" w:customStyle="1" w:styleId="ListAlpha2">
    <w:name w:val="List Alpha 2"/>
    <w:basedOn w:val="List2"/>
    <w:rsid w:val="004B20C5"/>
    <w:pPr>
      <w:numPr>
        <w:numId w:val="7"/>
      </w:numPr>
    </w:pPr>
  </w:style>
  <w:style w:type="paragraph" w:styleId="List2">
    <w:name w:val="List 2"/>
    <w:basedOn w:val="BodyText"/>
    <w:rsid w:val="004B2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0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0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20C5"/>
    <w:pPr>
      <w:numPr>
        <w:numId w:val="3"/>
      </w:numPr>
    </w:pPr>
  </w:style>
  <w:style w:type="paragraph" w:styleId="ListContinue2">
    <w:name w:val="List Continue 2"/>
    <w:basedOn w:val="List2"/>
    <w:rsid w:val="004B20C5"/>
    <w:pPr>
      <w:ind w:firstLine="0"/>
    </w:pPr>
  </w:style>
  <w:style w:type="paragraph" w:styleId="ListContinue3">
    <w:name w:val="List Continue 3"/>
    <w:basedOn w:val="List3"/>
    <w:rsid w:val="004B20C5"/>
    <w:pPr>
      <w:ind w:left="1021" w:firstLine="0"/>
    </w:pPr>
  </w:style>
  <w:style w:type="paragraph" w:styleId="ListContinue4">
    <w:name w:val="List Continue 4"/>
    <w:basedOn w:val="List4"/>
    <w:rsid w:val="004B20C5"/>
    <w:pPr>
      <w:ind w:firstLine="0"/>
    </w:pPr>
  </w:style>
  <w:style w:type="paragraph" w:styleId="ListContinue5">
    <w:name w:val="List Continue 5"/>
    <w:basedOn w:val="List5"/>
    <w:rsid w:val="004B20C5"/>
    <w:pPr>
      <w:ind w:firstLine="0"/>
    </w:pPr>
  </w:style>
  <w:style w:type="paragraph" w:styleId="ListNumber3">
    <w:name w:val="List Number 3"/>
    <w:basedOn w:val="List3"/>
    <w:rsid w:val="004B20C5"/>
    <w:pPr>
      <w:numPr>
        <w:numId w:val="4"/>
      </w:numPr>
    </w:pPr>
  </w:style>
  <w:style w:type="paragraph" w:styleId="ListNumber4">
    <w:name w:val="List Number 4"/>
    <w:basedOn w:val="List4"/>
    <w:rsid w:val="004B20C5"/>
    <w:pPr>
      <w:numPr>
        <w:numId w:val="5"/>
      </w:numPr>
    </w:pPr>
  </w:style>
  <w:style w:type="paragraph" w:styleId="ListNumber5">
    <w:name w:val="List Number 5"/>
    <w:basedOn w:val="List5"/>
    <w:rsid w:val="004B20C5"/>
    <w:pPr>
      <w:numPr>
        <w:numId w:val="6"/>
      </w:numPr>
    </w:pPr>
  </w:style>
  <w:style w:type="paragraph" w:styleId="BlockText">
    <w:name w:val="Block Text"/>
    <w:basedOn w:val="Normal"/>
    <w:rsid w:val="004B2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0C5"/>
    <w:rPr>
      <w:sz w:val="16"/>
      <w:vertAlign w:val="superscript"/>
    </w:rPr>
  </w:style>
  <w:style w:type="character" w:customStyle="1" w:styleId="Symbols">
    <w:name w:val="Symbols"/>
    <w:basedOn w:val="DefaultParagraphFont"/>
    <w:rsid w:val="004B20C5"/>
    <w:rPr>
      <w:rFonts w:ascii="Symbol" w:hAnsi="Symbol"/>
    </w:rPr>
  </w:style>
  <w:style w:type="character" w:customStyle="1" w:styleId="MenuOptions">
    <w:name w:val="Menu Options"/>
    <w:basedOn w:val="DefaultParagraphFont"/>
    <w:rsid w:val="004B2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0C5"/>
    <w:rPr>
      <w:b/>
    </w:rPr>
  </w:style>
  <w:style w:type="character" w:customStyle="1" w:styleId="Underlined">
    <w:name w:val="Underlined"/>
    <w:basedOn w:val="DefaultParagraphFont"/>
    <w:rsid w:val="004B20C5"/>
    <w:rPr>
      <w:u w:val="single"/>
    </w:rPr>
  </w:style>
  <w:style w:type="paragraph" w:customStyle="1" w:styleId="TableBodyTextRight">
    <w:name w:val="Table Body Text Right"/>
    <w:basedOn w:val="TableBodyText"/>
    <w:rsid w:val="004B2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0C5"/>
    <w:rPr>
      <w:sz w:val="18"/>
    </w:rPr>
  </w:style>
  <w:style w:type="paragraph" w:customStyle="1" w:styleId="BodySmallRight">
    <w:name w:val="Body Small Right"/>
    <w:basedOn w:val="BodyTextRight"/>
    <w:rsid w:val="004B20C5"/>
    <w:rPr>
      <w:sz w:val="18"/>
      <w:szCs w:val="18"/>
    </w:rPr>
  </w:style>
  <w:style w:type="paragraph" w:customStyle="1" w:styleId="MarginEdition">
    <w:name w:val="Margin Edition"/>
    <w:basedOn w:val="MarginNote"/>
    <w:rsid w:val="004B2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0C5"/>
    <w:rPr>
      <w:sz w:val="2"/>
      <w:szCs w:val="2"/>
    </w:rPr>
  </w:style>
  <w:style w:type="character" w:customStyle="1" w:styleId="Small">
    <w:name w:val="Small"/>
    <w:basedOn w:val="DefaultParagraphFont"/>
    <w:rsid w:val="004B20C5"/>
    <w:rPr>
      <w:sz w:val="16"/>
    </w:rPr>
  </w:style>
  <w:style w:type="paragraph" w:customStyle="1" w:styleId="WideTable">
    <w:name w:val="Wide Table"/>
    <w:basedOn w:val="Normal"/>
    <w:rsid w:val="004B2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0C5"/>
  </w:style>
  <w:style w:type="paragraph" w:styleId="Quote">
    <w:name w:val="Quote"/>
    <w:basedOn w:val="Heading1"/>
    <w:link w:val="QuoteChar"/>
    <w:qFormat/>
    <w:rsid w:val="004B2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0C5"/>
    <w:pPr>
      <w:pageBreakBefore/>
    </w:pPr>
  </w:style>
  <w:style w:type="paragraph" w:customStyle="1" w:styleId="Border">
    <w:name w:val="Border"/>
    <w:basedOn w:val="Normal"/>
    <w:qFormat/>
    <w:rsid w:val="004B2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0C5"/>
    <w:rPr>
      <w:u w:val="single"/>
    </w:rPr>
  </w:style>
  <w:style w:type="character" w:customStyle="1" w:styleId="BoldandItalics">
    <w:name w:val="Bold and Italics"/>
    <w:qFormat/>
    <w:rsid w:val="004B20C5"/>
    <w:rPr>
      <w:b/>
      <w:i/>
      <w:u w:val="none"/>
    </w:rPr>
  </w:style>
  <w:style w:type="paragraph" w:styleId="BalloonText">
    <w:name w:val="Balloon Text"/>
    <w:basedOn w:val="Normal"/>
    <w:link w:val="BalloonTextChar"/>
    <w:rsid w:val="004B2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0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0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3229</Characters>
  <Application>Microsoft Office Word</Application>
  <DocSecurity>0</DocSecurity>
  <Lines>115</Lines>
  <Paragraphs>78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FBPTEC4018 Manage still operations to produce white spirits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2022-04-19T18:11:00Z</dcterms:created>
  <dcterms:modified xsi:type="dcterms:W3CDTF">2022-04-19T18:11:00Z</dcterms:modified>
</cp:coreProperties>
</file>