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F45" w:rsidP="00391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FBPTEC4017 Produce grain-based wash for distillation</w:t>
      </w:r>
      <w:r>
        <w:fldChar w:fldCharType="end"/>
      </w:r>
    </w:p>
    <w:p w:rsidR="00391F45" w:rsidP="00391F45">
      <w:pPr>
        <w:pStyle w:val="Version"/>
        <w:sectPr w:rsidSect="00112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0B2" w:rsidP="001120B2">
      <w:pPr>
        <w:pStyle w:val="SuperHeading"/>
      </w:pPr>
      <w:r w:rsidRPr="001120B2">
        <w:t>Assessment Requirements for FBPTEC4017 Produce grain-based wash for distillation</w:t>
      </w:r>
    </w:p>
    <w:p w:rsidR="00000000" w:rsidRPr="001120B2" w:rsidP="001120B2">
      <w:pPr>
        <w:pStyle w:val="Heading1"/>
      </w:pPr>
      <w:bookmarkStart w:id="1" w:name="O_1059665"/>
      <w:bookmarkEnd w:id="1"/>
      <w:r w:rsidRPr="001120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20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B2">
            <w:pPr>
              <w:pStyle w:val="BodyTextBold"/>
              <w:rPr>
                <w:lang w:val="en-NZ"/>
              </w:rPr>
            </w:pPr>
            <w:r w:rsidRPr="001120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B2">
            <w:pPr>
              <w:pStyle w:val="BodyTextBold"/>
              <w:rPr>
                <w:lang w:val="en-NZ"/>
              </w:rPr>
            </w:pPr>
            <w:r w:rsidRPr="001120B2">
              <w:t>Comments</w:t>
            </w:r>
          </w:p>
        </w:tc>
      </w:tr>
      <w:tr w:rsidTr="001120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B2">
            <w:pPr>
              <w:pStyle w:val="BodyText"/>
              <w:rPr>
                <w:lang w:val="en-NZ"/>
              </w:rPr>
            </w:pPr>
            <w:r w:rsidRPr="001120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0B2" w:rsidP="001120B2">
            <w:pPr>
              <w:pStyle w:val="BodyText"/>
            </w:pPr>
            <w:r w:rsidRPr="001120B2">
              <w:t>This version released with FBP Food, Beverage and Pharmaceutical Training Package Version 3.0.</w:t>
            </w:r>
          </w:p>
        </w:tc>
      </w:tr>
    </w:tbl>
    <w:p w:rsidR="00000000" w:rsidRPr="001120B2" w:rsidP="001120B2">
      <w:pPr>
        <w:pStyle w:val="BodyText"/>
      </w:pPr>
    </w:p>
    <w:p w:rsidR="00000000" w:rsidRPr="001120B2" w:rsidP="001120B2">
      <w:pPr>
        <w:pStyle w:val="AllowPageBreak"/>
      </w:pPr>
    </w:p>
    <w:p w:rsidR="00000000" w:rsidRPr="001120B2" w:rsidP="001120B2">
      <w:pPr>
        <w:pStyle w:val="Heading1"/>
      </w:pPr>
      <w:bookmarkStart w:id="2" w:name="O_1059666"/>
      <w:bookmarkEnd w:id="2"/>
      <w:r w:rsidRPr="001120B2">
        <w:t>Performance Evidence</w:t>
      </w:r>
    </w:p>
    <w:p w:rsidR="00000000" w:rsidRPr="001120B2" w:rsidP="00391F45">
      <w:pPr>
        <w:pStyle w:val="BodyText"/>
      </w:pPr>
      <w:r w:rsidRPr="001120B2">
        <w:t xml:space="preserve">An individual demonstrating competency must satisfy all of the elements and performance criteria in this unit. </w:t>
      </w:r>
    </w:p>
    <w:p w:rsidR="00000000" w:rsidRPr="001120B2" w:rsidP="00391F45">
      <w:pPr>
        <w:pStyle w:val="BodyText"/>
      </w:pPr>
      <w:r w:rsidRPr="001120B2">
        <w:t>There must be evidence that the individual has managed the production of one batch of grain-based wash, to meet pr</w:t>
      </w:r>
      <w:r w:rsidRPr="001120B2">
        <w:t>oduct specification, including:</w:t>
      </w:r>
    </w:p>
    <w:p w:rsidR="00000000" w:rsidRPr="001120B2" w:rsidP="001120B2">
      <w:pPr>
        <w:pStyle w:val="ListBullet"/>
      </w:pPr>
      <w:r w:rsidRPr="001120B2">
        <w:t>taking samples to monitor quality</w:t>
      </w:r>
    </w:p>
    <w:p w:rsidR="00000000" w:rsidRPr="001120B2" w:rsidP="001120B2">
      <w:pPr>
        <w:pStyle w:val="ListBullet"/>
      </w:pPr>
      <w:r w:rsidRPr="001120B2">
        <w:t>completing batch records in line with workplace requirements.</w:t>
      </w:r>
    </w:p>
    <w:p w:rsidR="00000000" w:rsidRPr="001120B2" w:rsidP="001120B2">
      <w:pPr>
        <w:pStyle w:val="AllowPageBreak"/>
      </w:pPr>
    </w:p>
    <w:p w:rsidR="00000000" w:rsidRPr="001120B2" w:rsidP="001120B2">
      <w:pPr>
        <w:pStyle w:val="Heading1"/>
      </w:pPr>
      <w:bookmarkStart w:id="3" w:name="O_1059667"/>
      <w:bookmarkEnd w:id="3"/>
      <w:r w:rsidRPr="001120B2">
        <w:t>Knowledge Evidence</w:t>
      </w:r>
    </w:p>
    <w:p w:rsidR="00000000" w:rsidRPr="001120B2" w:rsidP="00391F45">
      <w:pPr>
        <w:pStyle w:val="BodyText"/>
      </w:pPr>
      <w:r w:rsidRPr="001120B2">
        <w:t>An individual must be able to demonstrate the knowledge required to perform the tasks outlined in the elements and performance criteria of this unit. This includes knowledge of:</w:t>
      </w:r>
    </w:p>
    <w:p w:rsidR="00000000" w:rsidRPr="001120B2" w:rsidP="001120B2">
      <w:pPr>
        <w:pStyle w:val="ListBullet"/>
      </w:pPr>
      <w:r w:rsidRPr="001120B2">
        <w:t xml:space="preserve">purpose of milling grain to expose starchy material in the husk </w:t>
      </w:r>
    </w:p>
    <w:p w:rsidR="00000000" w:rsidRPr="001120B2" w:rsidP="001120B2">
      <w:pPr>
        <w:pStyle w:val="ListBullet"/>
      </w:pPr>
      <w:r w:rsidRPr="001120B2">
        <w:t>problems cre</w:t>
      </w:r>
      <w:r w:rsidRPr="001120B2">
        <w:t>ated from grain that is too heavily crushed or milled</w:t>
      </w:r>
    </w:p>
    <w:p w:rsidR="00000000" w:rsidRPr="001120B2" w:rsidP="001120B2">
      <w:pPr>
        <w:pStyle w:val="ListBullet"/>
      </w:pPr>
      <w:r w:rsidRPr="001120B2">
        <w:t>stages and changes that occur during grain-based wash production</w:t>
      </w:r>
    </w:p>
    <w:p w:rsidR="00000000" w:rsidRPr="001120B2" w:rsidP="001120B2">
      <w:pPr>
        <w:pStyle w:val="ListBullet"/>
      </w:pPr>
      <w:r w:rsidRPr="001120B2">
        <w:t>quality characteristics and uses of end product and output</w:t>
      </w:r>
    </w:p>
    <w:p w:rsidR="00000000" w:rsidRPr="001120B2" w:rsidP="001120B2">
      <w:pPr>
        <w:pStyle w:val="ListBullet"/>
      </w:pPr>
      <w:r w:rsidRPr="001120B2">
        <w:t>typical tests carried out on wash to check pH, bitterness, colour</w:t>
      </w:r>
    </w:p>
    <w:p w:rsidR="00000000" w:rsidRPr="001120B2" w:rsidP="001120B2">
      <w:pPr>
        <w:pStyle w:val="ListBullet"/>
      </w:pPr>
      <w:r w:rsidRPr="001120B2">
        <w:t xml:space="preserve">instruments </w:t>
      </w:r>
      <w:r w:rsidRPr="001120B2">
        <w:t>used for testing and how each is calibrated</w:t>
      </w:r>
    </w:p>
    <w:p w:rsidR="00000000" w:rsidRPr="001120B2" w:rsidP="001120B2">
      <w:pPr>
        <w:pStyle w:val="ListBullet"/>
      </w:pPr>
      <w:r w:rsidRPr="001120B2">
        <w:t>procedures and equipment used for transfer operations, including pumps, membranes, hoses, valves, control instruments</w:t>
      </w:r>
    </w:p>
    <w:p w:rsidR="00000000" w:rsidRPr="001120B2" w:rsidP="001120B2">
      <w:pPr>
        <w:pStyle w:val="ListBullet"/>
      </w:pPr>
      <w:r w:rsidRPr="001120B2">
        <w:t>process specification, procedures and operating parameters</w:t>
      </w:r>
    </w:p>
    <w:p w:rsidR="00000000" w:rsidRPr="001120B2" w:rsidP="001120B2">
      <w:pPr>
        <w:pStyle w:val="ListBullet"/>
      </w:pPr>
      <w:r w:rsidRPr="001120B2">
        <w:t>equipment and instrumentation compo</w:t>
      </w:r>
      <w:r w:rsidRPr="001120B2">
        <w:t>nents, purpose and operation</w:t>
      </w:r>
    </w:p>
    <w:p w:rsidR="00000000" w:rsidRPr="001120B2" w:rsidP="001120B2">
      <w:pPr>
        <w:pStyle w:val="ListBullet"/>
      </w:pPr>
      <w:r w:rsidRPr="001120B2">
        <w:t>sanitisation procedures and purpose</w:t>
      </w:r>
    </w:p>
    <w:p w:rsidR="00000000" w:rsidRPr="001120B2" w:rsidP="001120B2">
      <w:pPr>
        <w:pStyle w:val="ListBullet"/>
      </w:pPr>
      <w:r w:rsidRPr="001120B2">
        <w:t>significance and method of monitoring control points within the equipment operation</w:t>
      </w:r>
    </w:p>
    <w:p w:rsidR="00000000" w:rsidRPr="001120B2" w:rsidP="001120B2">
      <w:pPr>
        <w:pStyle w:val="ListBullet"/>
      </w:pPr>
      <w:r w:rsidRPr="001120B2">
        <w:t>common causes of variation and corrective action required</w:t>
      </w:r>
    </w:p>
    <w:p w:rsidR="00000000" w:rsidRPr="001120B2" w:rsidP="001120B2">
      <w:pPr>
        <w:pStyle w:val="ListBullet"/>
      </w:pPr>
      <w:r w:rsidRPr="001120B2">
        <w:t>hazards and controls, including manual handling a</w:t>
      </w:r>
      <w:r w:rsidRPr="001120B2">
        <w:t>nd working with dust, heat and steam</w:t>
      </w:r>
    </w:p>
    <w:p w:rsidR="00000000" w:rsidRPr="001120B2" w:rsidP="001120B2">
      <w:pPr>
        <w:pStyle w:val="ListBullet"/>
      </w:pPr>
      <w:r w:rsidRPr="001120B2">
        <w:t>routine maintenance requirements</w:t>
      </w:r>
    </w:p>
    <w:p w:rsidR="00000000" w:rsidRPr="001120B2" w:rsidP="001120B2">
      <w:pPr>
        <w:pStyle w:val="ListBullet"/>
      </w:pPr>
      <w:r w:rsidRPr="001120B2">
        <w:t xml:space="preserve">waste handling and disposal requirements </w:t>
      </w:r>
    </w:p>
    <w:p w:rsidR="00000000" w:rsidRPr="001120B2" w:rsidP="001120B2">
      <w:pPr>
        <w:pStyle w:val="ListBullet"/>
      </w:pPr>
      <w:r w:rsidRPr="001120B2">
        <w:t>Food Standards Code in relation to production of beverages</w:t>
      </w:r>
    </w:p>
    <w:p w:rsidR="00000000" w:rsidRPr="001120B2" w:rsidP="001120B2">
      <w:pPr>
        <w:pStyle w:val="ListBullet"/>
      </w:pPr>
      <w:r w:rsidRPr="001120B2">
        <w:t>Australian Standards, legislation, regulations and workplace licence requirements rel</w:t>
      </w:r>
      <w:r w:rsidRPr="001120B2">
        <w:t>ated to working in hazardous and potentially explosive environments</w:t>
      </w:r>
    </w:p>
    <w:p w:rsidR="00000000" w:rsidRPr="001120B2" w:rsidP="001120B2">
      <w:pPr>
        <w:pStyle w:val="ListBullet"/>
      </w:pPr>
      <w:r w:rsidRPr="001120B2">
        <w:t xml:space="preserve">Australian Taxation Office (ATO) requirements for excise </w:t>
      </w:r>
    </w:p>
    <w:p w:rsidR="00000000" w:rsidRPr="001120B2" w:rsidP="001120B2">
      <w:pPr>
        <w:pStyle w:val="ListBullet"/>
      </w:pPr>
      <w:r w:rsidRPr="001120B2">
        <w:t>recording requirements for traceability of product and ATO regulations.</w:t>
      </w:r>
    </w:p>
    <w:p w:rsidR="00000000" w:rsidRPr="001120B2" w:rsidP="001120B2">
      <w:pPr>
        <w:pStyle w:val="AllowPageBreak"/>
      </w:pPr>
    </w:p>
    <w:p w:rsidR="00000000" w:rsidRPr="001120B2" w:rsidP="001120B2">
      <w:pPr>
        <w:pStyle w:val="Heading1"/>
      </w:pPr>
      <w:bookmarkStart w:id="4" w:name="O_1059668"/>
      <w:bookmarkEnd w:id="4"/>
      <w:r w:rsidRPr="001120B2">
        <w:t>Assessment Conditions</w:t>
      </w:r>
    </w:p>
    <w:p w:rsidR="00000000" w:rsidRPr="001120B2" w:rsidP="00391F45">
      <w:pPr>
        <w:pStyle w:val="BodyText"/>
      </w:pPr>
      <w:r w:rsidRPr="001120B2">
        <w:t xml:space="preserve">Assessment of skills must take place under the following conditions: </w:t>
      </w:r>
    </w:p>
    <w:p w:rsidR="00000000" w:rsidRPr="001120B2" w:rsidP="001120B2">
      <w:pPr>
        <w:pStyle w:val="ListBullet"/>
      </w:pPr>
      <w:r w:rsidRPr="001120B2">
        <w:t>physical conditions:</w:t>
      </w:r>
    </w:p>
    <w:p w:rsidR="00000000" w:rsidRPr="001120B2" w:rsidP="001120B2">
      <w:pPr>
        <w:pStyle w:val="ListBullet2"/>
      </w:pPr>
      <w:r w:rsidRPr="001120B2">
        <w:t xml:space="preserve">skills must be demonstrated in a workplace setting or an environment that accurately represents a real workplace </w:t>
      </w:r>
    </w:p>
    <w:p w:rsidR="00000000" w:rsidRPr="001120B2" w:rsidP="001120B2">
      <w:pPr>
        <w:pStyle w:val="ListBullet"/>
      </w:pPr>
      <w:r w:rsidRPr="001120B2">
        <w:t>resources, equipment and materials:</w:t>
      </w:r>
    </w:p>
    <w:p w:rsidR="00000000" w:rsidRPr="001120B2" w:rsidP="001120B2">
      <w:pPr>
        <w:pStyle w:val="ListBullet2"/>
      </w:pPr>
      <w:r w:rsidRPr="001120B2">
        <w:t>raw materia</w:t>
      </w:r>
      <w:r w:rsidRPr="001120B2">
        <w:t>ls for grain-based wash production</w:t>
      </w:r>
    </w:p>
    <w:p w:rsidR="00000000" w:rsidRPr="001120B2" w:rsidP="001120B2">
      <w:pPr>
        <w:pStyle w:val="ListBullet2"/>
      </w:pPr>
      <w:r w:rsidRPr="001120B2">
        <w:t xml:space="preserve">access to equipment for production of grain-based wash </w:t>
      </w:r>
    </w:p>
    <w:p w:rsidR="00000000" w:rsidRPr="001120B2" w:rsidP="001120B2">
      <w:pPr>
        <w:pStyle w:val="ListBullet2"/>
      </w:pPr>
      <w:r w:rsidRPr="001120B2">
        <w:t>testing equipment</w:t>
      </w:r>
    </w:p>
    <w:p w:rsidR="00000000" w:rsidRPr="001120B2" w:rsidP="001120B2">
      <w:pPr>
        <w:pStyle w:val="ListBullet"/>
      </w:pPr>
      <w:r w:rsidRPr="001120B2">
        <w:t>specifications:</w:t>
      </w:r>
    </w:p>
    <w:p w:rsidR="00000000" w:rsidRPr="001120B2" w:rsidP="001120B2">
      <w:pPr>
        <w:pStyle w:val="ListBullet2"/>
      </w:pPr>
      <w:r w:rsidRPr="001120B2">
        <w:t>product specifications.</w:t>
      </w:r>
    </w:p>
    <w:p w:rsidR="00000000" w:rsidRPr="001120B2" w:rsidP="00391F45">
      <w:pPr>
        <w:pStyle w:val="BodyText"/>
      </w:pPr>
      <w:r w:rsidRPr="001120B2">
        <w:t>Assessors of this unit must satisfy the requirements for assessors in applicable vocational education and</w:t>
      </w:r>
      <w:r w:rsidRPr="001120B2">
        <w:t xml:space="preserve"> training legislation, frameworks and/or standards.</w:t>
      </w:r>
    </w:p>
    <w:p w:rsidR="00000000" w:rsidRPr="001120B2" w:rsidP="001120B2">
      <w:pPr>
        <w:pStyle w:val="Heading1"/>
      </w:pPr>
      <w:bookmarkStart w:id="5" w:name="O_1059671"/>
      <w:bookmarkEnd w:id="5"/>
      <w:r w:rsidRPr="001120B2">
        <w:t>Links</w:t>
      </w:r>
    </w:p>
    <w:p w:rsidR="00000000" w:rsidRPr="001120B2" w:rsidP="00391F45">
      <w:pPr>
        <w:pStyle w:val="BodyText"/>
      </w:pPr>
      <w:r w:rsidRPr="001120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1614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120B2" w:rsidP="001120B2"/>
    <w:sectPr w:rsidSect="001120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0B2" w:rsidRPr="00391F45" w:rsidP="00391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F45" w:rsidP="00112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1F45" w:rsidP="00112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1F45" w:rsidP="00112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F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0B2" w:rsidRPr="00391F45" w:rsidP="00391F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F45" w:rsidRPr="002D2AF8" w:rsidP="00112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FBPTEC4017 Produce grain-based wash for distillation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91F45" w:rsidP="00112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F22E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CAE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8488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0B2"/>
  </w:style>
  <w:style w:type="character" w:customStyle="1" w:styleId="Heading1Char">
    <w:name w:val="Heading 1 Char"/>
    <w:basedOn w:val="DefaultParagraphFont"/>
    <w:link w:val="Heading1"/>
    <w:rsid w:val="00112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0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20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20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2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20B2"/>
    <w:rPr>
      <w:b/>
    </w:rPr>
  </w:style>
  <w:style w:type="character" w:customStyle="1" w:styleId="Heading2Char">
    <w:name w:val="Heading 2 Char"/>
    <w:basedOn w:val="DefaultParagraphFont"/>
    <w:link w:val="Heading2"/>
    <w:rsid w:val="00112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0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2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20B2"/>
    <w:rPr>
      <w:b/>
      <w:spacing w:val="0"/>
    </w:rPr>
  </w:style>
  <w:style w:type="paragraph" w:customStyle="1" w:styleId="SuperTitle">
    <w:name w:val="SuperTitle"/>
    <w:basedOn w:val="Title"/>
    <w:rsid w:val="00112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2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0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20B2"/>
    <w:rPr>
      <w:i/>
    </w:rPr>
  </w:style>
  <w:style w:type="paragraph" w:styleId="Caption">
    <w:name w:val="caption"/>
    <w:basedOn w:val="BodyText"/>
    <w:next w:val="Normal"/>
    <w:qFormat/>
    <w:rsid w:val="00112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0B2"/>
  </w:style>
  <w:style w:type="paragraph" w:styleId="TableofFigures">
    <w:name w:val="table of figures"/>
    <w:basedOn w:val="Normal"/>
    <w:next w:val="Normal"/>
    <w:semiHidden/>
    <w:rsid w:val="00112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0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20B2"/>
    <w:rPr>
      <w:rFonts w:ascii="Wingdings" w:hAnsi="Wingdings"/>
    </w:rPr>
  </w:style>
  <w:style w:type="paragraph" w:customStyle="1" w:styleId="TableHeading">
    <w:name w:val="Table Heading"/>
    <w:basedOn w:val="HeadingBase"/>
    <w:rsid w:val="00112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0B2"/>
    <w:rPr>
      <w:color w:val="0033CC"/>
      <w:u w:val="none"/>
    </w:rPr>
  </w:style>
  <w:style w:type="paragraph" w:customStyle="1" w:styleId="BodyTextRight">
    <w:name w:val="Body Text Right"/>
    <w:basedOn w:val="BodyText"/>
    <w:rsid w:val="00112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0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0B2"/>
    <w:rPr>
      <w:sz w:val="32"/>
    </w:rPr>
  </w:style>
  <w:style w:type="paragraph" w:customStyle="1" w:styleId="HeadingProcedure">
    <w:name w:val="Heading Procedure"/>
    <w:basedOn w:val="HeadingBase"/>
    <w:next w:val="Normal"/>
    <w:rsid w:val="00112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0B2"/>
    <w:pPr>
      <w:spacing w:before="60" w:after="60"/>
    </w:pPr>
  </w:style>
  <w:style w:type="paragraph" w:styleId="ListContinue">
    <w:name w:val="List Continue"/>
    <w:basedOn w:val="List"/>
    <w:rsid w:val="001120B2"/>
    <w:pPr>
      <w:ind w:firstLine="0"/>
    </w:pPr>
  </w:style>
  <w:style w:type="paragraph" w:customStyle="1" w:styleId="ListNote">
    <w:name w:val="List Note"/>
    <w:basedOn w:val="List"/>
    <w:rsid w:val="00112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0B2"/>
    <w:rPr>
      <w:rFonts w:ascii="Courier New" w:hAnsi="Courier New"/>
    </w:rPr>
  </w:style>
  <w:style w:type="paragraph" w:customStyle="1" w:styleId="NoteBullet">
    <w:name w:val="Note Bullet"/>
    <w:basedOn w:val="Note"/>
    <w:rsid w:val="00112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0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2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0B2"/>
    <w:rPr>
      <w:b/>
      <w:smallCaps/>
    </w:rPr>
  </w:style>
  <w:style w:type="paragraph" w:customStyle="1" w:styleId="TableListNumber">
    <w:name w:val="Table List Number"/>
    <w:basedOn w:val="ListNumber"/>
    <w:rsid w:val="00112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0B2"/>
    <w:pPr>
      <w:numPr>
        <w:numId w:val="9"/>
      </w:numPr>
    </w:pPr>
  </w:style>
  <w:style w:type="paragraph" w:customStyle="1" w:styleId="ListAlpha2">
    <w:name w:val="List Alpha 2"/>
    <w:basedOn w:val="List2"/>
    <w:rsid w:val="001120B2"/>
    <w:pPr>
      <w:numPr>
        <w:numId w:val="8"/>
      </w:numPr>
    </w:pPr>
  </w:style>
  <w:style w:type="paragraph" w:styleId="List2">
    <w:name w:val="List 2"/>
    <w:basedOn w:val="BodyText"/>
    <w:rsid w:val="00112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0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0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20B2"/>
    <w:pPr>
      <w:numPr>
        <w:numId w:val="4"/>
      </w:numPr>
    </w:pPr>
  </w:style>
  <w:style w:type="paragraph" w:styleId="ListContinue2">
    <w:name w:val="List Continue 2"/>
    <w:basedOn w:val="List2"/>
    <w:rsid w:val="001120B2"/>
    <w:pPr>
      <w:ind w:firstLine="0"/>
    </w:pPr>
  </w:style>
  <w:style w:type="paragraph" w:styleId="ListContinue3">
    <w:name w:val="List Continue 3"/>
    <w:basedOn w:val="List3"/>
    <w:rsid w:val="001120B2"/>
    <w:pPr>
      <w:ind w:left="1021" w:firstLine="0"/>
    </w:pPr>
  </w:style>
  <w:style w:type="paragraph" w:styleId="ListContinue4">
    <w:name w:val="List Continue 4"/>
    <w:basedOn w:val="List4"/>
    <w:rsid w:val="001120B2"/>
    <w:pPr>
      <w:ind w:firstLine="0"/>
    </w:pPr>
  </w:style>
  <w:style w:type="paragraph" w:styleId="ListContinue5">
    <w:name w:val="List Continue 5"/>
    <w:basedOn w:val="List5"/>
    <w:rsid w:val="001120B2"/>
    <w:pPr>
      <w:ind w:firstLine="0"/>
    </w:pPr>
  </w:style>
  <w:style w:type="paragraph" w:styleId="ListNumber3">
    <w:name w:val="List Number 3"/>
    <w:basedOn w:val="List3"/>
    <w:rsid w:val="001120B2"/>
    <w:pPr>
      <w:numPr>
        <w:numId w:val="5"/>
      </w:numPr>
    </w:pPr>
  </w:style>
  <w:style w:type="paragraph" w:styleId="ListNumber4">
    <w:name w:val="List Number 4"/>
    <w:basedOn w:val="List4"/>
    <w:rsid w:val="001120B2"/>
    <w:pPr>
      <w:numPr>
        <w:numId w:val="6"/>
      </w:numPr>
    </w:pPr>
  </w:style>
  <w:style w:type="paragraph" w:styleId="ListNumber5">
    <w:name w:val="List Number 5"/>
    <w:basedOn w:val="List5"/>
    <w:rsid w:val="001120B2"/>
    <w:pPr>
      <w:numPr>
        <w:numId w:val="7"/>
      </w:numPr>
    </w:pPr>
  </w:style>
  <w:style w:type="paragraph" w:styleId="BlockText">
    <w:name w:val="Block Text"/>
    <w:basedOn w:val="Normal"/>
    <w:rsid w:val="00112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0B2"/>
    <w:rPr>
      <w:sz w:val="16"/>
      <w:vertAlign w:val="superscript"/>
    </w:rPr>
  </w:style>
  <w:style w:type="character" w:customStyle="1" w:styleId="Symbols">
    <w:name w:val="Symbols"/>
    <w:basedOn w:val="DefaultParagraphFont"/>
    <w:rsid w:val="001120B2"/>
    <w:rPr>
      <w:rFonts w:ascii="Symbol" w:hAnsi="Symbol"/>
    </w:rPr>
  </w:style>
  <w:style w:type="character" w:customStyle="1" w:styleId="MenuOptions">
    <w:name w:val="Menu Options"/>
    <w:basedOn w:val="DefaultParagraphFont"/>
    <w:rsid w:val="00112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0B2"/>
    <w:rPr>
      <w:b/>
    </w:rPr>
  </w:style>
  <w:style w:type="character" w:customStyle="1" w:styleId="Underlined">
    <w:name w:val="Underlined"/>
    <w:basedOn w:val="DefaultParagraphFont"/>
    <w:rsid w:val="001120B2"/>
    <w:rPr>
      <w:u w:val="single"/>
    </w:rPr>
  </w:style>
  <w:style w:type="paragraph" w:customStyle="1" w:styleId="TableBodyTextRight">
    <w:name w:val="Table Body Text Right"/>
    <w:basedOn w:val="TableBodyText"/>
    <w:rsid w:val="00112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0B2"/>
    <w:rPr>
      <w:sz w:val="18"/>
    </w:rPr>
  </w:style>
  <w:style w:type="paragraph" w:customStyle="1" w:styleId="BodySmallRight">
    <w:name w:val="Body Small Right"/>
    <w:basedOn w:val="BodyTextRight"/>
    <w:rsid w:val="001120B2"/>
    <w:rPr>
      <w:sz w:val="18"/>
      <w:szCs w:val="18"/>
    </w:rPr>
  </w:style>
  <w:style w:type="paragraph" w:customStyle="1" w:styleId="MarginEdition">
    <w:name w:val="Margin Edition"/>
    <w:basedOn w:val="MarginNote"/>
    <w:rsid w:val="00112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0B2"/>
    <w:rPr>
      <w:sz w:val="2"/>
      <w:szCs w:val="2"/>
    </w:rPr>
  </w:style>
  <w:style w:type="character" w:customStyle="1" w:styleId="Small">
    <w:name w:val="Small"/>
    <w:basedOn w:val="DefaultParagraphFont"/>
    <w:rsid w:val="001120B2"/>
    <w:rPr>
      <w:sz w:val="16"/>
    </w:rPr>
  </w:style>
  <w:style w:type="paragraph" w:customStyle="1" w:styleId="WideTable">
    <w:name w:val="Wide Table"/>
    <w:basedOn w:val="Normal"/>
    <w:rsid w:val="00112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0B2"/>
  </w:style>
  <w:style w:type="paragraph" w:styleId="Quote">
    <w:name w:val="Quote"/>
    <w:basedOn w:val="Heading1"/>
    <w:link w:val="QuoteChar"/>
    <w:qFormat/>
    <w:rsid w:val="00112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0B2"/>
    <w:pPr>
      <w:pageBreakBefore/>
    </w:pPr>
  </w:style>
  <w:style w:type="paragraph" w:customStyle="1" w:styleId="Border">
    <w:name w:val="Border"/>
    <w:basedOn w:val="Normal"/>
    <w:qFormat/>
    <w:rsid w:val="00112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0B2"/>
    <w:rPr>
      <w:u w:val="single"/>
    </w:rPr>
  </w:style>
  <w:style w:type="character" w:customStyle="1" w:styleId="BoldandItalics">
    <w:name w:val="Bold and Italics"/>
    <w:qFormat/>
    <w:rsid w:val="001120B2"/>
    <w:rPr>
      <w:b/>
      <w:i/>
      <w:u w:val="none"/>
    </w:rPr>
  </w:style>
  <w:style w:type="paragraph" w:styleId="BalloonText">
    <w:name w:val="Balloon Text"/>
    <w:basedOn w:val="Normal"/>
    <w:link w:val="BalloonTextChar"/>
    <w:rsid w:val="00112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0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1F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2713</Characters>
  <Application>Microsoft Office Word</Application>
  <DocSecurity>0</DocSecurity>
  <Lines>67</Lines>
  <Paragraphs>56</Paragraphs>
  <ScaleCrop>false</ScaleCrop>
  <Company>Author-it Software Corporation Ltd.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FBPTEC4017 Produce grain-based wash for distillation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2023-01-25T13:21:00Z</dcterms:created>
  <dcterms:modified xsi:type="dcterms:W3CDTF">2023-01-25T13:21:00Z</dcterms:modified>
</cp:coreProperties>
</file>