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A52" w:rsidP="00080A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FBPTEC4015 Manage and propagate yeast</w:t>
      </w:r>
      <w:r>
        <w:fldChar w:fldCharType="end"/>
      </w:r>
    </w:p>
    <w:p w:rsidR="00080A52" w:rsidP="00080A52">
      <w:pPr>
        <w:pStyle w:val="Version"/>
        <w:sectPr w:rsidSect="006B7F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FAA" w:rsidP="006B7FAA">
      <w:pPr>
        <w:pStyle w:val="SuperHeading"/>
      </w:pPr>
      <w:r w:rsidRPr="006B7FAA">
        <w:t>Assessment Requirements for FBPTEC4015 Manage and propagate yeast</w:t>
      </w:r>
    </w:p>
    <w:p w:rsidR="00000000" w:rsidRPr="006B7FAA" w:rsidP="006B7FAA">
      <w:pPr>
        <w:pStyle w:val="Heading1"/>
      </w:pPr>
      <w:bookmarkStart w:id="1" w:name="O_1059608"/>
      <w:bookmarkEnd w:id="1"/>
      <w:r w:rsidRPr="006B7F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B7F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FAA">
            <w:pPr>
              <w:pStyle w:val="BodyTextBold"/>
              <w:rPr>
                <w:lang w:val="en-NZ"/>
              </w:rPr>
            </w:pPr>
            <w:r w:rsidRPr="006B7FA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FAA">
            <w:pPr>
              <w:pStyle w:val="BodyTextBold"/>
              <w:rPr>
                <w:lang w:val="en-NZ"/>
              </w:rPr>
            </w:pPr>
            <w:r w:rsidRPr="006B7FAA">
              <w:t>Comments</w:t>
            </w:r>
          </w:p>
        </w:tc>
      </w:tr>
      <w:tr w:rsidTr="006B7F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FAA">
            <w:pPr>
              <w:pStyle w:val="BodyText"/>
              <w:rPr>
                <w:lang w:val="en-NZ"/>
              </w:rPr>
            </w:pPr>
            <w:r w:rsidRPr="006B7F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FAA" w:rsidP="006B7FAA">
            <w:pPr>
              <w:pStyle w:val="BodyText"/>
            </w:pPr>
            <w:r w:rsidRPr="006B7FAA">
              <w:t>This version released with FBP Food, Beverage and Pharmaceutical Training Package Version 3.0.</w:t>
            </w:r>
          </w:p>
        </w:tc>
      </w:tr>
    </w:tbl>
    <w:p w:rsidR="00000000" w:rsidRPr="006B7FAA" w:rsidP="006B7FAA">
      <w:pPr>
        <w:pStyle w:val="BodyText"/>
      </w:pPr>
    </w:p>
    <w:p w:rsidR="00000000" w:rsidRPr="006B7FAA" w:rsidP="006B7FAA">
      <w:pPr>
        <w:pStyle w:val="AllowPageBreak"/>
      </w:pPr>
    </w:p>
    <w:p w:rsidR="00000000" w:rsidRPr="006B7FAA" w:rsidP="006B7FAA">
      <w:pPr>
        <w:pStyle w:val="Heading1"/>
      </w:pPr>
      <w:bookmarkStart w:id="2" w:name="O_1059609"/>
      <w:bookmarkEnd w:id="2"/>
      <w:r w:rsidRPr="006B7FAA">
        <w:t>Performance Evidence</w:t>
      </w:r>
    </w:p>
    <w:p w:rsidR="00000000" w:rsidRPr="006B7FAA" w:rsidP="00080A52">
      <w:pPr>
        <w:pStyle w:val="BodyText"/>
      </w:pPr>
      <w:r w:rsidRPr="006B7FAA">
        <w:t xml:space="preserve">An individual demonstrating competency must satisfy all of the elements and performance criteria in this unit. </w:t>
      </w:r>
    </w:p>
    <w:p w:rsidR="00000000" w:rsidRPr="006B7FAA" w:rsidP="00080A52">
      <w:pPr>
        <w:pStyle w:val="BodyText"/>
      </w:pPr>
      <w:r w:rsidRPr="006B7FAA">
        <w:t>There must be evidence that the individual has managed and propagated yeast processes for the production of fermented bever</w:t>
      </w:r>
      <w:r w:rsidRPr="006B7FAA">
        <w:t>ages to specification, for at least one fermented beverage, including:</w:t>
      </w:r>
    </w:p>
    <w:p w:rsidR="00000000" w:rsidRPr="006B7FAA" w:rsidP="006B7FAA">
      <w:pPr>
        <w:pStyle w:val="ListBullet"/>
      </w:pPr>
      <w:r w:rsidRPr="006B7FAA">
        <w:t>handling yeast to maintain its health and viability</w:t>
      </w:r>
    </w:p>
    <w:p w:rsidR="00000000" w:rsidRPr="006B7FAA" w:rsidP="006B7FAA">
      <w:pPr>
        <w:pStyle w:val="ListBullet"/>
      </w:pPr>
      <w:r w:rsidRPr="006B7FAA">
        <w:t>determining how much yeast to pitch</w:t>
      </w:r>
    </w:p>
    <w:p w:rsidR="00000000" w:rsidRPr="006B7FAA" w:rsidP="006B7FAA">
      <w:pPr>
        <w:pStyle w:val="ListBullet"/>
      </w:pPr>
      <w:r w:rsidRPr="006B7FAA">
        <w:t>carrying out a yeast count</w:t>
      </w:r>
    </w:p>
    <w:p w:rsidR="00000000" w:rsidRPr="006B7FAA" w:rsidP="006B7FAA">
      <w:pPr>
        <w:pStyle w:val="ListBullet"/>
      </w:pPr>
      <w:r w:rsidRPr="006B7FAA">
        <w:t xml:space="preserve">monitoring the yeast propagation process </w:t>
      </w:r>
    </w:p>
    <w:p w:rsidR="00000000" w:rsidRPr="006B7FAA" w:rsidP="006B7FAA">
      <w:pPr>
        <w:pStyle w:val="ListBullet"/>
      </w:pPr>
      <w:r w:rsidRPr="006B7FAA">
        <w:t>storing yeast to maintain its health and viability.</w:t>
      </w:r>
    </w:p>
    <w:p w:rsidR="00000000" w:rsidRPr="006B7FAA" w:rsidP="006B7FAA">
      <w:pPr>
        <w:pStyle w:val="AllowPageBreak"/>
      </w:pPr>
    </w:p>
    <w:p w:rsidR="00000000" w:rsidRPr="006B7FAA" w:rsidP="006B7FAA">
      <w:pPr>
        <w:pStyle w:val="Heading1"/>
      </w:pPr>
      <w:bookmarkStart w:id="3" w:name="O_1059610"/>
      <w:bookmarkEnd w:id="3"/>
      <w:r w:rsidRPr="006B7FAA">
        <w:t>Knowledge Evidence</w:t>
      </w:r>
    </w:p>
    <w:p w:rsidR="00000000" w:rsidRPr="006B7FAA" w:rsidP="00080A52">
      <w:pPr>
        <w:pStyle w:val="BodyText"/>
      </w:pPr>
      <w:r w:rsidRPr="006B7FAA">
        <w:t>An individual must be able to demonstrate the knowledge required to perform the tasks outlined in the elements and performance criteria of this unit. This includes kn</w:t>
      </w:r>
      <w:r w:rsidRPr="006B7FAA">
        <w:t>owledge of:</w:t>
      </w:r>
    </w:p>
    <w:p w:rsidR="00000000" w:rsidRPr="006B7FAA" w:rsidP="006B7FAA">
      <w:pPr>
        <w:pStyle w:val="ListBullet"/>
      </w:pPr>
      <w:r w:rsidRPr="006B7FAA">
        <w:t>different types and strains of yeast used to make fermented beverages, including wild yeast</w:t>
      </w:r>
    </w:p>
    <w:p w:rsidR="00000000" w:rsidRPr="006B7FAA" w:rsidP="006B7FAA">
      <w:pPr>
        <w:pStyle w:val="ListBullet"/>
      </w:pPr>
      <w:r w:rsidRPr="006B7FAA">
        <w:t>technical sheets for yeast products</w:t>
      </w:r>
    </w:p>
    <w:p w:rsidR="00000000" w:rsidRPr="006B7FAA" w:rsidP="006B7FAA">
      <w:pPr>
        <w:pStyle w:val="ListBullet"/>
      </w:pPr>
      <w:r w:rsidRPr="006B7FAA">
        <w:t>yeast culture propagation requirements, including time, temperature and nutrition</w:t>
      </w:r>
    </w:p>
    <w:p w:rsidR="00000000" w:rsidRPr="006B7FAA" w:rsidP="006B7FAA">
      <w:pPr>
        <w:pStyle w:val="ListBullet"/>
      </w:pPr>
      <w:r w:rsidRPr="006B7FAA">
        <w:t>how yeast grows</w:t>
      </w:r>
    </w:p>
    <w:p w:rsidR="00000000" w:rsidRPr="006B7FAA" w:rsidP="006B7FAA">
      <w:pPr>
        <w:pStyle w:val="ListBullet"/>
      </w:pPr>
      <w:r w:rsidRPr="006B7FAA">
        <w:t>good practice for</w:t>
      </w:r>
      <w:r w:rsidRPr="006B7FAA">
        <w:t xml:space="preserve"> yeast handling</w:t>
      </w:r>
    </w:p>
    <w:p w:rsidR="00000000" w:rsidRPr="006B7FAA" w:rsidP="006B7FAA">
      <w:pPr>
        <w:pStyle w:val="ListBullet"/>
      </w:pPr>
      <w:r w:rsidRPr="006B7FAA">
        <w:t>methods for carrying out a yeast count</w:t>
      </w:r>
    </w:p>
    <w:p w:rsidR="00000000" w:rsidRPr="006B7FAA" w:rsidP="006B7FAA">
      <w:pPr>
        <w:pStyle w:val="ListBullet"/>
      </w:pPr>
      <w:r w:rsidRPr="006B7FAA">
        <w:t>purpose and principles of propagating yeast cultures</w:t>
      </w:r>
    </w:p>
    <w:p w:rsidR="00000000" w:rsidRPr="006B7FAA" w:rsidP="006B7FAA">
      <w:pPr>
        <w:pStyle w:val="ListBullet"/>
      </w:pPr>
      <w:r w:rsidRPr="006B7FAA">
        <w:t>relationship of propagation to alcoholic fermentation</w:t>
      </w:r>
    </w:p>
    <w:p w:rsidR="00000000" w:rsidRPr="006B7FAA" w:rsidP="006B7FAA">
      <w:pPr>
        <w:pStyle w:val="ListBullet"/>
      </w:pPr>
      <w:r w:rsidRPr="006B7FAA">
        <w:t>stages and changes that occur during culture propagation</w:t>
      </w:r>
    </w:p>
    <w:p w:rsidR="00000000" w:rsidRPr="006B7FAA" w:rsidP="006B7FAA">
      <w:pPr>
        <w:pStyle w:val="ListBullet"/>
      </w:pPr>
      <w:r w:rsidRPr="006B7FAA">
        <w:t>effect of process stages on end produ</w:t>
      </w:r>
      <w:r w:rsidRPr="006B7FAA">
        <w:t>ct</w:t>
      </w:r>
    </w:p>
    <w:p w:rsidR="00000000" w:rsidRPr="006B7FAA" w:rsidP="006B7FAA">
      <w:pPr>
        <w:pStyle w:val="ListBullet"/>
      </w:pPr>
      <w:r w:rsidRPr="006B7FAA">
        <w:t>quality characteristics and uses of yeast cultures</w:t>
      </w:r>
    </w:p>
    <w:p w:rsidR="00000000" w:rsidRPr="006B7FAA" w:rsidP="006B7FAA">
      <w:pPr>
        <w:pStyle w:val="ListBullet"/>
      </w:pPr>
      <w:r w:rsidRPr="006B7FAA">
        <w:t>main methods used in propagating yeast for beer or spirit production</w:t>
      </w:r>
    </w:p>
    <w:p w:rsidR="00000000" w:rsidRPr="006B7FAA" w:rsidP="006B7FAA">
      <w:pPr>
        <w:pStyle w:val="ListBullet"/>
      </w:pPr>
      <w:r w:rsidRPr="006B7FAA">
        <w:t>the fermentation reaction for yeast cultures</w:t>
      </w:r>
    </w:p>
    <w:p w:rsidR="00000000" w:rsidRPr="006B7FAA" w:rsidP="006B7FAA">
      <w:pPr>
        <w:pStyle w:val="ListBullet"/>
      </w:pPr>
      <w:r w:rsidRPr="006B7FAA">
        <w:t>specific gravity of wort at different stages during fermentation</w:t>
      </w:r>
    </w:p>
    <w:p w:rsidR="00000000" w:rsidRPr="006B7FAA" w:rsidP="006B7FAA">
      <w:pPr>
        <w:pStyle w:val="ListBullet"/>
      </w:pPr>
      <w:r w:rsidRPr="006B7FAA">
        <w:t xml:space="preserve">techniques that may be </w:t>
      </w:r>
      <w:r w:rsidRPr="006B7FAA">
        <w:t>used to manipulate the propagation process and end product characteristics, including:</w:t>
      </w:r>
    </w:p>
    <w:p w:rsidR="00000000" w:rsidRPr="006B7FAA" w:rsidP="006B7FAA">
      <w:pPr>
        <w:pStyle w:val="ListBullet2"/>
      </w:pPr>
      <w:r w:rsidRPr="006B7FAA">
        <w:t>temperature</w:t>
      </w:r>
    </w:p>
    <w:p w:rsidR="00000000" w:rsidRPr="006B7FAA" w:rsidP="006B7FAA">
      <w:pPr>
        <w:pStyle w:val="ListBullet2"/>
      </w:pPr>
      <w:r w:rsidRPr="006B7FAA">
        <w:t>yeast strain</w:t>
      </w:r>
    </w:p>
    <w:p w:rsidR="00000000" w:rsidRPr="006B7FAA" w:rsidP="006B7FAA">
      <w:pPr>
        <w:pStyle w:val="ListBullet2"/>
      </w:pPr>
      <w:r w:rsidRPr="006B7FAA">
        <w:t>wort stream</w:t>
      </w:r>
    </w:p>
    <w:p w:rsidR="00000000" w:rsidRPr="006B7FAA" w:rsidP="006B7FAA">
      <w:pPr>
        <w:pStyle w:val="ListBullet2"/>
      </w:pPr>
      <w:r w:rsidRPr="006B7FAA">
        <w:t>wort gravity</w:t>
      </w:r>
    </w:p>
    <w:p w:rsidR="00000000" w:rsidRPr="006B7FAA" w:rsidP="006B7FAA">
      <w:pPr>
        <w:pStyle w:val="ListBullet2"/>
      </w:pPr>
      <w:r w:rsidRPr="006B7FAA">
        <w:t>additions (nutrients)</w:t>
      </w:r>
    </w:p>
    <w:p w:rsidR="00000000" w:rsidRPr="006B7FAA" w:rsidP="006B7FAA">
      <w:pPr>
        <w:pStyle w:val="ListBullet2"/>
      </w:pPr>
      <w:r w:rsidRPr="006B7FAA">
        <w:t>oxygen</w:t>
      </w:r>
    </w:p>
    <w:p w:rsidR="00000000" w:rsidRPr="006B7FAA" w:rsidP="006B7FAA">
      <w:pPr>
        <w:pStyle w:val="ListBullet2"/>
      </w:pPr>
      <w:r w:rsidRPr="006B7FAA">
        <w:t>pitching rates</w:t>
      </w:r>
    </w:p>
    <w:p w:rsidR="00000000" w:rsidRPr="006B7FAA" w:rsidP="006B7FAA">
      <w:pPr>
        <w:pStyle w:val="ListBullet"/>
      </w:pPr>
      <w:r w:rsidRPr="006B7FAA">
        <w:t xml:space="preserve">process specifications, procedures and operating parameters relevant to beer or spirit yeast propagation </w:t>
      </w:r>
    </w:p>
    <w:p w:rsidR="00000000" w:rsidRPr="006B7FAA" w:rsidP="006B7FAA">
      <w:pPr>
        <w:pStyle w:val="ListBullet"/>
      </w:pPr>
      <w:r w:rsidRPr="006B7FAA">
        <w:t>equipment and instrumentation components, purpose and operation required for yeast propagation processes</w:t>
      </w:r>
    </w:p>
    <w:p w:rsidR="00000000" w:rsidRPr="006B7FAA" w:rsidP="006B7FAA">
      <w:pPr>
        <w:pStyle w:val="ListBullet"/>
      </w:pPr>
      <w:r w:rsidRPr="006B7FAA">
        <w:t>services used in brewer</w:t>
      </w:r>
      <w:r>
        <w:t>’</w:t>
      </w:r>
      <w:r w:rsidRPr="006B7FAA">
        <w:t>s or distiller</w:t>
      </w:r>
      <w:r>
        <w:t>’</w:t>
      </w:r>
      <w:r w:rsidRPr="006B7FAA">
        <w:t>s yeas</w:t>
      </w:r>
      <w:r w:rsidRPr="006B7FAA">
        <w:t>t propagation processes</w:t>
      </w:r>
    </w:p>
    <w:p w:rsidR="00000000" w:rsidRPr="006B7FAA" w:rsidP="006B7FAA">
      <w:pPr>
        <w:pStyle w:val="ListBullet"/>
      </w:pPr>
      <w:r w:rsidRPr="006B7FAA">
        <w:t>significance and method of monitoring control points within the process</w:t>
      </w:r>
    </w:p>
    <w:p w:rsidR="00000000" w:rsidRPr="006B7FAA" w:rsidP="006B7FAA">
      <w:pPr>
        <w:pStyle w:val="ListBullet"/>
      </w:pPr>
      <w:r w:rsidRPr="006B7FAA">
        <w:t>common causes of variation with equipment and corrective action required</w:t>
      </w:r>
    </w:p>
    <w:p w:rsidR="00000000" w:rsidRPr="006B7FAA" w:rsidP="006B7FAA">
      <w:pPr>
        <w:pStyle w:val="ListBullet"/>
      </w:pPr>
      <w:r w:rsidRPr="006B7FAA">
        <w:t>work health and safety hazards and controls for handling and propagating yeast processe</w:t>
      </w:r>
      <w:r w:rsidRPr="006B7FAA">
        <w:t>s</w:t>
      </w:r>
    </w:p>
    <w:p w:rsidR="00000000" w:rsidRPr="006B7FAA" w:rsidP="006B7FAA">
      <w:pPr>
        <w:pStyle w:val="ListBullet"/>
      </w:pPr>
      <w:r w:rsidRPr="006B7FAA">
        <w:t>waste handling requirements and procedures for yeast propagation processes</w:t>
      </w:r>
    </w:p>
    <w:p w:rsidR="00000000" w:rsidRPr="006B7FAA" w:rsidP="006B7FAA">
      <w:pPr>
        <w:pStyle w:val="ListBullet"/>
      </w:pPr>
      <w:r w:rsidRPr="006B7FAA">
        <w:t>recording requirements of yeast processing.</w:t>
      </w:r>
    </w:p>
    <w:p w:rsidR="00000000" w:rsidRPr="006B7FAA" w:rsidP="006B7FAA">
      <w:pPr>
        <w:pStyle w:val="AllowPageBreak"/>
      </w:pPr>
    </w:p>
    <w:p w:rsidR="00000000" w:rsidRPr="006B7FAA" w:rsidP="006B7FAA">
      <w:pPr>
        <w:pStyle w:val="Heading1"/>
      </w:pPr>
      <w:bookmarkStart w:id="4" w:name="O_1059611"/>
      <w:bookmarkEnd w:id="4"/>
      <w:r w:rsidRPr="006B7FAA">
        <w:t>Assessment Conditions</w:t>
      </w:r>
    </w:p>
    <w:p w:rsidR="00000000" w:rsidRPr="006B7FAA" w:rsidP="00080A52">
      <w:pPr>
        <w:pStyle w:val="BodyText"/>
      </w:pPr>
      <w:r w:rsidRPr="006B7FAA">
        <w:t xml:space="preserve">Assessment of skills must take place under the following conditions: </w:t>
      </w:r>
    </w:p>
    <w:p w:rsidR="00000000" w:rsidRPr="006B7FAA" w:rsidP="006B7FAA">
      <w:pPr>
        <w:pStyle w:val="ListBullet"/>
      </w:pPr>
      <w:r w:rsidRPr="006B7FAA">
        <w:t>physical conditions:</w:t>
      </w:r>
    </w:p>
    <w:p w:rsidR="00000000" w:rsidRPr="006B7FAA" w:rsidP="006B7FAA">
      <w:pPr>
        <w:pStyle w:val="ListBullet2"/>
      </w:pPr>
      <w:r w:rsidRPr="006B7FAA">
        <w:t>a beverage production workplace or an environment that accurately represents workplace conditions</w:t>
      </w:r>
    </w:p>
    <w:p w:rsidR="00000000" w:rsidRPr="006B7FAA" w:rsidP="006B7FAA">
      <w:pPr>
        <w:pStyle w:val="ListBullet"/>
      </w:pPr>
      <w:r w:rsidRPr="006B7FAA">
        <w:t>resources, equipment and materials:</w:t>
      </w:r>
    </w:p>
    <w:p w:rsidR="00000000" w:rsidRPr="006B7FAA" w:rsidP="006B7FAA">
      <w:pPr>
        <w:pStyle w:val="ListBullet2"/>
      </w:pPr>
      <w:r w:rsidRPr="006B7FAA">
        <w:t>different varieties of yeast</w:t>
      </w:r>
    </w:p>
    <w:p w:rsidR="00000000" w:rsidRPr="006B7FAA" w:rsidP="006B7FAA">
      <w:pPr>
        <w:pStyle w:val="ListBullet2"/>
      </w:pPr>
      <w:r w:rsidRPr="006B7FAA">
        <w:t>propagation and fermentation equipment.</w:t>
      </w:r>
    </w:p>
    <w:p w:rsidR="00080A52" w:rsidP="00080A52">
      <w:pPr>
        <w:pStyle w:val="BodyText"/>
      </w:pPr>
      <w:r w:rsidRPr="006B7FAA">
        <w:t>Assessors of this unit must satisfy the requirement</w:t>
      </w:r>
      <w:r w:rsidRPr="006B7FAA">
        <w:t>s for assessors in applicable vocational education and training legislation, frameworks and/or standards.</w:t>
      </w:r>
    </w:p>
    <w:p w:rsidR="00000000" w:rsidRPr="006B7FAA" w:rsidP="006B7FAA">
      <w:pPr>
        <w:pStyle w:val="Heading1"/>
      </w:pPr>
      <w:bookmarkStart w:id="5" w:name="O_1059614"/>
      <w:bookmarkEnd w:id="5"/>
      <w:r w:rsidRPr="006B7FAA">
        <w:t>Links</w:t>
      </w:r>
    </w:p>
    <w:p w:rsidR="00000000" w:rsidRPr="006B7FAA" w:rsidP="00080A52">
      <w:pPr>
        <w:pStyle w:val="BodyText"/>
      </w:pPr>
      <w:r w:rsidRPr="006B7F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D7F9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B7FAA" w:rsidP="006B7FAA"/>
    <w:sectPr w:rsidSect="006B7F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F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FAA" w:rsidRPr="00080A52" w:rsidP="00080A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F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52" w:rsidP="006B7F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0A52" w:rsidP="006B7F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0A52" w:rsidP="006B7F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F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FAA" w:rsidRPr="00080A52" w:rsidP="00080A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F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52" w:rsidRPr="002D2AF8" w:rsidP="006B7F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FBPTEC4015 Manage and propagate yeast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080A52" w:rsidP="006B7F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6CB8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F0A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9662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F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F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F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F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F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F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F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F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F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F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F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FAA"/>
  </w:style>
  <w:style w:type="character" w:customStyle="1" w:styleId="Heading1Char">
    <w:name w:val="Heading 1 Char"/>
    <w:basedOn w:val="DefaultParagraphFont"/>
    <w:link w:val="Heading1"/>
    <w:rsid w:val="006B7F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F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F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7F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7F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7F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F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7FAA"/>
    <w:rPr>
      <w:b/>
    </w:rPr>
  </w:style>
  <w:style w:type="character" w:customStyle="1" w:styleId="Heading2Char">
    <w:name w:val="Heading 2 Char"/>
    <w:basedOn w:val="DefaultParagraphFont"/>
    <w:link w:val="Heading2"/>
    <w:rsid w:val="006B7F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F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F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F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F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F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F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F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F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F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F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F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F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F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7F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7F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7FAA"/>
    <w:rPr>
      <w:b/>
      <w:spacing w:val="0"/>
    </w:rPr>
  </w:style>
  <w:style w:type="paragraph" w:customStyle="1" w:styleId="SuperTitle">
    <w:name w:val="SuperTitle"/>
    <w:basedOn w:val="Title"/>
    <w:rsid w:val="006B7F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F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F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7F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F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F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F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F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F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F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F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F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7FAA"/>
    <w:rPr>
      <w:i/>
    </w:rPr>
  </w:style>
  <w:style w:type="paragraph" w:styleId="Caption">
    <w:name w:val="caption"/>
    <w:basedOn w:val="BodyText"/>
    <w:next w:val="Normal"/>
    <w:qFormat/>
    <w:rsid w:val="006B7F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F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F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FAA"/>
  </w:style>
  <w:style w:type="paragraph" w:styleId="TableofFigures">
    <w:name w:val="table of figures"/>
    <w:basedOn w:val="Normal"/>
    <w:next w:val="Normal"/>
    <w:semiHidden/>
    <w:rsid w:val="006B7F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F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7FAA"/>
    <w:rPr>
      <w:rFonts w:ascii="Wingdings" w:hAnsi="Wingdings"/>
    </w:rPr>
  </w:style>
  <w:style w:type="paragraph" w:customStyle="1" w:styleId="TableHeading">
    <w:name w:val="Table Heading"/>
    <w:basedOn w:val="HeadingBase"/>
    <w:rsid w:val="006B7F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FAA"/>
    <w:rPr>
      <w:color w:val="0033CC"/>
      <w:u w:val="none"/>
    </w:rPr>
  </w:style>
  <w:style w:type="paragraph" w:customStyle="1" w:styleId="BodyTextRight">
    <w:name w:val="Body Text Right"/>
    <w:basedOn w:val="BodyText"/>
    <w:rsid w:val="006B7F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F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F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F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F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F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FAA"/>
    <w:rPr>
      <w:sz w:val="32"/>
    </w:rPr>
  </w:style>
  <w:style w:type="paragraph" w:customStyle="1" w:styleId="HeadingProcedure">
    <w:name w:val="Heading Procedure"/>
    <w:basedOn w:val="HeadingBase"/>
    <w:next w:val="Normal"/>
    <w:rsid w:val="006B7F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FAA"/>
    <w:pPr>
      <w:spacing w:before="60" w:after="60"/>
    </w:pPr>
  </w:style>
  <w:style w:type="paragraph" w:styleId="ListContinue">
    <w:name w:val="List Continue"/>
    <w:basedOn w:val="List"/>
    <w:rsid w:val="006B7FAA"/>
    <w:pPr>
      <w:ind w:firstLine="0"/>
    </w:pPr>
  </w:style>
  <w:style w:type="paragraph" w:customStyle="1" w:styleId="ListNote">
    <w:name w:val="List Note"/>
    <w:basedOn w:val="List"/>
    <w:rsid w:val="006B7F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F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F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FAA"/>
    <w:rPr>
      <w:rFonts w:ascii="Courier New" w:hAnsi="Courier New"/>
    </w:rPr>
  </w:style>
  <w:style w:type="paragraph" w:customStyle="1" w:styleId="NoteBullet">
    <w:name w:val="Note Bullet"/>
    <w:basedOn w:val="Note"/>
    <w:rsid w:val="006B7F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F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F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F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F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7F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F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FAA"/>
    <w:rPr>
      <w:b/>
      <w:smallCaps/>
    </w:rPr>
  </w:style>
  <w:style w:type="paragraph" w:customStyle="1" w:styleId="TableListNumber">
    <w:name w:val="Table List Number"/>
    <w:basedOn w:val="ListNumber"/>
    <w:rsid w:val="006B7F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F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FAA"/>
    <w:pPr>
      <w:numPr>
        <w:numId w:val="9"/>
      </w:numPr>
    </w:pPr>
  </w:style>
  <w:style w:type="paragraph" w:customStyle="1" w:styleId="ListAlpha2">
    <w:name w:val="List Alpha 2"/>
    <w:basedOn w:val="List2"/>
    <w:rsid w:val="006B7FAA"/>
    <w:pPr>
      <w:numPr>
        <w:numId w:val="8"/>
      </w:numPr>
    </w:pPr>
  </w:style>
  <w:style w:type="paragraph" w:styleId="List2">
    <w:name w:val="List 2"/>
    <w:basedOn w:val="BodyText"/>
    <w:rsid w:val="006B7F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F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F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F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F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F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7FAA"/>
    <w:pPr>
      <w:numPr>
        <w:numId w:val="4"/>
      </w:numPr>
    </w:pPr>
  </w:style>
  <w:style w:type="paragraph" w:styleId="ListContinue2">
    <w:name w:val="List Continue 2"/>
    <w:basedOn w:val="List2"/>
    <w:rsid w:val="006B7FAA"/>
    <w:pPr>
      <w:ind w:firstLine="0"/>
    </w:pPr>
  </w:style>
  <w:style w:type="paragraph" w:styleId="ListContinue3">
    <w:name w:val="List Continue 3"/>
    <w:basedOn w:val="List3"/>
    <w:rsid w:val="006B7FAA"/>
    <w:pPr>
      <w:ind w:left="1021" w:firstLine="0"/>
    </w:pPr>
  </w:style>
  <w:style w:type="paragraph" w:styleId="ListContinue4">
    <w:name w:val="List Continue 4"/>
    <w:basedOn w:val="List4"/>
    <w:rsid w:val="006B7FAA"/>
    <w:pPr>
      <w:ind w:firstLine="0"/>
    </w:pPr>
  </w:style>
  <w:style w:type="paragraph" w:styleId="ListContinue5">
    <w:name w:val="List Continue 5"/>
    <w:basedOn w:val="List5"/>
    <w:rsid w:val="006B7FAA"/>
    <w:pPr>
      <w:ind w:firstLine="0"/>
    </w:pPr>
  </w:style>
  <w:style w:type="paragraph" w:styleId="ListNumber3">
    <w:name w:val="List Number 3"/>
    <w:basedOn w:val="List3"/>
    <w:rsid w:val="006B7FAA"/>
    <w:pPr>
      <w:numPr>
        <w:numId w:val="5"/>
      </w:numPr>
    </w:pPr>
  </w:style>
  <w:style w:type="paragraph" w:styleId="ListNumber4">
    <w:name w:val="List Number 4"/>
    <w:basedOn w:val="List4"/>
    <w:rsid w:val="006B7FAA"/>
    <w:pPr>
      <w:numPr>
        <w:numId w:val="6"/>
      </w:numPr>
    </w:pPr>
  </w:style>
  <w:style w:type="paragraph" w:styleId="ListNumber5">
    <w:name w:val="List Number 5"/>
    <w:basedOn w:val="List5"/>
    <w:rsid w:val="006B7FAA"/>
    <w:pPr>
      <w:numPr>
        <w:numId w:val="7"/>
      </w:numPr>
    </w:pPr>
  </w:style>
  <w:style w:type="paragraph" w:styleId="BlockText">
    <w:name w:val="Block Text"/>
    <w:basedOn w:val="Normal"/>
    <w:rsid w:val="006B7F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F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FAA"/>
    <w:rPr>
      <w:sz w:val="16"/>
      <w:vertAlign w:val="superscript"/>
    </w:rPr>
  </w:style>
  <w:style w:type="character" w:customStyle="1" w:styleId="Symbols">
    <w:name w:val="Symbols"/>
    <w:basedOn w:val="DefaultParagraphFont"/>
    <w:rsid w:val="006B7FAA"/>
    <w:rPr>
      <w:rFonts w:ascii="Symbol" w:hAnsi="Symbol"/>
    </w:rPr>
  </w:style>
  <w:style w:type="character" w:customStyle="1" w:styleId="MenuOptions">
    <w:name w:val="Menu Options"/>
    <w:basedOn w:val="DefaultParagraphFont"/>
    <w:rsid w:val="006B7F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FAA"/>
    <w:rPr>
      <w:b/>
    </w:rPr>
  </w:style>
  <w:style w:type="character" w:customStyle="1" w:styleId="Underlined">
    <w:name w:val="Underlined"/>
    <w:basedOn w:val="DefaultParagraphFont"/>
    <w:rsid w:val="006B7FAA"/>
    <w:rPr>
      <w:u w:val="single"/>
    </w:rPr>
  </w:style>
  <w:style w:type="paragraph" w:customStyle="1" w:styleId="TableBodyTextRight">
    <w:name w:val="Table Body Text Right"/>
    <w:basedOn w:val="TableBodyText"/>
    <w:rsid w:val="006B7F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FAA"/>
    <w:rPr>
      <w:sz w:val="18"/>
    </w:rPr>
  </w:style>
  <w:style w:type="paragraph" w:customStyle="1" w:styleId="BodySmallRight">
    <w:name w:val="Body Small Right"/>
    <w:basedOn w:val="BodyTextRight"/>
    <w:rsid w:val="006B7FAA"/>
    <w:rPr>
      <w:sz w:val="18"/>
      <w:szCs w:val="18"/>
    </w:rPr>
  </w:style>
  <w:style w:type="paragraph" w:customStyle="1" w:styleId="MarginEdition">
    <w:name w:val="Margin Edition"/>
    <w:basedOn w:val="MarginNote"/>
    <w:rsid w:val="006B7F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FAA"/>
    <w:rPr>
      <w:sz w:val="2"/>
      <w:szCs w:val="2"/>
    </w:rPr>
  </w:style>
  <w:style w:type="character" w:customStyle="1" w:styleId="Small">
    <w:name w:val="Small"/>
    <w:basedOn w:val="DefaultParagraphFont"/>
    <w:rsid w:val="006B7FAA"/>
    <w:rPr>
      <w:sz w:val="16"/>
    </w:rPr>
  </w:style>
  <w:style w:type="paragraph" w:customStyle="1" w:styleId="WideTable">
    <w:name w:val="Wide Table"/>
    <w:basedOn w:val="Normal"/>
    <w:rsid w:val="006B7F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FAA"/>
  </w:style>
  <w:style w:type="paragraph" w:styleId="Quote">
    <w:name w:val="Quote"/>
    <w:basedOn w:val="Heading1"/>
    <w:link w:val="QuoteChar"/>
    <w:qFormat/>
    <w:rsid w:val="006B7F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F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FAA"/>
    <w:pPr>
      <w:pageBreakBefore/>
    </w:pPr>
  </w:style>
  <w:style w:type="paragraph" w:customStyle="1" w:styleId="Border">
    <w:name w:val="Border"/>
    <w:basedOn w:val="Normal"/>
    <w:qFormat/>
    <w:rsid w:val="006B7F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F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F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F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F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F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F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F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F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FAA"/>
    <w:rPr>
      <w:u w:val="single"/>
    </w:rPr>
  </w:style>
  <w:style w:type="character" w:customStyle="1" w:styleId="BoldandItalics">
    <w:name w:val="Bold and Italics"/>
    <w:qFormat/>
    <w:rsid w:val="006B7FAA"/>
    <w:rPr>
      <w:b/>
      <w:i/>
      <w:u w:val="none"/>
    </w:rPr>
  </w:style>
  <w:style w:type="paragraph" w:styleId="BalloonText">
    <w:name w:val="Balloon Text"/>
    <w:basedOn w:val="Normal"/>
    <w:link w:val="BalloonTextChar"/>
    <w:rsid w:val="006B7F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F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F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F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F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F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F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0A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2963</Characters>
  <Application>Microsoft Office Word</Application>
  <DocSecurity>0</DocSecurity>
  <Lines>82</Lines>
  <Paragraphs>69</Paragraphs>
  <ScaleCrop>false</ScaleCrop>
  <Company>Author-it Software Corporation Ltd.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FBPTEC4015 Manage and propagate yeast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2022-04-19T18:16:00Z</dcterms:created>
  <dcterms:modified xsi:type="dcterms:W3CDTF">2022-04-19T18:16:00Z</dcterms:modified>
</cp:coreProperties>
</file>