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460" w:rsidP="002E7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FBPTEC4009 Identify the physical and chemical properties of materials, food and related products</w:t>
      </w:r>
      <w:r>
        <w:fldChar w:fldCharType="end"/>
      </w:r>
    </w:p>
    <w:p w:rsidR="002E7460" w:rsidP="002E7460">
      <w:pPr>
        <w:pStyle w:val="Version"/>
        <w:sectPr w:rsidSect="008027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73C" w:rsidP="0080273C">
      <w:pPr>
        <w:pStyle w:val="SuperHeading"/>
      </w:pPr>
      <w:r w:rsidRPr="0080273C">
        <w:t>FBPTEC4009 Identify the physical and chemical properties of materials, food and related products</w:t>
      </w:r>
    </w:p>
    <w:p w:rsidR="00000000" w:rsidRPr="0080273C" w:rsidP="0080273C">
      <w:pPr>
        <w:pStyle w:val="Heading1"/>
      </w:pPr>
      <w:bookmarkStart w:id="1" w:name="O_998065"/>
      <w:bookmarkEnd w:id="1"/>
      <w:r w:rsidRPr="008027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02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rPr>
                <w:rStyle w:val="SpecialBold"/>
              </w:rPr>
              <w:t>Comments</w:t>
            </w:r>
          </w:p>
        </w:tc>
      </w:tr>
      <w:tr w:rsidTr="00802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t>This version released with the FBP Food, Beverage and Pharmaceutical Training Package Version 2.0.</w:t>
            </w:r>
          </w:p>
        </w:tc>
      </w:tr>
    </w:tbl>
    <w:p w:rsidR="00000000" w:rsidRPr="0080273C" w:rsidP="0080273C">
      <w:pPr>
        <w:pStyle w:val="BodyText"/>
      </w:pPr>
    </w:p>
    <w:p w:rsidR="00000000" w:rsidRPr="0080273C" w:rsidP="0080273C">
      <w:pPr>
        <w:pStyle w:val="AllowPageBreak"/>
      </w:pPr>
    </w:p>
    <w:p w:rsidR="00000000" w:rsidRPr="0080273C" w:rsidP="0080273C">
      <w:pPr>
        <w:pStyle w:val="Heading1"/>
      </w:pPr>
      <w:bookmarkStart w:id="2" w:name="O_998066"/>
      <w:bookmarkEnd w:id="2"/>
      <w:r w:rsidRPr="0080273C">
        <w:t>Application</w:t>
      </w:r>
    </w:p>
    <w:p w:rsidR="00000000" w:rsidRPr="0080273C" w:rsidP="002E7460">
      <w:pPr>
        <w:pStyle w:val="BodyText"/>
      </w:pPr>
      <w:r w:rsidRPr="0080273C">
        <w:t>This unit of competency describes the skills and knowledge required to identify the physical and chemical properties of materi</w:t>
      </w:r>
      <w:r w:rsidRPr="0080273C">
        <w:t>als, foods and related products within a production environment.</w:t>
      </w:r>
    </w:p>
    <w:p w:rsidR="00000000" w:rsidRPr="0080273C" w:rsidP="002E7460">
      <w:pPr>
        <w:pStyle w:val="BodyText"/>
      </w:pPr>
      <w:r w:rsidRPr="0080273C">
        <w:t>The unit applies to individuals who apply knowledge of physical and chemical properties of materials, food and related products, used to inform work in product development, production, testin</w:t>
      </w:r>
      <w:r w:rsidRPr="0080273C">
        <w:t xml:space="preserve">g, communication and problem-solving. </w:t>
      </w:r>
    </w:p>
    <w:p w:rsidR="00000000" w:rsidRPr="0080273C" w:rsidP="002E7460">
      <w:pPr>
        <w:pStyle w:val="BodyText"/>
      </w:pPr>
      <w:r w:rsidRPr="0080273C">
        <w:t>No occupational licensing or certification requirements apply to this unit at the time of publication. However, legislative and regulatory requirements for food processing exist, so local requirements must be checked.</w:t>
      </w:r>
      <w:r w:rsidRPr="0080273C">
        <w:t xml:space="preserve"> All work must comply with Australian food safety standards and relevant codes of practice.</w:t>
      </w:r>
    </w:p>
    <w:p w:rsidR="00000000" w:rsidRPr="0080273C" w:rsidP="0080273C">
      <w:pPr>
        <w:pStyle w:val="Heading1"/>
      </w:pPr>
      <w:bookmarkStart w:id="3" w:name="O_998067"/>
      <w:bookmarkEnd w:id="3"/>
      <w:r w:rsidRPr="0080273C">
        <w:t>Pre-requisite Unit</w:t>
      </w:r>
    </w:p>
    <w:p w:rsidR="00000000" w:rsidRPr="0080273C" w:rsidP="002E7460">
      <w:pPr>
        <w:pStyle w:val="BodyText"/>
      </w:pPr>
      <w:r w:rsidRPr="0080273C">
        <w:t>Nil</w:t>
      </w:r>
    </w:p>
    <w:p w:rsidR="00000000" w:rsidRPr="0080273C" w:rsidP="0080273C">
      <w:pPr>
        <w:pStyle w:val="Heading1"/>
      </w:pPr>
      <w:bookmarkStart w:id="4" w:name="O_998069"/>
      <w:bookmarkEnd w:id="4"/>
      <w:r w:rsidRPr="0080273C">
        <w:t>Unit Sector</w:t>
      </w:r>
    </w:p>
    <w:p w:rsidR="00000000" w:rsidRPr="0080273C" w:rsidP="002E7460">
      <w:pPr>
        <w:pStyle w:val="BodyText"/>
      </w:pPr>
      <w:r w:rsidRPr="0080273C">
        <w:t>Technical (TEC)</w:t>
      </w:r>
    </w:p>
    <w:p w:rsidR="00000000" w:rsidRPr="0080273C" w:rsidP="0080273C">
      <w:pPr>
        <w:pStyle w:val="Heading1"/>
      </w:pPr>
      <w:bookmarkStart w:id="5" w:name="O_998070"/>
      <w:bookmarkEnd w:id="5"/>
      <w:r w:rsidRPr="008027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7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rPr>
                <w:rStyle w:val="SpecialBold"/>
              </w:rPr>
              <w:t>Performance Criteria</w:t>
            </w:r>
          </w:p>
        </w:tc>
      </w:tr>
      <w:tr w:rsidTr="002E7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7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 xml:space="preserve">1. Apply common physical phenomena in food ingredients to food </w:t>
            </w:r>
            <w:r w:rsidRPr="0080273C">
              <w:t>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t>1.1 Apply a</w:t>
            </w:r>
            <w:r w:rsidRPr="0080273C">
              <w:t>n understanding of common physical phenomena to explain relevant changes that occur to ingredients and products during the production process</w:t>
            </w:r>
          </w:p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1.2 Communicate the changes to others in appropriate format for use in production process</w:t>
            </w:r>
          </w:p>
        </w:tc>
      </w:tr>
      <w:tr w:rsidTr="002E7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2. Apply the principles of physical states of matter to food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t xml:space="preserve">2.1 Recognise the three states of matter and the atomic changes that occur at each phase </w:t>
            </w:r>
          </w:p>
          <w:p w:rsidR="00000000" w:rsidRPr="0080273C" w:rsidP="0080273C">
            <w:pPr>
              <w:pStyle w:val="BodyText"/>
            </w:pPr>
            <w:r w:rsidRPr="0080273C">
              <w:t>2.2 Determine the behaviour of each state of matter and its relationship to the production pro</w:t>
            </w:r>
            <w:r w:rsidRPr="0080273C">
              <w:t xml:space="preserve">cess </w:t>
            </w:r>
          </w:p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2.3 Consider the relationship between pressure and temperature in phase transition in food production</w:t>
            </w:r>
          </w:p>
        </w:tc>
      </w:tr>
      <w:tr w:rsidTr="002E7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3. Apply common food science principles to a production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t>3.1 Relate the significance of pH in processing, food safety and cleaning applicati</w:t>
            </w:r>
            <w:r w:rsidRPr="0080273C">
              <w:t xml:space="preserve">ons </w:t>
            </w:r>
          </w:p>
          <w:p w:rsidR="00000000" w:rsidRPr="0080273C" w:rsidP="0080273C">
            <w:pPr>
              <w:pStyle w:val="BodyText"/>
            </w:pPr>
            <w:r w:rsidRPr="0080273C">
              <w:t>3.2 Track the reactions and properties of carbohydrates, proteins and fats through a given process</w:t>
            </w:r>
          </w:p>
          <w:p w:rsidR="00000000" w:rsidRPr="0080273C" w:rsidP="0080273C">
            <w:pPr>
              <w:pStyle w:val="BodyText"/>
            </w:pPr>
            <w:r w:rsidRPr="0080273C">
              <w:t xml:space="preserve">3.3 Describe the properties of common emulsions, suspensions and solutions </w:t>
            </w:r>
          </w:p>
          <w:p w:rsidR="00000000" w:rsidRPr="0080273C" w:rsidP="0080273C">
            <w:pPr>
              <w:pStyle w:val="BodyText"/>
            </w:pPr>
            <w:r w:rsidRPr="0080273C">
              <w:t>3.4 Identify commonly occurring chemical reactions, factors required to caus</w:t>
            </w:r>
            <w:r w:rsidRPr="0080273C">
              <w:t xml:space="preserve">e a reaction, and the effects of reactions </w:t>
            </w:r>
          </w:p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 xml:space="preserve">3.5 Review safe work procedures for processes that involve chemical reactions or the handling of chemicals </w:t>
            </w:r>
          </w:p>
        </w:tc>
      </w:tr>
      <w:tr w:rsidTr="002E74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4. Communicate and interpret technical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t>4.1 Use appropriate technical terms to communicate i</w:t>
            </w:r>
            <w:r w:rsidRPr="0080273C">
              <w:t xml:space="preserve">nformation about the properties of commonly used foods and materials </w:t>
            </w:r>
          </w:p>
          <w:p w:rsidR="00000000" w:rsidRPr="0080273C" w:rsidP="0080273C">
            <w:pPr>
              <w:pStyle w:val="BodyText"/>
            </w:pPr>
            <w:r w:rsidRPr="0080273C">
              <w:t xml:space="preserve">4.2 Interpret and apply test results and reporting formats to communicate information on composition, properties and reactions </w:t>
            </w:r>
          </w:p>
        </w:tc>
      </w:tr>
    </w:tbl>
    <w:p w:rsidR="00000000" w:rsidRPr="0080273C" w:rsidP="0080273C">
      <w:pPr>
        <w:pStyle w:val="BodyText"/>
      </w:pPr>
    </w:p>
    <w:p w:rsidR="00000000" w:rsidRPr="0080273C" w:rsidP="0080273C">
      <w:pPr>
        <w:pStyle w:val="AllowPageBreak"/>
      </w:pPr>
    </w:p>
    <w:p w:rsidR="00000000" w:rsidRPr="0080273C" w:rsidP="0080273C">
      <w:pPr>
        <w:pStyle w:val="Heading1"/>
      </w:pPr>
      <w:bookmarkStart w:id="6" w:name="O_998071"/>
      <w:bookmarkEnd w:id="6"/>
      <w:r w:rsidRPr="0080273C">
        <w:t>Foundation Skills</w:t>
      </w:r>
    </w:p>
    <w:p w:rsidR="00000000" w:rsidRPr="002E7460" w:rsidP="002E7460">
      <w:pPr>
        <w:pStyle w:val="BodyText"/>
        <w:rPr>
          <w:i/>
        </w:rPr>
      </w:pPr>
      <w:r w:rsidRPr="002E7460">
        <w:rPr>
          <w:rStyle w:val="Emphasis"/>
        </w:rPr>
        <w:t>This section describe</w:t>
      </w:r>
      <w:r w:rsidRPr="002E7460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2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rPr>
                <w:rStyle w:val="SpecialBold"/>
              </w:rPr>
              <w:t>Description</w:t>
            </w:r>
          </w:p>
        </w:tc>
      </w:tr>
      <w:tr w:rsidTr="00802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ListBullet"/>
              <w:rPr>
                <w:lang w:val="en-NZ"/>
              </w:rPr>
            </w:pPr>
            <w:r w:rsidRPr="0080273C">
              <w:t>Read and interpret safe work procedures, and consolidate information for review</w:t>
            </w:r>
          </w:p>
        </w:tc>
      </w:tr>
      <w:tr w:rsidTr="00802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ListBullet"/>
              <w:rPr>
                <w:lang w:val="en-NZ"/>
              </w:rPr>
            </w:pPr>
            <w:r w:rsidRPr="0080273C">
              <w:t>Perform mathematical calculations to interpret test results to provide accurate information</w:t>
            </w:r>
          </w:p>
        </w:tc>
      </w:tr>
      <w:tr w:rsidTr="00802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ListBullet"/>
            </w:pPr>
            <w:r w:rsidRPr="0080273C">
              <w:t>Apply systematic and analytical decision-making processes for complex and non-routine situations</w:t>
            </w:r>
          </w:p>
          <w:p w:rsidR="00000000" w:rsidRPr="0080273C" w:rsidP="0080273C">
            <w:pPr>
              <w:pStyle w:val="ListBullet"/>
            </w:pPr>
            <w:r w:rsidRPr="0080273C">
              <w:t>Investigate innovative ideas as a means to continuously improve work practices and processes through formal and analytical thinking</w:t>
            </w:r>
          </w:p>
        </w:tc>
      </w:tr>
    </w:tbl>
    <w:p w:rsidR="00000000" w:rsidRPr="0080273C" w:rsidP="0080273C">
      <w:pPr>
        <w:pStyle w:val="BodyText"/>
      </w:pPr>
    </w:p>
    <w:p w:rsidR="00000000" w:rsidRPr="0080273C" w:rsidP="0080273C">
      <w:pPr>
        <w:pStyle w:val="AllowPageBreak"/>
      </w:pPr>
    </w:p>
    <w:p w:rsidR="00000000" w:rsidRPr="0080273C" w:rsidP="0080273C">
      <w:pPr>
        <w:pStyle w:val="Heading1"/>
      </w:pPr>
      <w:bookmarkStart w:id="7" w:name="O_998073"/>
      <w:bookmarkEnd w:id="7"/>
      <w:r w:rsidRPr="0080273C">
        <w:t>Unit Map</w:t>
      </w:r>
      <w:r w:rsidRPr="0080273C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02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rPr>
                <w:rStyle w:val="SpecialBold"/>
              </w:rPr>
              <w:t>Equivalence status</w:t>
            </w:r>
          </w:p>
        </w:tc>
      </w:tr>
      <w:tr w:rsidTr="00802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FBPTEC4009 Identify the physical and chemical properties of materials, food and related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FDFTEC4009A Identify the physical and chemical properties of materials, food and related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t>Updated to meet Standards for Training Packages</w:t>
            </w:r>
          </w:p>
          <w:p w:rsidR="00000000" w:rsidRPr="0080273C" w:rsidP="0080273C">
            <w:pPr>
              <w:pStyle w:val="BodyText"/>
            </w:pPr>
          </w:p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Minor changes to Performance Criteria to clarity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t>Equivalent unit</w:t>
            </w:r>
          </w:p>
        </w:tc>
      </w:tr>
    </w:tbl>
    <w:p w:rsidR="00000000" w:rsidRPr="0080273C" w:rsidP="0080273C">
      <w:pPr>
        <w:pStyle w:val="BodyText"/>
      </w:pPr>
    </w:p>
    <w:p w:rsidR="00000000" w:rsidRPr="0080273C" w:rsidP="0080273C">
      <w:pPr>
        <w:pStyle w:val="AllowPageBreak"/>
      </w:pPr>
    </w:p>
    <w:p w:rsidR="00000000" w:rsidRPr="0080273C" w:rsidP="0080273C">
      <w:pPr>
        <w:pStyle w:val="Heading1"/>
      </w:pPr>
      <w:bookmarkStart w:id="8" w:name="O_998080"/>
      <w:bookmarkEnd w:id="8"/>
      <w:r w:rsidRPr="0080273C">
        <w:t>Links</w:t>
      </w:r>
    </w:p>
    <w:p w:rsidR="00000000" w:rsidRPr="0080273C" w:rsidP="002E7460">
      <w:pPr>
        <w:pStyle w:val="BodyText"/>
      </w:pPr>
      <w:r w:rsidRPr="0080273C">
        <w:t>Companion Vo</w:t>
      </w:r>
      <w:r w:rsidRPr="0080273C">
        <w:t xml:space="preserve">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F073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273C" w:rsidP="002E7460">
      <w:pPr>
        <w:pStyle w:val="BodyText"/>
        <w:sectPr w:rsidSect="008027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273C" w:rsidP="0080273C">
      <w:pPr>
        <w:pStyle w:val="SuperHeading"/>
      </w:pPr>
      <w:r w:rsidRPr="0080273C">
        <w:t xml:space="preserve">Assessment </w:t>
      </w:r>
      <w:r w:rsidRPr="0080273C">
        <w:t>Requirements for FBPTEC4009 Identify the physical and chemical properties of materials, food and related products</w:t>
      </w:r>
    </w:p>
    <w:p w:rsidR="00000000" w:rsidRPr="0080273C" w:rsidP="0080273C">
      <w:pPr>
        <w:pStyle w:val="Heading1"/>
      </w:pPr>
      <w:bookmarkStart w:id="9" w:name="O_998075"/>
      <w:bookmarkEnd w:id="9"/>
      <w:r w:rsidRPr="008027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02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rPr>
                <w:rStyle w:val="SpecialBold"/>
              </w:rPr>
              <w:t>Comments</w:t>
            </w:r>
          </w:p>
        </w:tc>
      </w:tr>
      <w:tr w:rsidTr="008027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73C">
            <w:pPr>
              <w:pStyle w:val="BodyText"/>
              <w:rPr>
                <w:lang w:val="en-NZ"/>
              </w:rPr>
            </w:pPr>
            <w:r w:rsidRPr="0080273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73C" w:rsidP="0080273C">
            <w:pPr>
              <w:pStyle w:val="BodyText"/>
            </w:pPr>
            <w:r w:rsidRPr="0080273C">
              <w:t>This version released with the FBP Food, Beverage and Pharmaceutical Training Package Version 2.0.</w:t>
            </w:r>
          </w:p>
        </w:tc>
      </w:tr>
    </w:tbl>
    <w:p w:rsidR="00000000" w:rsidRPr="0080273C" w:rsidP="0080273C">
      <w:pPr>
        <w:pStyle w:val="BodyText"/>
      </w:pPr>
    </w:p>
    <w:p w:rsidR="00000000" w:rsidRPr="0080273C" w:rsidP="0080273C">
      <w:pPr>
        <w:pStyle w:val="AllowPageBreak"/>
      </w:pPr>
    </w:p>
    <w:p w:rsidR="00000000" w:rsidRPr="0080273C" w:rsidP="0080273C">
      <w:pPr>
        <w:pStyle w:val="Heading1"/>
      </w:pPr>
      <w:bookmarkStart w:id="10" w:name="O_998076"/>
      <w:bookmarkEnd w:id="10"/>
      <w:r w:rsidRPr="0080273C">
        <w:t>Performance Evidence</w:t>
      </w:r>
    </w:p>
    <w:p w:rsidR="00000000" w:rsidRPr="0080273C" w:rsidP="002E7460">
      <w:pPr>
        <w:pStyle w:val="BodyText"/>
      </w:pPr>
      <w:r w:rsidRPr="0080273C">
        <w:t>An individual demonstrating competency in this unit must satisfy all of the elements and performance criteria of this</w:t>
      </w:r>
      <w:r w:rsidRPr="0080273C">
        <w:t xml:space="preserve"> unit. </w:t>
      </w:r>
    </w:p>
    <w:p w:rsidR="00000000" w:rsidRPr="0080273C" w:rsidP="002E7460">
      <w:pPr>
        <w:pStyle w:val="BodyText"/>
      </w:pPr>
      <w:r w:rsidRPr="0080273C">
        <w:t>There must be evidence that the individual has effectively identified the physical and chemical properties of materials, food and related products, including:</w:t>
      </w:r>
    </w:p>
    <w:p w:rsidR="00000000" w:rsidRPr="0080273C" w:rsidP="0080273C">
      <w:pPr>
        <w:pStyle w:val="ListBullet"/>
      </w:pPr>
      <w:r w:rsidRPr="0080273C">
        <w:t>accurately identifying and describing the physical and chemical characteristics of thre</w:t>
      </w:r>
      <w:r w:rsidRPr="0080273C">
        <w:t>e different foods and the impact that processing has on each</w:t>
      </w:r>
    </w:p>
    <w:p w:rsidR="00000000" w:rsidRPr="0080273C" w:rsidP="0080273C">
      <w:pPr>
        <w:pStyle w:val="ListBullet"/>
      </w:pPr>
      <w:r w:rsidRPr="0080273C">
        <w:t>using common tests and measures to identify the components of three different food items</w:t>
      </w:r>
    </w:p>
    <w:p w:rsidR="00000000" w:rsidRPr="0080273C" w:rsidP="0080273C">
      <w:pPr>
        <w:pStyle w:val="ListBullet"/>
      </w:pPr>
      <w:r w:rsidRPr="0080273C">
        <w:t>identifying the characteristics of acids and bases and their application in food processing</w:t>
      </w:r>
    </w:p>
    <w:p w:rsidR="00000000" w:rsidRPr="0080273C" w:rsidP="0080273C">
      <w:pPr>
        <w:pStyle w:val="ListBullet"/>
      </w:pPr>
      <w:r w:rsidRPr="0080273C">
        <w:t>identifying th</w:t>
      </w:r>
      <w:r w:rsidRPr="0080273C">
        <w:t>e basic molecular structures of carbohydrates, proteins and fats</w:t>
      </w:r>
    </w:p>
    <w:p w:rsidR="00000000" w:rsidRPr="0080273C" w:rsidP="0080273C">
      <w:pPr>
        <w:pStyle w:val="ListBullet"/>
      </w:pPr>
      <w:r w:rsidRPr="0080273C">
        <w:t>distinguishing the difference between solutions, suspensions and colloidal systems</w:t>
      </w:r>
    </w:p>
    <w:p w:rsidR="00000000" w:rsidRPr="0080273C" w:rsidP="0080273C">
      <w:pPr>
        <w:pStyle w:val="ListBullet"/>
      </w:pPr>
      <w:r w:rsidRPr="0080273C">
        <w:t>identifying hazards and control methods in managing hazardous materials when working with food</w:t>
      </w:r>
    </w:p>
    <w:p w:rsidR="00000000" w:rsidRPr="0080273C" w:rsidP="0080273C">
      <w:pPr>
        <w:pStyle w:val="ListBullet"/>
      </w:pPr>
      <w:r w:rsidRPr="0080273C">
        <w:t>communicating technical information using correct technical terms, flow charts and sketches.</w:t>
      </w:r>
    </w:p>
    <w:p w:rsidR="00000000" w:rsidRPr="0080273C" w:rsidP="0080273C">
      <w:pPr>
        <w:pStyle w:val="AllowPageBreak"/>
      </w:pPr>
    </w:p>
    <w:p w:rsidR="00000000" w:rsidRPr="0080273C" w:rsidP="0080273C">
      <w:pPr>
        <w:pStyle w:val="Heading1"/>
      </w:pPr>
      <w:bookmarkStart w:id="11" w:name="O_998077"/>
      <w:bookmarkEnd w:id="11"/>
      <w:r w:rsidRPr="0080273C">
        <w:t>Knowledge Evidence</w:t>
      </w:r>
    </w:p>
    <w:p w:rsidR="00000000" w:rsidRPr="0080273C" w:rsidP="002E7460">
      <w:pPr>
        <w:pStyle w:val="BodyText"/>
      </w:pPr>
      <w:r w:rsidRPr="0080273C">
        <w:t xml:space="preserve">An individual must be able to demonstrate the knowledge required to perform the tasks outlined in the elements and performance </w:t>
      </w:r>
      <w:r w:rsidRPr="0080273C">
        <w:t>criteria of this unit. This includes knowledge of:</w:t>
      </w:r>
    </w:p>
    <w:p w:rsidR="00000000" w:rsidRPr="0080273C" w:rsidP="0080273C">
      <w:pPr>
        <w:pStyle w:val="ListBullet"/>
      </w:pPr>
      <w:r w:rsidRPr="0080273C">
        <w:t>characteristics and phenomena that occur during processing; and products and processes where these phenomena are observable, including:</w:t>
      </w:r>
    </w:p>
    <w:p w:rsidR="00000000" w:rsidRPr="0080273C" w:rsidP="0080273C">
      <w:pPr>
        <w:pStyle w:val="ListBullet2"/>
      </w:pPr>
      <w:r w:rsidRPr="0080273C">
        <w:t>shear and strain</w:t>
      </w:r>
    </w:p>
    <w:p w:rsidR="00000000" w:rsidRPr="0080273C" w:rsidP="0080273C">
      <w:pPr>
        <w:pStyle w:val="ListBullet2"/>
      </w:pPr>
      <w:r w:rsidRPr="0080273C">
        <w:t>friction</w:t>
      </w:r>
    </w:p>
    <w:p w:rsidR="00000000" w:rsidRPr="0080273C" w:rsidP="0080273C">
      <w:pPr>
        <w:pStyle w:val="ListBullet2"/>
      </w:pPr>
      <w:r w:rsidRPr="0080273C">
        <w:t>surface tension</w:t>
      </w:r>
    </w:p>
    <w:p w:rsidR="00000000" w:rsidRPr="0080273C" w:rsidP="0080273C">
      <w:pPr>
        <w:pStyle w:val="ListBullet2"/>
      </w:pPr>
      <w:r w:rsidRPr="0080273C">
        <w:t>pressure</w:t>
      </w:r>
    </w:p>
    <w:p w:rsidR="00000000" w:rsidRPr="0080273C" w:rsidP="0080273C">
      <w:pPr>
        <w:pStyle w:val="ListBullet2"/>
      </w:pPr>
      <w:r w:rsidRPr="0080273C">
        <w:t>crystallisation</w:t>
      </w:r>
    </w:p>
    <w:p w:rsidR="00000000" w:rsidRPr="0080273C" w:rsidP="0080273C">
      <w:pPr>
        <w:pStyle w:val="ListBullet2"/>
      </w:pPr>
      <w:r w:rsidRPr="0080273C">
        <w:t>total solids</w:t>
      </w:r>
    </w:p>
    <w:p w:rsidR="00000000" w:rsidRPr="0080273C" w:rsidP="0080273C">
      <w:pPr>
        <w:pStyle w:val="ListBullet2"/>
      </w:pPr>
      <w:r w:rsidRPr="0080273C">
        <w:t>heat and temperature</w:t>
      </w:r>
    </w:p>
    <w:p w:rsidR="00000000" w:rsidRPr="0080273C" w:rsidP="0080273C">
      <w:pPr>
        <w:pStyle w:val="ListBullet2"/>
      </w:pPr>
      <w:r w:rsidRPr="0080273C">
        <w:t>relative humidity</w:t>
      </w:r>
    </w:p>
    <w:p w:rsidR="00000000" w:rsidRPr="0080273C" w:rsidP="0080273C">
      <w:pPr>
        <w:pStyle w:val="ListBullet2"/>
      </w:pPr>
      <w:r w:rsidRPr="0080273C">
        <w:t>work and energy input</w:t>
      </w:r>
    </w:p>
    <w:p w:rsidR="00000000" w:rsidRPr="0080273C" w:rsidP="0080273C">
      <w:pPr>
        <w:pStyle w:val="ListBullet2"/>
      </w:pPr>
      <w:r w:rsidRPr="0080273C">
        <w:t>viscosity</w:t>
      </w:r>
    </w:p>
    <w:p w:rsidR="00000000" w:rsidRPr="0080273C" w:rsidP="0080273C">
      <w:pPr>
        <w:pStyle w:val="ListBullet2"/>
      </w:pPr>
      <w:r w:rsidRPr="0080273C">
        <w:t>particle size</w:t>
      </w:r>
    </w:p>
    <w:p w:rsidR="00000000" w:rsidRPr="0080273C" w:rsidP="0080273C">
      <w:pPr>
        <w:pStyle w:val="ListBullet2"/>
      </w:pPr>
      <w:r w:rsidRPr="0080273C">
        <w:t>melting points, boiling points, freezing points</w:t>
      </w:r>
    </w:p>
    <w:p w:rsidR="00000000" w:rsidRPr="0080273C" w:rsidP="0080273C">
      <w:pPr>
        <w:pStyle w:val="ListBullet2"/>
      </w:pPr>
      <w:r w:rsidRPr="0080273C">
        <w:t>dew and condensation points</w:t>
      </w:r>
    </w:p>
    <w:p w:rsidR="00000000" w:rsidRPr="0080273C" w:rsidP="0080273C">
      <w:pPr>
        <w:pStyle w:val="ListBullet2"/>
      </w:pPr>
      <w:r w:rsidRPr="0080273C">
        <w:t>additional phenomena appropriate to the production process</w:t>
      </w:r>
    </w:p>
    <w:p w:rsidR="00000000" w:rsidRPr="0080273C" w:rsidP="0080273C">
      <w:pPr>
        <w:pStyle w:val="ListBullet"/>
      </w:pPr>
      <w:r w:rsidRPr="0080273C">
        <w:t>common chemical reacti</w:t>
      </w:r>
      <w:r w:rsidRPr="0080273C">
        <w:t>ons that occur in food processing, including both spontaneous and controlled reactions, including:</w:t>
      </w:r>
    </w:p>
    <w:p w:rsidR="00000000" w:rsidRPr="0080273C" w:rsidP="0080273C">
      <w:pPr>
        <w:pStyle w:val="ListBullet2"/>
      </w:pPr>
      <w:r w:rsidRPr="0080273C">
        <w:t>oxidation</w:t>
      </w:r>
    </w:p>
    <w:p w:rsidR="00000000" w:rsidRPr="0080273C" w:rsidP="0080273C">
      <w:pPr>
        <w:pStyle w:val="ListBullet2"/>
      </w:pPr>
      <w:r w:rsidRPr="0080273C">
        <w:t>enzymic</w:t>
      </w:r>
    </w:p>
    <w:p w:rsidR="00000000" w:rsidRPr="0080273C" w:rsidP="0080273C">
      <w:pPr>
        <w:pStyle w:val="ListBullet2"/>
      </w:pPr>
      <w:r w:rsidRPr="0080273C">
        <w:t>Maillard</w:t>
      </w:r>
    </w:p>
    <w:p w:rsidR="00000000" w:rsidRPr="0080273C" w:rsidP="0080273C">
      <w:pPr>
        <w:pStyle w:val="ListBullet2"/>
      </w:pPr>
      <w:r w:rsidRPr="0080273C">
        <w:t>acid-based</w:t>
      </w:r>
    </w:p>
    <w:p w:rsidR="00000000" w:rsidRPr="0080273C" w:rsidP="0080273C">
      <w:pPr>
        <w:pStyle w:val="ListBullet2"/>
      </w:pPr>
      <w:r w:rsidRPr="0080273C">
        <w:t>the role of enzymes in generating biological reactions</w:t>
      </w:r>
    </w:p>
    <w:p w:rsidR="00000000" w:rsidRPr="0080273C" w:rsidP="0080273C">
      <w:pPr>
        <w:pStyle w:val="ListBullet"/>
      </w:pPr>
      <w:r w:rsidRPr="0080273C">
        <w:t>tests commonly used to measure phenomena, and related units of measurement</w:t>
      </w:r>
    </w:p>
    <w:p w:rsidR="00000000" w:rsidRPr="0080273C" w:rsidP="0080273C">
      <w:pPr>
        <w:pStyle w:val="ListBullet"/>
      </w:pPr>
      <w:r w:rsidRPr="0080273C">
        <w:t>transition phases applicable to a given production process</w:t>
      </w:r>
    </w:p>
    <w:p w:rsidR="00000000" w:rsidRPr="0080273C" w:rsidP="0080273C">
      <w:pPr>
        <w:pStyle w:val="ListBullet"/>
      </w:pPr>
      <w:r w:rsidRPr="0080273C">
        <w:t>the role of temperature and pressure in the transition process</w:t>
      </w:r>
    </w:p>
    <w:p w:rsidR="00000000" w:rsidRPr="0080273C" w:rsidP="0080273C">
      <w:pPr>
        <w:pStyle w:val="ListBullet"/>
      </w:pPr>
      <w:r w:rsidRPr="0080273C">
        <w:t>pH and its impact on food processes, including:</w:t>
      </w:r>
    </w:p>
    <w:p w:rsidR="00000000" w:rsidRPr="0080273C" w:rsidP="0080273C">
      <w:pPr>
        <w:pStyle w:val="ListBullet2"/>
      </w:pPr>
      <w:r w:rsidRPr="0080273C">
        <w:t>difference</w:t>
      </w:r>
      <w:r w:rsidRPr="0080273C">
        <w:t>s between a strong acid and a concentrated acid</w:t>
      </w:r>
    </w:p>
    <w:p w:rsidR="00000000" w:rsidRPr="0080273C" w:rsidP="0080273C">
      <w:pPr>
        <w:pStyle w:val="ListBullet2"/>
      </w:pPr>
      <w:r w:rsidRPr="0080273C">
        <w:t>units of measurement</w:t>
      </w:r>
    </w:p>
    <w:p w:rsidR="00000000" w:rsidRPr="0080273C" w:rsidP="0080273C">
      <w:pPr>
        <w:pStyle w:val="ListBullet2"/>
      </w:pPr>
      <w:r w:rsidRPr="0080273C">
        <w:t>classification of commonly used materials, ingredients and indicators according to pH</w:t>
      </w:r>
    </w:p>
    <w:p w:rsidR="00000000" w:rsidRPr="0080273C" w:rsidP="0080273C">
      <w:pPr>
        <w:pStyle w:val="ListBullet2"/>
      </w:pPr>
      <w:r w:rsidRPr="0080273C">
        <w:t xml:space="preserve">the typical strengths and concentration levels required for commonly used acids and bases </w:t>
      </w:r>
    </w:p>
    <w:p w:rsidR="00000000" w:rsidRPr="0080273C" w:rsidP="0080273C">
      <w:pPr>
        <w:pStyle w:val="ListBullet2"/>
      </w:pPr>
      <w:r w:rsidRPr="0080273C">
        <w:t>the signif</w:t>
      </w:r>
      <w:r w:rsidRPr="0080273C">
        <w:t xml:space="preserve">icance of pH for processing, food safety and cleaning applications </w:t>
      </w:r>
    </w:p>
    <w:p w:rsidR="00000000" w:rsidRPr="0080273C" w:rsidP="0080273C">
      <w:pPr>
        <w:pStyle w:val="ListBullet"/>
      </w:pPr>
      <w:r w:rsidRPr="0080273C">
        <w:t>basic molecular structures of carbohydrates, proteins and fats</w:t>
      </w:r>
    </w:p>
    <w:p w:rsidR="00000000" w:rsidRPr="0080273C" w:rsidP="0080273C">
      <w:pPr>
        <w:pStyle w:val="ListBullet"/>
      </w:pPr>
      <w:r w:rsidRPr="0080273C">
        <w:t>molecular changes that occur in states of matter, and common applications, including:</w:t>
      </w:r>
    </w:p>
    <w:p w:rsidR="00000000" w:rsidRPr="0080273C" w:rsidP="0080273C">
      <w:pPr>
        <w:pStyle w:val="ListBullet2"/>
      </w:pPr>
      <w:r w:rsidRPr="0080273C">
        <w:t>refrigerant</w:t>
      </w:r>
    </w:p>
    <w:p w:rsidR="00000000" w:rsidRPr="0080273C" w:rsidP="0080273C">
      <w:pPr>
        <w:pStyle w:val="ListBullet2"/>
      </w:pPr>
      <w:r w:rsidRPr="0080273C">
        <w:t>freeze drying</w:t>
      </w:r>
    </w:p>
    <w:p w:rsidR="00000000" w:rsidRPr="0080273C" w:rsidP="0080273C">
      <w:pPr>
        <w:pStyle w:val="ListBullet"/>
      </w:pPr>
      <w:r w:rsidRPr="0080273C">
        <w:t xml:space="preserve">effect and compatibility of cleaning agents with equipment surface materials </w:t>
      </w:r>
    </w:p>
    <w:p w:rsidR="00000000" w:rsidRPr="0080273C" w:rsidP="0080273C">
      <w:pPr>
        <w:pStyle w:val="ListBullet"/>
      </w:pPr>
      <w:r w:rsidRPr="0080273C">
        <w:t>processing stages designed to affect the structure of compounds (including hydrogenation or denaturing proteins in cooking processes of oil)</w:t>
      </w:r>
    </w:p>
    <w:p w:rsidR="00000000" w:rsidRPr="0080273C" w:rsidP="0080273C">
      <w:pPr>
        <w:pStyle w:val="ListBullet"/>
      </w:pPr>
      <w:r w:rsidRPr="0080273C">
        <w:t>typical applications of solutions, su</w:t>
      </w:r>
      <w:r w:rsidRPr="0080273C">
        <w:t xml:space="preserve">spensions and colloidal systems in food processing, including: </w:t>
      </w:r>
    </w:p>
    <w:p w:rsidR="00000000" w:rsidRPr="0080273C" w:rsidP="0080273C">
      <w:pPr>
        <w:pStyle w:val="ListBullet2"/>
      </w:pPr>
      <w:r w:rsidRPr="0080273C">
        <w:t>emulsions (oil in water/water in oil)</w:t>
      </w:r>
    </w:p>
    <w:p w:rsidR="00000000" w:rsidRPr="0080273C" w:rsidP="0080273C">
      <w:pPr>
        <w:pStyle w:val="ListBullet2"/>
      </w:pPr>
      <w:r w:rsidRPr="0080273C">
        <w:t>sols (solid-liquid/solid-solid)</w:t>
      </w:r>
    </w:p>
    <w:p w:rsidR="00000000" w:rsidRPr="0080273C" w:rsidP="0080273C">
      <w:pPr>
        <w:pStyle w:val="ListBullet2"/>
      </w:pPr>
      <w:r w:rsidRPr="0080273C">
        <w:t xml:space="preserve">gels </w:t>
      </w:r>
    </w:p>
    <w:p w:rsidR="00000000" w:rsidRPr="0080273C" w:rsidP="0080273C">
      <w:pPr>
        <w:pStyle w:val="ListBullet2"/>
      </w:pPr>
      <w:r w:rsidRPr="0080273C">
        <w:t>foams (gas-liquid/gas-solid)</w:t>
      </w:r>
    </w:p>
    <w:p w:rsidR="00000000" w:rsidRPr="0080273C" w:rsidP="0080273C">
      <w:pPr>
        <w:pStyle w:val="ListBullet2"/>
      </w:pPr>
      <w:r w:rsidRPr="0080273C">
        <w:t>differences between dispersed particles and the dispersion medium in colloids</w:t>
      </w:r>
    </w:p>
    <w:p w:rsidR="00000000" w:rsidRPr="0080273C" w:rsidP="0080273C">
      <w:pPr>
        <w:pStyle w:val="ListBullet2"/>
      </w:pPr>
      <w:r w:rsidRPr="0080273C">
        <w:t xml:space="preserve">factors </w:t>
      </w:r>
      <w:r w:rsidRPr="0080273C">
        <w:t xml:space="preserve">that affect stability of colloidal systems, including the stages in a production process that can cause changes to colloid structure </w:t>
      </w:r>
    </w:p>
    <w:p w:rsidR="00000000" w:rsidRPr="0080273C" w:rsidP="0080273C">
      <w:pPr>
        <w:pStyle w:val="ListBullet"/>
      </w:pPr>
      <w:r w:rsidRPr="0080273C">
        <w:t>technical information resources</w:t>
      </w:r>
    </w:p>
    <w:p w:rsidR="00000000" w:rsidRPr="0080273C" w:rsidP="0080273C">
      <w:pPr>
        <w:pStyle w:val="ListBullet"/>
      </w:pPr>
      <w:r w:rsidRPr="0080273C">
        <w:t xml:space="preserve">how to develop explanatory sketches or flow charts to communicate how observed phenomena </w:t>
      </w:r>
      <w:r w:rsidRPr="0080273C">
        <w:t>affect products and the process</w:t>
      </w:r>
    </w:p>
    <w:p w:rsidR="00000000" w:rsidRPr="0080273C" w:rsidP="0080273C">
      <w:pPr>
        <w:pStyle w:val="ListBullet"/>
      </w:pPr>
      <w:r w:rsidRPr="0080273C">
        <w:t>safety hazards and required control methods when handling chemicals and working with processes involving chemical reactions</w:t>
      </w:r>
    </w:p>
    <w:p w:rsidR="00000000" w:rsidRPr="0080273C" w:rsidP="0080273C">
      <w:pPr>
        <w:pStyle w:val="ListBullet"/>
      </w:pPr>
      <w:r w:rsidRPr="0080273C">
        <w:t>basic research skills required for technical information to describe food properties and reactions, including recognising and applying appropriate units of measurement and terms.</w:t>
      </w:r>
    </w:p>
    <w:p w:rsidR="00000000" w:rsidRPr="0080273C" w:rsidP="0080273C">
      <w:pPr>
        <w:pStyle w:val="AllowPageBreak"/>
      </w:pPr>
    </w:p>
    <w:p w:rsidR="00000000" w:rsidRPr="0080273C" w:rsidP="0080273C">
      <w:pPr>
        <w:pStyle w:val="Heading1"/>
      </w:pPr>
      <w:bookmarkStart w:id="12" w:name="O_998078"/>
      <w:bookmarkEnd w:id="12"/>
      <w:r w:rsidRPr="0080273C">
        <w:t>Assessment Conditions</w:t>
      </w:r>
    </w:p>
    <w:p w:rsidR="00000000" w:rsidRPr="0080273C" w:rsidP="002E7460">
      <w:pPr>
        <w:pStyle w:val="BodyText"/>
      </w:pPr>
      <w:r w:rsidRPr="0080273C">
        <w:t>Assessment of skills must take place u</w:t>
      </w:r>
      <w:r w:rsidRPr="0080273C">
        <w:t xml:space="preserve">nder the following conditions: </w:t>
      </w:r>
    </w:p>
    <w:p w:rsidR="00000000" w:rsidRPr="0080273C" w:rsidP="0080273C">
      <w:pPr>
        <w:pStyle w:val="ListBullet"/>
      </w:pPr>
      <w:r w:rsidRPr="0080273C">
        <w:t>physical conditions:</w:t>
      </w:r>
    </w:p>
    <w:p w:rsidR="00000000" w:rsidRPr="0080273C" w:rsidP="0080273C">
      <w:pPr>
        <w:pStyle w:val="ListBullet2"/>
      </w:pPr>
      <w:r w:rsidRPr="0080273C">
        <w:t xml:space="preserve">skills must be demonstrated in a workplace setting or an environment that accurately represents a real workplace </w:t>
      </w:r>
    </w:p>
    <w:p w:rsidR="00000000" w:rsidRPr="0080273C" w:rsidP="0080273C">
      <w:pPr>
        <w:pStyle w:val="ListBullet"/>
      </w:pPr>
      <w:r w:rsidRPr="0080273C">
        <w:t>resources, equipment and materials:</w:t>
      </w:r>
    </w:p>
    <w:p w:rsidR="00000000" w:rsidRPr="0080273C" w:rsidP="0080273C">
      <w:pPr>
        <w:pStyle w:val="ListBullet2"/>
      </w:pPr>
      <w:r w:rsidRPr="0080273C">
        <w:t>production process and related equipment</w:t>
      </w:r>
    </w:p>
    <w:p w:rsidR="00000000" w:rsidRPr="0080273C" w:rsidP="0080273C">
      <w:pPr>
        <w:pStyle w:val="ListBullet2"/>
      </w:pPr>
      <w:r w:rsidRPr="0080273C">
        <w:t>tests us</w:t>
      </w:r>
      <w:r w:rsidRPr="0080273C">
        <w:t xml:space="preserve">ed to report relevant product/process information and recorded results </w:t>
      </w:r>
    </w:p>
    <w:p w:rsidR="00000000" w:rsidRPr="0080273C" w:rsidP="0080273C">
      <w:pPr>
        <w:pStyle w:val="ListBullet"/>
      </w:pPr>
      <w:r w:rsidRPr="0080273C">
        <w:t>specifications:</w:t>
      </w:r>
    </w:p>
    <w:p w:rsidR="00000000" w:rsidRPr="0080273C" w:rsidP="0080273C">
      <w:pPr>
        <w:pStyle w:val="ListBullet2"/>
      </w:pPr>
      <w:r w:rsidRPr="0080273C">
        <w:t>manufacturers</w:t>
      </w:r>
      <w:r>
        <w:t>’</w:t>
      </w:r>
      <w:r w:rsidRPr="0080273C">
        <w:t xml:space="preserve"> advice and operating procedures for equipment</w:t>
      </w:r>
    </w:p>
    <w:p w:rsidR="00000000" w:rsidRPr="0080273C" w:rsidP="0080273C">
      <w:pPr>
        <w:pStyle w:val="ListBullet2"/>
      </w:pPr>
      <w:r w:rsidRPr="0080273C">
        <w:t>test methods.</w:t>
      </w:r>
    </w:p>
    <w:p w:rsidR="00000000" w:rsidRPr="0080273C" w:rsidP="002E7460">
      <w:pPr>
        <w:pStyle w:val="BodyText"/>
      </w:pPr>
      <w:r w:rsidRPr="0080273C">
        <w:t>Assessors of this unit must satisfy the requirements for assessors in applicable vocational education and training legislation, frameworks and/or standards.</w:t>
      </w:r>
    </w:p>
    <w:p w:rsidR="00000000" w:rsidRPr="0080273C" w:rsidP="0080273C">
      <w:pPr>
        <w:pStyle w:val="Heading1"/>
      </w:pPr>
      <w:bookmarkStart w:id="13" w:name="O_998081"/>
      <w:bookmarkEnd w:id="13"/>
      <w:r w:rsidRPr="0080273C">
        <w:t>Links</w:t>
      </w:r>
    </w:p>
    <w:p w:rsidR="00000000" w:rsidRPr="0080273C" w:rsidP="002E7460">
      <w:pPr>
        <w:pStyle w:val="BodyText"/>
      </w:pPr>
      <w:r w:rsidRPr="0080273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F073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0273C" w:rsidP="0080273C"/>
    <w:sectPr w:rsidSect="008027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3C" w:rsidRPr="002E7460" w:rsidP="002E7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60" w:rsidP="00802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7460" w:rsidP="00802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E7460" w:rsidP="008027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3C" w:rsidP="008027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7460">
      <w:t>Approved</w:t>
    </w:r>
    <w:r w:rsidR="002E74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74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7460">
      <w:rPr>
        <w:noProof/>
      </w:rPr>
      <w:t>5</w:t>
    </w:r>
    <w:r>
      <w:rPr>
        <w:noProof/>
      </w:rPr>
      <w:fldChar w:fldCharType="end"/>
    </w:r>
  </w:p>
  <w:p w:rsidR="0080273C" w:rsidP="008027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74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7460">
      <w:t>Manufacturing Industry Skills Alliance</w:t>
    </w:r>
    <w:r w:rsidR="002E7460">
      <w:fldChar w:fldCharType="end"/>
    </w:r>
  </w:p>
  <w:p w:rsidR="0080273C" w:rsidP="008027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73C" w:rsidRPr="002E7460" w:rsidP="002E7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60" w:rsidRPr="002D2AF8" w:rsidP="00802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FBPTEC4009 Identify the physical and chemical properties of materials, food and related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7460" w:rsidP="008027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73C" w:rsidRPr="002D2AF8" w:rsidP="008027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7460">
      <w:t>FBPTEC4009 Identify the physical and chemical properties of materials, food and related products</w:t>
    </w:r>
    <w:r w:rsidR="002E74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7460">
      <w:rPr>
        <w:noProof/>
      </w:rPr>
      <w:t>2 March 2025</w:t>
    </w:r>
    <w:r>
      <w:fldChar w:fldCharType="end"/>
    </w:r>
  </w:p>
  <w:p w:rsidR="0080273C" w:rsidP="008027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F60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726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68D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7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7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7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7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7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7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7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7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7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7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7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73C"/>
  </w:style>
  <w:style w:type="character" w:customStyle="1" w:styleId="Heading1Char">
    <w:name w:val="Heading 1 Char"/>
    <w:basedOn w:val="DefaultParagraphFont"/>
    <w:link w:val="Heading1"/>
    <w:rsid w:val="008027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7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7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7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73C"/>
    <w:rPr>
      <w:b/>
      <w:spacing w:val="0"/>
    </w:rPr>
  </w:style>
  <w:style w:type="paragraph" w:styleId="ListBullet2">
    <w:name w:val="List Bullet 2"/>
    <w:basedOn w:val="List2"/>
    <w:rsid w:val="008027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273C"/>
    <w:rPr>
      <w:i/>
    </w:rPr>
  </w:style>
  <w:style w:type="paragraph" w:customStyle="1" w:styleId="SuperHeading">
    <w:name w:val="SuperHeading"/>
    <w:basedOn w:val="Normal"/>
    <w:rsid w:val="008027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7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7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7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7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7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7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7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7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7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7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7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7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7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7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7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7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7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7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7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7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7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7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7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7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7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7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7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7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7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7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7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7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7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7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73C"/>
  </w:style>
  <w:style w:type="paragraph" w:styleId="TableofFigures">
    <w:name w:val="table of figures"/>
    <w:basedOn w:val="Normal"/>
    <w:next w:val="Normal"/>
    <w:semiHidden/>
    <w:rsid w:val="008027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7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73C"/>
    <w:rPr>
      <w:rFonts w:ascii="Wingdings" w:hAnsi="Wingdings"/>
    </w:rPr>
  </w:style>
  <w:style w:type="paragraph" w:customStyle="1" w:styleId="TableHeading">
    <w:name w:val="Table Heading"/>
    <w:basedOn w:val="HeadingBase"/>
    <w:rsid w:val="008027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73C"/>
    <w:rPr>
      <w:color w:val="0033CC"/>
      <w:u w:val="none"/>
    </w:rPr>
  </w:style>
  <w:style w:type="paragraph" w:customStyle="1" w:styleId="BodyTextRight">
    <w:name w:val="Body Text Right"/>
    <w:basedOn w:val="BodyText"/>
    <w:rsid w:val="008027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7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7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7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7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7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73C"/>
    <w:rPr>
      <w:sz w:val="32"/>
    </w:rPr>
  </w:style>
  <w:style w:type="paragraph" w:customStyle="1" w:styleId="HeadingProcedure">
    <w:name w:val="Heading Procedure"/>
    <w:basedOn w:val="HeadingBase"/>
    <w:next w:val="Normal"/>
    <w:rsid w:val="008027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73C"/>
    <w:pPr>
      <w:spacing w:before="60" w:after="60"/>
    </w:pPr>
  </w:style>
  <w:style w:type="paragraph" w:styleId="ListContinue">
    <w:name w:val="List Continue"/>
    <w:basedOn w:val="List"/>
    <w:rsid w:val="0080273C"/>
    <w:pPr>
      <w:ind w:firstLine="0"/>
    </w:pPr>
  </w:style>
  <w:style w:type="paragraph" w:customStyle="1" w:styleId="ListNote">
    <w:name w:val="List Note"/>
    <w:basedOn w:val="List"/>
    <w:rsid w:val="008027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7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7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73C"/>
    <w:rPr>
      <w:rFonts w:ascii="Courier New" w:hAnsi="Courier New"/>
    </w:rPr>
  </w:style>
  <w:style w:type="paragraph" w:customStyle="1" w:styleId="NoteBullet">
    <w:name w:val="Note Bullet"/>
    <w:basedOn w:val="Note"/>
    <w:rsid w:val="008027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7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7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7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7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7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7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73C"/>
    <w:rPr>
      <w:b/>
      <w:smallCaps/>
    </w:rPr>
  </w:style>
  <w:style w:type="paragraph" w:customStyle="1" w:styleId="TableListNumber">
    <w:name w:val="Table List Number"/>
    <w:basedOn w:val="ListNumber"/>
    <w:rsid w:val="008027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7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73C"/>
    <w:pPr>
      <w:numPr>
        <w:numId w:val="9"/>
      </w:numPr>
    </w:pPr>
  </w:style>
  <w:style w:type="paragraph" w:customStyle="1" w:styleId="ListAlpha2">
    <w:name w:val="List Alpha 2"/>
    <w:basedOn w:val="List2"/>
    <w:rsid w:val="0080273C"/>
    <w:pPr>
      <w:numPr>
        <w:numId w:val="8"/>
      </w:numPr>
    </w:pPr>
  </w:style>
  <w:style w:type="paragraph" w:styleId="List2">
    <w:name w:val="List 2"/>
    <w:basedOn w:val="BodyText"/>
    <w:rsid w:val="008027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7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7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7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7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7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73C"/>
    <w:pPr>
      <w:numPr>
        <w:numId w:val="4"/>
      </w:numPr>
    </w:pPr>
  </w:style>
  <w:style w:type="paragraph" w:styleId="ListContinue2">
    <w:name w:val="List Continue 2"/>
    <w:basedOn w:val="List2"/>
    <w:rsid w:val="0080273C"/>
    <w:pPr>
      <w:ind w:firstLine="0"/>
    </w:pPr>
  </w:style>
  <w:style w:type="paragraph" w:styleId="ListContinue3">
    <w:name w:val="List Continue 3"/>
    <w:basedOn w:val="List3"/>
    <w:rsid w:val="0080273C"/>
    <w:pPr>
      <w:ind w:left="1021" w:firstLine="0"/>
    </w:pPr>
  </w:style>
  <w:style w:type="paragraph" w:styleId="ListContinue4">
    <w:name w:val="List Continue 4"/>
    <w:basedOn w:val="List4"/>
    <w:rsid w:val="0080273C"/>
    <w:pPr>
      <w:ind w:firstLine="0"/>
    </w:pPr>
  </w:style>
  <w:style w:type="paragraph" w:styleId="ListContinue5">
    <w:name w:val="List Continue 5"/>
    <w:basedOn w:val="List5"/>
    <w:rsid w:val="0080273C"/>
    <w:pPr>
      <w:ind w:firstLine="0"/>
    </w:pPr>
  </w:style>
  <w:style w:type="paragraph" w:styleId="ListNumber3">
    <w:name w:val="List Number 3"/>
    <w:basedOn w:val="List3"/>
    <w:rsid w:val="0080273C"/>
    <w:pPr>
      <w:numPr>
        <w:numId w:val="5"/>
      </w:numPr>
    </w:pPr>
  </w:style>
  <w:style w:type="paragraph" w:styleId="ListNumber4">
    <w:name w:val="List Number 4"/>
    <w:basedOn w:val="List4"/>
    <w:rsid w:val="0080273C"/>
    <w:pPr>
      <w:numPr>
        <w:numId w:val="6"/>
      </w:numPr>
    </w:pPr>
  </w:style>
  <w:style w:type="paragraph" w:styleId="ListNumber5">
    <w:name w:val="List Number 5"/>
    <w:basedOn w:val="List5"/>
    <w:rsid w:val="0080273C"/>
    <w:pPr>
      <w:numPr>
        <w:numId w:val="7"/>
      </w:numPr>
    </w:pPr>
  </w:style>
  <w:style w:type="paragraph" w:styleId="BlockText">
    <w:name w:val="Block Text"/>
    <w:basedOn w:val="Normal"/>
    <w:rsid w:val="008027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7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73C"/>
    <w:rPr>
      <w:sz w:val="16"/>
      <w:vertAlign w:val="superscript"/>
    </w:rPr>
  </w:style>
  <w:style w:type="character" w:customStyle="1" w:styleId="Symbols">
    <w:name w:val="Symbols"/>
    <w:basedOn w:val="DefaultParagraphFont"/>
    <w:rsid w:val="0080273C"/>
    <w:rPr>
      <w:rFonts w:ascii="Symbol" w:hAnsi="Symbol"/>
    </w:rPr>
  </w:style>
  <w:style w:type="character" w:customStyle="1" w:styleId="MenuOptions">
    <w:name w:val="Menu Options"/>
    <w:basedOn w:val="DefaultParagraphFont"/>
    <w:rsid w:val="008027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73C"/>
    <w:rPr>
      <w:b/>
    </w:rPr>
  </w:style>
  <w:style w:type="character" w:customStyle="1" w:styleId="Underlined">
    <w:name w:val="Underlined"/>
    <w:basedOn w:val="DefaultParagraphFont"/>
    <w:rsid w:val="0080273C"/>
    <w:rPr>
      <w:u w:val="single"/>
    </w:rPr>
  </w:style>
  <w:style w:type="paragraph" w:customStyle="1" w:styleId="TableBodyTextRight">
    <w:name w:val="Table Body Text Right"/>
    <w:basedOn w:val="TableBodyText"/>
    <w:rsid w:val="008027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73C"/>
    <w:rPr>
      <w:sz w:val="18"/>
    </w:rPr>
  </w:style>
  <w:style w:type="paragraph" w:customStyle="1" w:styleId="BodySmallRight">
    <w:name w:val="Body Small Right"/>
    <w:basedOn w:val="BodyTextRight"/>
    <w:rsid w:val="0080273C"/>
    <w:rPr>
      <w:sz w:val="18"/>
      <w:szCs w:val="18"/>
    </w:rPr>
  </w:style>
  <w:style w:type="paragraph" w:customStyle="1" w:styleId="MarginEdition">
    <w:name w:val="Margin Edition"/>
    <w:basedOn w:val="MarginNote"/>
    <w:rsid w:val="008027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73C"/>
    <w:rPr>
      <w:sz w:val="2"/>
      <w:szCs w:val="2"/>
    </w:rPr>
  </w:style>
  <w:style w:type="character" w:customStyle="1" w:styleId="Small">
    <w:name w:val="Small"/>
    <w:basedOn w:val="DefaultParagraphFont"/>
    <w:rsid w:val="0080273C"/>
    <w:rPr>
      <w:sz w:val="16"/>
    </w:rPr>
  </w:style>
  <w:style w:type="paragraph" w:customStyle="1" w:styleId="WideTable">
    <w:name w:val="Wide Table"/>
    <w:basedOn w:val="Normal"/>
    <w:rsid w:val="008027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73C"/>
  </w:style>
  <w:style w:type="paragraph" w:styleId="Quote">
    <w:name w:val="Quote"/>
    <w:basedOn w:val="Heading1"/>
    <w:link w:val="QuoteChar"/>
    <w:qFormat/>
    <w:rsid w:val="008027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7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73C"/>
    <w:pPr>
      <w:pageBreakBefore/>
    </w:pPr>
  </w:style>
  <w:style w:type="paragraph" w:customStyle="1" w:styleId="Border">
    <w:name w:val="Border"/>
    <w:basedOn w:val="Normal"/>
    <w:qFormat/>
    <w:rsid w:val="008027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7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7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7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7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7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7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7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7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73C"/>
    <w:rPr>
      <w:u w:val="single"/>
    </w:rPr>
  </w:style>
  <w:style w:type="character" w:customStyle="1" w:styleId="BoldandItalics">
    <w:name w:val="Bold and Italics"/>
    <w:qFormat/>
    <w:rsid w:val="0080273C"/>
    <w:rPr>
      <w:b/>
      <w:i/>
      <w:u w:val="none"/>
    </w:rPr>
  </w:style>
  <w:style w:type="paragraph" w:styleId="BalloonText">
    <w:name w:val="Balloon Text"/>
    <w:basedOn w:val="Normal"/>
    <w:link w:val="BalloonTextChar"/>
    <w:rsid w:val="008027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7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7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7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7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7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73C"/>
    <w:pPr>
      <w:spacing w:before="0" w:after="0"/>
    </w:pPr>
  </w:style>
  <w:style w:type="paragraph" w:customStyle="1" w:styleId="BodyTextBold">
    <w:name w:val="Body Text Bold"/>
    <w:basedOn w:val="BodyText"/>
    <w:qFormat/>
    <w:rsid w:val="0080273C"/>
    <w:rPr>
      <w:b/>
    </w:rPr>
  </w:style>
  <w:style w:type="character" w:styleId="Hyperlink">
    <w:name w:val="Hyperlink"/>
    <w:basedOn w:val="DefaultParagraphFont"/>
    <w:uiPriority w:val="99"/>
    <w:unhideWhenUsed/>
    <w:rsid w:val="002E7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1226</Words>
  <Characters>7961</Characters>
  <Application>Microsoft Office Word</Application>
  <DocSecurity>0</DocSecurity>
  <Lines>256</Lines>
  <Paragraphs>161</Paragraphs>
  <ScaleCrop>false</ScaleCrop>
  <Company>Author-it Software Corporation Ltd.</Company>
  <LinksUpToDate>false</LinksUpToDate>
  <CharactersWithSpaces>9026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FBPTEC4009 Identify the physical and chemical properties of materials, food and related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2025-03-01T22:56:00Z</dcterms:created>
  <dcterms:modified xsi:type="dcterms:W3CDTF">2025-03-01T22:56:00Z</dcterms:modified>
</cp:coreProperties>
</file>