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1DB" w:rsidP="00601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FBPTEC3004 Prepare, fill and store barrels for aging spirits</w:t>
      </w:r>
      <w:r>
        <w:fldChar w:fldCharType="end"/>
      </w:r>
    </w:p>
    <w:p w:rsidR="006011DB" w:rsidP="006011DB">
      <w:pPr>
        <w:pStyle w:val="Version"/>
        <w:sectPr w:rsidSect="00953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FF5" w:rsidP="00953FF5">
      <w:pPr>
        <w:pStyle w:val="SuperHeading"/>
      </w:pPr>
      <w:r w:rsidRPr="00953FF5">
        <w:t>FBPTEC3004 Prepare, fill and store barrels for aging spirits</w:t>
      </w:r>
    </w:p>
    <w:p w:rsidR="00000000" w:rsidRPr="00953FF5" w:rsidP="00953FF5">
      <w:pPr>
        <w:pStyle w:val="Heading1"/>
      </w:pPr>
      <w:bookmarkStart w:id="1" w:name="O_1059122"/>
      <w:bookmarkEnd w:id="1"/>
      <w:r w:rsidRPr="00953F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Comments</w:t>
            </w:r>
          </w:p>
        </w:tc>
      </w:tr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BodyText"/>
            </w:pPr>
            <w:r w:rsidRPr="00953FF5">
              <w:t>This version released with FBP Food, Beverage and Pharmaceuticals Training Package version 3.0.</w:t>
            </w:r>
          </w:p>
        </w:tc>
      </w:tr>
    </w:tbl>
    <w:p w:rsidR="00000000" w:rsidRPr="00953FF5" w:rsidP="00953FF5">
      <w:pPr>
        <w:pStyle w:val="BodyText"/>
      </w:pPr>
    </w:p>
    <w:p w:rsidR="00000000" w:rsidRPr="00953FF5" w:rsidP="00953FF5">
      <w:pPr>
        <w:pStyle w:val="AllowPageBreak"/>
      </w:pPr>
    </w:p>
    <w:p w:rsidR="00000000" w:rsidRPr="00953FF5" w:rsidP="00953FF5">
      <w:pPr>
        <w:pStyle w:val="Heading1"/>
      </w:pPr>
      <w:bookmarkStart w:id="2" w:name="O_1059123"/>
      <w:bookmarkEnd w:id="2"/>
      <w:r w:rsidRPr="00953FF5">
        <w:t>Application</w:t>
      </w:r>
    </w:p>
    <w:p w:rsidR="00000000" w:rsidRPr="00953FF5" w:rsidP="006011DB">
      <w:pPr>
        <w:pStyle w:val="BodyText"/>
      </w:pPr>
      <w:r w:rsidRPr="00953FF5">
        <w:t>This unit of competency describes the skills and knowledge r</w:t>
      </w:r>
      <w:r w:rsidRPr="00953FF5">
        <w:t>equired to prepare barrels for aging spirits such as whisky.</w:t>
      </w:r>
    </w:p>
    <w:p w:rsidR="00000000" w:rsidRPr="00953FF5" w:rsidP="006011DB">
      <w:pPr>
        <w:pStyle w:val="BodyText"/>
      </w:pPr>
      <w:r w:rsidRPr="00953FF5">
        <w:t xml:space="preserve">This unit applies to those workers who work in operational roles in a distillery. </w:t>
      </w:r>
    </w:p>
    <w:p w:rsidR="00000000" w:rsidRPr="00953FF5" w:rsidP="006011DB">
      <w:pPr>
        <w:pStyle w:val="BodyText"/>
      </w:pPr>
      <w:r w:rsidRPr="00953FF5">
        <w:t>No licensing, legislative or certification requirements apply to this unit at the time of publication.</w:t>
      </w:r>
    </w:p>
    <w:p w:rsidR="00000000" w:rsidRPr="00953FF5" w:rsidP="006011DB">
      <w:pPr>
        <w:pStyle w:val="BodyText"/>
      </w:pPr>
      <w:r w:rsidRPr="00953FF5">
        <w:t>Note: Thi</w:t>
      </w:r>
      <w:r w:rsidRPr="00953FF5">
        <w:t xml:space="preserve">s unit does not cover working with forklifts, which requires a forklift licence. </w:t>
      </w:r>
    </w:p>
    <w:p w:rsidR="00000000" w:rsidRPr="00953FF5" w:rsidP="00953FF5">
      <w:pPr>
        <w:pStyle w:val="Heading1"/>
      </w:pPr>
      <w:bookmarkStart w:id="3" w:name="O_1059124"/>
      <w:bookmarkEnd w:id="3"/>
      <w:r w:rsidRPr="00953FF5">
        <w:t>Pre-requisite Unit</w:t>
      </w:r>
    </w:p>
    <w:p w:rsidR="00000000" w:rsidRPr="00953FF5" w:rsidP="006011DB">
      <w:pPr>
        <w:pStyle w:val="BodyText"/>
      </w:pPr>
      <w:r w:rsidRPr="00953FF5">
        <w:t>Nil</w:t>
      </w:r>
    </w:p>
    <w:p w:rsidR="00000000" w:rsidRPr="00953FF5" w:rsidP="00953FF5">
      <w:pPr>
        <w:pStyle w:val="Heading1"/>
      </w:pPr>
      <w:bookmarkStart w:id="4" w:name="O_1059126"/>
      <w:bookmarkEnd w:id="4"/>
      <w:r w:rsidRPr="00953FF5">
        <w:t>Unit Sector</w:t>
      </w:r>
    </w:p>
    <w:p w:rsidR="00000000" w:rsidRPr="00953FF5" w:rsidP="006011DB">
      <w:pPr>
        <w:pStyle w:val="BodyText"/>
      </w:pPr>
      <w:r w:rsidRPr="00953FF5">
        <w:t>Technical (TEC)</w:t>
      </w:r>
    </w:p>
    <w:p w:rsidR="00000000" w:rsidRPr="00953FF5" w:rsidP="00953FF5">
      <w:pPr>
        <w:pStyle w:val="Heading1"/>
      </w:pPr>
      <w:bookmarkStart w:id="5" w:name="O_1059127"/>
      <w:bookmarkEnd w:id="5"/>
      <w:r w:rsidRPr="00953FF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1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Performance Criteria</w:t>
            </w:r>
          </w:p>
        </w:tc>
      </w:tr>
      <w:tr w:rsidTr="00601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BodyText"/>
            </w:pPr>
            <w:r w:rsidRPr="00953FF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1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 xml:space="preserve">1. Prepare and maintain barrel condition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BodyText"/>
            </w:pPr>
            <w:r w:rsidRPr="00953FF5">
              <w:t>1.1 Identify standards, regulations and guidance materials that cover the r</w:t>
            </w:r>
            <w:r w:rsidRPr="00953FF5">
              <w:t>equirements of storing flammable and explosive materials</w:t>
            </w:r>
          </w:p>
          <w:p w:rsidR="00000000" w:rsidRPr="00953FF5" w:rsidP="00953FF5">
            <w:pPr>
              <w:pStyle w:val="BodyText"/>
            </w:pPr>
            <w:r w:rsidRPr="00953FF5">
              <w:t>1.2 Identify hazards associated with preparing, filling and storing barrels of spirits and manage risks</w:t>
            </w:r>
          </w:p>
          <w:p w:rsidR="00000000" w:rsidRPr="00953FF5" w:rsidP="00953FF5">
            <w:pPr>
              <w:pStyle w:val="BodyText"/>
            </w:pPr>
            <w:r w:rsidRPr="00953FF5">
              <w:t>1.3 Identify features of barrel, including type of wood, toast, size and age</w:t>
            </w:r>
          </w:p>
          <w:p w:rsidR="00000000" w:rsidRPr="00953FF5" w:rsidP="00953FF5">
            <w:pPr>
              <w:pStyle w:val="BodyText"/>
            </w:pPr>
            <w:r w:rsidRPr="00953FF5">
              <w:t>1.4 Check barrel wood for blemishes, leaks and unsavoury smells</w:t>
            </w:r>
          </w:p>
          <w:p w:rsidR="00000000" w:rsidRPr="00953FF5" w:rsidP="00953FF5">
            <w:pPr>
              <w:pStyle w:val="BodyText"/>
            </w:pPr>
            <w:r w:rsidRPr="00953FF5">
              <w:t>1.5 Hydrate barrel to check for leaks</w:t>
            </w:r>
          </w:p>
          <w:p w:rsidR="00000000" w:rsidRPr="00953FF5" w:rsidP="00953FF5">
            <w:pPr>
              <w:pStyle w:val="BodyText"/>
            </w:pPr>
            <w:r w:rsidRPr="00953FF5">
              <w:t xml:space="preserve">1.6 Seal wood to stop any leaks </w:t>
            </w:r>
          </w:p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 xml:space="preserve">1.7 Check and tighten hoops where required  </w:t>
            </w:r>
          </w:p>
        </w:tc>
      </w:tr>
      <w:tr w:rsidTr="00601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2. Fill barrel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BodyText"/>
            </w:pPr>
            <w:r w:rsidRPr="00953FF5">
              <w:t>2.1 Transfer spirit into barrel</w:t>
            </w:r>
          </w:p>
          <w:p w:rsidR="00000000" w:rsidRPr="00953FF5" w:rsidP="00953FF5">
            <w:pPr>
              <w:pStyle w:val="BodyText"/>
            </w:pPr>
            <w:r w:rsidRPr="00953FF5">
              <w:t>2.2 Replace bung and seal</w:t>
            </w:r>
          </w:p>
          <w:p w:rsidR="00000000" w:rsidRPr="00953FF5" w:rsidP="00953FF5">
            <w:pPr>
              <w:pStyle w:val="BodyText"/>
            </w:pPr>
            <w:r w:rsidRPr="00953FF5">
              <w:t>2.</w:t>
            </w:r>
            <w:r w:rsidRPr="00953FF5">
              <w:t>3 Move barrel to storage area, using lifting equipment</w:t>
            </w:r>
          </w:p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2.4 Complete records of barrel fill and storage conditions, as required by organisational procedures and Australian Tax Office (ATO) requirements</w:t>
            </w:r>
          </w:p>
        </w:tc>
      </w:tr>
      <w:tr w:rsidTr="006011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3. Store barrel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BodyText"/>
            </w:pPr>
            <w:r w:rsidRPr="00953FF5">
              <w:t>3.1 Monitor conditions in barrel store</w:t>
            </w:r>
            <w:r w:rsidRPr="00953FF5">
              <w:t xml:space="preserve"> to ensure they are safe</w:t>
            </w:r>
          </w:p>
          <w:p w:rsidR="00000000" w:rsidRPr="00953FF5" w:rsidP="00953FF5">
            <w:pPr>
              <w:pStyle w:val="BodyText"/>
            </w:pPr>
            <w:r w:rsidRPr="00953FF5">
              <w:t>3.2 Monitor barrels for any leakages</w:t>
            </w:r>
          </w:p>
          <w:p w:rsidR="00000000" w:rsidRPr="00953FF5" w:rsidP="00953FF5">
            <w:pPr>
              <w:pStyle w:val="BodyText"/>
            </w:pPr>
            <w:r w:rsidRPr="00953FF5">
              <w:t>3.3 Repair any leakages by tightening hoops or moistening staves</w:t>
            </w:r>
          </w:p>
          <w:p w:rsidR="00000000" w:rsidRPr="00953FF5" w:rsidP="00953FF5">
            <w:pPr>
              <w:pStyle w:val="BodyText"/>
            </w:pPr>
            <w:r w:rsidRPr="00953FF5">
              <w:t>3.4 Complete barrel records, in line with organisational and regulatory requirements</w:t>
            </w:r>
          </w:p>
        </w:tc>
      </w:tr>
    </w:tbl>
    <w:p w:rsidR="00000000" w:rsidRPr="00953FF5" w:rsidP="00953FF5">
      <w:pPr>
        <w:pStyle w:val="BodyText"/>
      </w:pPr>
    </w:p>
    <w:p w:rsidR="00000000" w:rsidRPr="00953FF5" w:rsidP="00953FF5">
      <w:pPr>
        <w:pStyle w:val="AllowPageBreak"/>
      </w:pPr>
    </w:p>
    <w:p w:rsidR="00000000" w:rsidRPr="00953FF5" w:rsidP="00953FF5">
      <w:pPr>
        <w:pStyle w:val="Heading1"/>
      </w:pPr>
      <w:bookmarkStart w:id="6" w:name="O_1059128"/>
      <w:bookmarkEnd w:id="6"/>
      <w:r w:rsidRPr="00953FF5">
        <w:t>Foundation Skills</w:t>
      </w:r>
    </w:p>
    <w:p w:rsidR="00000000" w:rsidRPr="006011DB" w:rsidP="006011DB">
      <w:pPr>
        <w:pStyle w:val="BodyText"/>
        <w:rPr>
          <w:i/>
        </w:rPr>
      </w:pPr>
      <w:r w:rsidRPr="006011DB">
        <w:rPr>
          <w:rStyle w:val="Emphasis"/>
        </w:rPr>
        <w:t xml:space="preserve">This </w:t>
      </w:r>
      <w:r w:rsidRPr="006011DB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Description</w:t>
            </w:r>
          </w:p>
        </w:tc>
      </w:tr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ListBullet"/>
              <w:rPr>
                <w:lang w:val="en-NZ"/>
              </w:rPr>
            </w:pPr>
            <w:r w:rsidRPr="00953FF5">
              <w:t>Label barrel</w:t>
            </w:r>
            <w:r w:rsidRPr="00953FF5">
              <w:t>s with fill details (in sequential order)</w:t>
            </w:r>
          </w:p>
        </w:tc>
      </w:tr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ListBullet"/>
            </w:pPr>
            <w:r w:rsidRPr="00953FF5">
              <w:t>Record volume filled (mL, L)</w:t>
            </w:r>
          </w:p>
          <w:p w:rsidR="00000000" w:rsidP="00953FF5">
            <w:pPr>
              <w:pStyle w:val="ListBullet"/>
              <w:rPr>
                <w:lang w:val="en-NZ"/>
              </w:rPr>
            </w:pPr>
            <w:r w:rsidRPr="00953FF5">
              <w:t>Accurately read and interpret readings from thermometer and hygrometer</w:t>
            </w:r>
          </w:p>
        </w:tc>
      </w:tr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ListBullet"/>
            </w:pPr>
            <w:r w:rsidRPr="00953FF5">
              <w:t>Problem solve issues as they arise</w:t>
            </w:r>
          </w:p>
        </w:tc>
      </w:tr>
    </w:tbl>
    <w:p w:rsidR="00000000" w:rsidRPr="00953FF5" w:rsidP="00953FF5">
      <w:pPr>
        <w:pStyle w:val="BodyText"/>
      </w:pPr>
    </w:p>
    <w:p w:rsidR="00000000" w:rsidRPr="00953FF5" w:rsidP="00953FF5">
      <w:pPr>
        <w:pStyle w:val="AllowPageBreak"/>
      </w:pPr>
    </w:p>
    <w:p w:rsidR="00000000" w:rsidRPr="00953FF5" w:rsidP="00953FF5">
      <w:pPr>
        <w:pStyle w:val="Heading1"/>
      </w:pPr>
      <w:bookmarkStart w:id="7" w:name="O_1059130"/>
      <w:bookmarkEnd w:id="7"/>
      <w:r w:rsidRPr="00953FF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Equivalence status</w:t>
            </w:r>
          </w:p>
        </w:tc>
      </w:tr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FBPTEC3004 Prepare, fill and store barrels for aging spirits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BodyText"/>
            </w:pPr>
            <w:r w:rsidRPr="00953FF5">
              <w:t>No equivalent unit</w:t>
            </w:r>
          </w:p>
        </w:tc>
      </w:tr>
    </w:tbl>
    <w:p w:rsidR="00000000" w:rsidRPr="00953FF5" w:rsidP="00953FF5">
      <w:pPr>
        <w:pStyle w:val="BodyText"/>
      </w:pPr>
    </w:p>
    <w:p w:rsidR="00000000" w:rsidRPr="00953FF5" w:rsidP="00953FF5">
      <w:pPr>
        <w:pStyle w:val="AllowPageBreak"/>
      </w:pPr>
    </w:p>
    <w:p w:rsidR="00000000" w:rsidRPr="00953FF5" w:rsidP="00953FF5">
      <w:pPr>
        <w:pStyle w:val="Heading1"/>
      </w:pPr>
      <w:bookmarkStart w:id="8" w:name="O_1059137"/>
      <w:bookmarkEnd w:id="8"/>
      <w:r w:rsidRPr="00953FF5">
        <w:t>Links</w:t>
      </w:r>
    </w:p>
    <w:p w:rsidR="00000000" w:rsidRPr="00953FF5" w:rsidP="006011DB">
      <w:pPr>
        <w:pStyle w:val="BodyText"/>
      </w:pPr>
      <w:r w:rsidRPr="00953F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31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3FF5" w:rsidP="006011DB">
      <w:pPr>
        <w:pStyle w:val="BodyText"/>
        <w:sectPr w:rsidSect="00953F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3FF5" w:rsidP="00953FF5">
      <w:pPr>
        <w:pStyle w:val="SuperHeading"/>
      </w:pPr>
      <w:r w:rsidRPr="00953FF5">
        <w:t xml:space="preserve">Assessment </w:t>
      </w:r>
      <w:r w:rsidRPr="00953FF5">
        <w:t>Requirements for FBPTEC3004 Prepare, fill and store barrels for aging spirits</w:t>
      </w:r>
    </w:p>
    <w:p w:rsidR="00000000" w:rsidRPr="00953FF5" w:rsidP="00953FF5">
      <w:pPr>
        <w:pStyle w:val="Heading1"/>
      </w:pPr>
      <w:bookmarkStart w:id="9" w:name="O_1059132"/>
      <w:bookmarkEnd w:id="9"/>
      <w:r w:rsidRPr="00953FF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Bold"/>
              <w:rPr>
                <w:lang w:val="en-NZ"/>
              </w:rPr>
            </w:pPr>
            <w:r w:rsidRPr="00953FF5">
              <w:t>Comments</w:t>
            </w:r>
          </w:p>
        </w:tc>
      </w:tr>
      <w:tr w:rsidTr="00953F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FF5">
            <w:pPr>
              <w:pStyle w:val="BodyText"/>
              <w:rPr>
                <w:lang w:val="en-NZ"/>
              </w:rPr>
            </w:pPr>
            <w:r w:rsidRPr="00953FF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FF5" w:rsidP="00953FF5">
            <w:pPr>
              <w:pStyle w:val="BodyText"/>
            </w:pPr>
            <w:r w:rsidRPr="00953FF5">
              <w:t>This version released with FBP Food, Beverage and Pharmaceuticals Training Package version 3.0.</w:t>
            </w:r>
          </w:p>
        </w:tc>
      </w:tr>
    </w:tbl>
    <w:p w:rsidR="00000000" w:rsidRPr="00953FF5" w:rsidP="00953FF5">
      <w:pPr>
        <w:pStyle w:val="BodyText"/>
      </w:pPr>
    </w:p>
    <w:p w:rsidR="00000000" w:rsidRPr="00953FF5" w:rsidP="00953FF5">
      <w:pPr>
        <w:pStyle w:val="AllowPageBreak"/>
      </w:pPr>
    </w:p>
    <w:p w:rsidR="00000000" w:rsidRPr="00953FF5" w:rsidP="00953FF5">
      <w:pPr>
        <w:pStyle w:val="Heading1"/>
      </w:pPr>
      <w:bookmarkStart w:id="10" w:name="O_1059133"/>
      <w:bookmarkEnd w:id="10"/>
      <w:r w:rsidRPr="00953FF5">
        <w:t>Performance Evidence</w:t>
      </w:r>
    </w:p>
    <w:p w:rsidR="00000000" w:rsidRPr="00953FF5" w:rsidP="006011DB">
      <w:pPr>
        <w:pStyle w:val="BodyText"/>
      </w:pPr>
      <w:r w:rsidRPr="00953FF5">
        <w:t xml:space="preserve">An individual demonstrating competency must satisfy all of the elements and performance criteria in this unit. </w:t>
      </w:r>
    </w:p>
    <w:p w:rsidR="00000000" w:rsidRPr="00953FF5" w:rsidP="006011DB">
      <w:pPr>
        <w:pStyle w:val="BodyText"/>
      </w:pPr>
      <w:r w:rsidRPr="00953FF5">
        <w:t>There must be evidence that the individual has appropriately prepared, filled and stored at least two barrels with sp</w:t>
      </w:r>
      <w:r w:rsidRPr="00953FF5">
        <w:t>irit for aging.</w:t>
      </w:r>
    </w:p>
    <w:p w:rsidR="00000000" w:rsidRPr="00953FF5" w:rsidP="00953FF5">
      <w:pPr>
        <w:pStyle w:val="Heading1"/>
      </w:pPr>
      <w:bookmarkStart w:id="11" w:name="O_1059134"/>
      <w:bookmarkEnd w:id="11"/>
      <w:r w:rsidRPr="00953FF5">
        <w:t>Knowledge Evidence</w:t>
      </w:r>
    </w:p>
    <w:p w:rsidR="00000000" w:rsidRPr="00953FF5" w:rsidP="006011DB">
      <w:pPr>
        <w:pStyle w:val="BodyText"/>
      </w:pPr>
      <w:r w:rsidRPr="00953FF5">
        <w:t>An individual must be able to demonstrate the knowledge required to perform the tasks outlined in the elements and performance criteria of this unit. This includes knowledge of:</w:t>
      </w:r>
    </w:p>
    <w:p w:rsidR="00000000" w:rsidRPr="00953FF5" w:rsidP="00953FF5">
      <w:pPr>
        <w:pStyle w:val="ListBullet"/>
      </w:pPr>
      <w:r w:rsidRPr="00953FF5">
        <w:t>types of barrels required for designated spirit</w:t>
      </w:r>
    </w:p>
    <w:p w:rsidR="00000000" w:rsidRPr="00953FF5" w:rsidP="00953FF5">
      <w:pPr>
        <w:pStyle w:val="ListBullet"/>
      </w:pPr>
      <w:r w:rsidRPr="00953FF5">
        <w:t>types of wood used for barrels, including oak, and its characteristics</w:t>
      </w:r>
    </w:p>
    <w:p w:rsidR="00000000" w:rsidRPr="00953FF5" w:rsidP="00953FF5">
      <w:pPr>
        <w:pStyle w:val="ListBullet"/>
      </w:pPr>
      <w:r w:rsidRPr="00953FF5">
        <w:t>purpose of barrelling</w:t>
      </w:r>
    </w:p>
    <w:p w:rsidR="00000000" w:rsidRPr="00953FF5" w:rsidP="00953FF5">
      <w:pPr>
        <w:pStyle w:val="ListBullet"/>
      </w:pPr>
      <w:r w:rsidRPr="00953FF5">
        <w:t>effects of aging in oak</w:t>
      </w:r>
    </w:p>
    <w:p w:rsidR="00000000" w:rsidRPr="00953FF5" w:rsidP="00953FF5">
      <w:pPr>
        <w:pStyle w:val="ListBullet"/>
      </w:pPr>
      <w:r w:rsidRPr="00953FF5">
        <w:t>parts of barrel, including staves, hoop, bung</w:t>
      </w:r>
    </w:p>
    <w:p w:rsidR="00000000" w:rsidRPr="00953FF5" w:rsidP="00953FF5">
      <w:pPr>
        <w:pStyle w:val="ListBullet"/>
      </w:pPr>
      <w:r w:rsidRPr="00953FF5">
        <w:t>pre-uses of barrels and their qualities</w:t>
      </w:r>
    </w:p>
    <w:p w:rsidR="00000000" w:rsidRPr="00953FF5" w:rsidP="00953FF5">
      <w:pPr>
        <w:pStyle w:val="ListBullet"/>
      </w:pPr>
      <w:r w:rsidRPr="00953FF5">
        <w:t>barrel hydration methods</w:t>
      </w:r>
    </w:p>
    <w:p w:rsidR="00000000" w:rsidRPr="00953FF5" w:rsidP="00953FF5">
      <w:pPr>
        <w:pStyle w:val="ListBullet"/>
      </w:pPr>
      <w:r w:rsidRPr="00953FF5">
        <w:t>the effect that temperature and humidity can have of the health of a barrel</w:t>
      </w:r>
    </w:p>
    <w:p w:rsidR="00000000" w:rsidRPr="00953FF5" w:rsidP="00953FF5">
      <w:pPr>
        <w:pStyle w:val="ListBullet"/>
      </w:pPr>
      <w:r w:rsidRPr="00953FF5">
        <w:t>the expanding and contracting nature of barrels</w:t>
      </w:r>
    </w:p>
    <w:p w:rsidR="00000000" w:rsidRPr="00953FF5" w:rsidP="00953FF5">
      <w:pPr>
        <w:pStyle w:val="ListBullet"/>
      </w:pPr>
      <w:r w:rsidRPr="00953FF5">
        <w:t>instruments used to monitor storage of barrels, including thermometer and hygrometer</w:t>
      </w:r>
    </w:p>
    <w:p w:rsidR="00000000" w:rsidRPr="00953FF5" w:rsidP="00953FF5">
      <w:pPr>
        <w:pStyle w:val="ListBullet"/>
      </w:pPr>
      <w:r w:rsidRPr="00953FF5">
        <w:t>problems created by dr</w:t>
      </w:r>
      <w:r w:rsidRPr="00953FF5">
        <w:t>y conditions or too much sunlight</w:t>
      </w:r>
    </w:p>
    <w:p w:rsidR="00000000" w:rsidRPr="00953FF5" w:rsidP="00953FF5">
      <w:pPr>
        <w:pStyle w:val="ListBullet"/>
      </w:pPr>
      <w:r w:rsidRPr="00953FF5">
        <w:t>procedures and equipment used for transfer operations, including pumps, membranes, hoses, valves</w:t>
      </w:r>
    </w:p>
    <w:p w:rsidR="00000000" w:rsidRPr="00953FF5" w:rsidP="00953FF5">
      <w:pPr>
        <w:pStyle w:val="ListBullet"/>
      </w:pPr>
      <w:r w:rsidRPr="00953FF5">
        <w:t>equipment and instrumentation components, purpose and operation</w:t>
      </w:r>
    </w:p>
    <w:p w:rsidR="00000000" w:rsidRPr="00953FF5" w:rsidP="00953FF5">
      <w:pPr>
        <w:pStyle w:val="ListBullet"/>
      </w:pPr>
      <w:r w:rsidRPr="00953FF5">
        <w:t>significance and method of monitoring control points within t</w:t>
      </w:r>
      <w:r w:rsidRPr="00953FF5">
        <w:t>he equipment operation</w:t>
      </w:r>
    </w:p>
    <w:p w:rsidR="00000000" w:rsidRPr="00953FF5" w:rsidP="00953FF5">
      <w:pPr>
        <w:pStyle w:val="ListBullet"/>
      </w:pPr>
      <w:r w:rsidRPr="00953FF5">
        <w:t>common causes of variation and corrective action required</w:t>
      </w:r>
    </w:p>
    <w:p w:rsidR="00000000" w:rsidRPr="00953FF5" w:rsidP="00953FF5">
      <w:pPr>
        <w:pStyle w:val="ListBullet"/>
      </w:pPr>
      <w:r w:rsidRPr="00953FF5">
        <w:t>hazards and controls, including manual handling, working with ethanol and flammable substances</w:t>
      </w:r>
    </w:p>
    <w:p w:rsidR="00000000" w:rsidRPr="00953FF5" w:rsidP="00953FF5">
      <w:pPr>
        <w:pStyle w:val="ListBullet"/>
      </w:pPr>
      <w:r w:rsidRPr="00953FF5">
        <w:t>Australian Standards, legislation, regulations and workplace licence requirement</w:t>
      </w:r>
      <w:r w:rsidRPr="00953FF5">
        <w:t>s related to the production and storage of alcohol</w:t>
      </w:r>
    </w:p>
    <w:p w:rsidR="00000000" w:rsidRPr="00953FF5" w:rsidP="00953FF5">
      <w:pPr>
        <w:pStyle w:val="ListBullet"/>
      </w:pPr>
      <w:r w:rsidRPr="00953FF5">
        <w:t xml:space="preserve">Australian Taxation Office (ATO) requirements for excise </w:t>
      </w:r>
    </w:p>
    <w:p w:rsidR="00000000" w:rsidRPr="00953FF5" w:rsidP="00953FF5">
      <w:pPr>
        <w:pStyle w:val="ListBullet"/>
      </w:pPr>
      <w:r w:rsidRPr="00953FF5">
        <w:t>recording requirements for traceability of product and ATO regulations.</w:t>
      </w:r>
    </w:p>
    <w:p w:rsidR="00000000" w:rsidRPr="00953FF5" w:rsidP="00953FF5">
      <w:pPr>
        <w:pStyle w:val="AllowPageBreak"/>
      </w:pPr>
    </w:p>
    <w:p w:rsidR="00000000" w:rsidRPr="00953FF5" w:rsidP="00953FF5">
      <w:pPr>
        <w:pStyle w:val="Heading1"/>
      </w:pPr>
      <w:bookmarkStart w:id="12" w:name="O_1059135"/>
      <w:bookmarkEnd w:id="12"/>
      <w:r w:rsidRPr="00953FF5">
        <w:t>Assessment Conditions</w:t>
      </w:r>
    </w:p>
    <w:p w:rsidR="00000000" w:rsidRPr="00953FF5" w:rsidP="006011DB">
      <w:pPr>
        <w:pStyle w:val="BodyText"/>
      </w:pPr>
      <w:r w:rsidRPr="00953FF5">
        <w:t xml:space="preserve">Assessment of skills must take place under the following conditions: </w:t>
      </w:r>
    </w:p>
    <w:p w:rsidR="00000000" w:rsidRPr="00953FF5" w:rsidP="00953FF5">
      <w:pPr>
        <w:pStyle w:val="ListBullet"/>
      </w:pPr>
      <w:r w:rsidRPr="00953FF5">
        <w:t>physical conditions:</w:t>
      </w:r>
    </w:p>
    <w:p w:rsidR="00000000" w:rsidRPr="00953FF5" w:rsidP="00953FF5">
      <w:pPr>
        <w:pStyle w:val="ListBullet2"/>
      </w:pPr>
      <w:r w:rsidRPr="00953FF5">
        <w:t xml:space="preserve">skills must be demonstrated in a workplace setting or an environment that accurately represents a real workplace </w:t>
      </w:r>
    </w:p>
    <w:p w:rsidR="00000000" w:rsidRPr="00953FF5" w:rsidP="00953FF5">
      <w:pPr>
        <w:pStyle w:val="ListBullet"/>
      </w:pPr>
      <w:r w:rsidRPr="00953FF5">
        <w:t>resources, equipment and materials:</w:t>
      </w:r>
    </w:p>
    <w:p w:rsidR="00000000" w:rsidRPr="00953FF5" w:rsidP="00953FF5">
      <w:pPr>
        <w:pStyle w:val="ListBullet2"/>
      </w:pPr>
      <w:r w:rsidRPr="00953FF5">
        <w:t>barrels</w:t>
      </w:r>
    </w:p>
    <w:p w:rsidR="00000000" w:rsidRPr="00953FF5" w:rsidP="00953FF5">
      <w:pPr>
        <w:pStyle w:val="ListBullet2"/>
      </w:pPr>
      <w:r w:rsidRPr="00953FF5">
        <w:t>spi</w:t>
      </w:r>
      <w:r w:rsidRPr="00953FF5">
        <w:t>rit for aging</w:t>
      </w:r>
    </w:p>
    <w:p w:rsidR="00000000" w:rsidRPr="00953FF5" w:rsidP="00953FF5">
      <w:pPr>
        <w:pStyle w:val="ListBullet2"/>
      </w:pPr>
      <w:r w:rsidRPr="00953FF5">
        <w:t>pump</w:t>
      </w:r>
    </w:p>
    <w:p w:rsidR="00000000" w:rsidRPr="00953FF5" w:rsidP="00953FF5">
      <w:pPr>
        <w:pStyle w:val="ListBullet2"/>
      </w:pPr>
      <w:r w:rsidRPr="00953FF5">
        <w:t>lifting equipment</w:t>
      </w:r>
    </w:p>
    <w:p w:rsidR="00000000" w:rsidRPr="00953FF5" w:rsidP="00953FF5">
      <w:pPr>
        <w:pStyle w:val="ListBullet2"/>
      </w:pPr>
      <w:r w:rsidRPr="00953FF5">
        <w:t>humidity and temperature gauges.</w:t>
      </w:r>
    </w:p>
    <w:p w:rsidR="00000000" w:rsidRPr="00953FF5" w:rsidP="006011DB">
      <w:pPr>
        <w:pStyle w:val="BodyText"/>
      </w:pPr>
      <w:r w:rsidRPr="00953FF5">
        <w:t>Assessors of this unit must satisfy the requirements for assessors in applicable vocational education and training legislation, frameworks and/or standards.</w:t>
      </w:r>
    </w:p>
    <w:p w:rsidR="00000000" w:rsidRPr="00953FF5" w:rsidP="00953FF5">
      <w:pPr>
        <w:pStyle w:val="Heading1"/>
      </w:pPr>
      <w:bookmarkStart w:id="13" w:name="O_1059138"/>
      <w:bookmarkEnd w:id="13"/>
      <w:r w:rsidRPr="00953FF5">
        <w:t>Links</w:t>
      </w:r>
    </w:p>
    <w:p w:rsidR="00000000" w:rsidRPr="00953FF5" w:rsidP="006011DB">
      <w:pPr>
        <w:pStyle w:val="BodyText"/>
      </w:pPr>
      <w:r w:rsidRPr="00953FF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31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53FF5" w:rsidP="00953FF5"/>
    <w:sectPr w:rsidSect="00953F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5" w:rsidRPr="006011DB" w:rsidP="00601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1DB" w:rsidP="00953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11DB" w:rsidP="00953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011DB" w:rsidP="00953F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5" w:rsidP="00953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11DB">
      <w:t>Approved</w:t>
    </w:r>
    <w:r w:rsidR="006011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11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11DB">
      <w:rPr>
        <w:noProof/>
      </w:rPr>
      <w:t>4</w:t>
    </w:r>
    <w:r>
      <w:rPr>
        <w:noProof/>
      </w:rPr>
      <w:fldChar w:fldCharType="end"/>
    </w:r>
  </w:p>
  <w:p w:rsidR="00953FF5" w:rsidP="00953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11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11DB">
      <w:t>Manufacturing Industry Skills Alliance</w:t>
    </w:r>
    <w:r w:rsidR="006011DB">
      <w:fldChar w:fldCharType="end"/>
    </w:r>
  </w:p>
  <w:p w:rsidR="00953FF5" w:rsidP="00953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FF5" w:rsidRPr="006011DB" w:rsidP="00601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1DB" w:rsidRPr="002D2AF8" w:rsidP="00953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FBPTEC3004 Prepare, fill and store barrels for aging spirits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11DB" w:rsidP="00953F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FF5" w:rsidRPr="002D2AF8" w:rsidP="00953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11DB">
      <w:t>FBPTEC3004 Prepare, fill and store barrels for aging spirits</w:t>
    </w:r>
    <w:r w:rsidR="006011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11DB">
      <w:rPr>
        <w:noProof/>
      </w:rPr>
      <w:t>2 March 2025</w:t>
    </w:r>
    <w:r>
      <w:fldChar w:fldCharType="end"/>
    </w:r>
  </w:p>
  <w:p w:rsidR="00953FF5" w:rsidP="00953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BCA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EF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029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FF5"/>
  </w:style>
  <w:style w:type="character" w:customStyle="1" w:styleId="Heading1Char">
    <w:name w:val="Heading 1 Char"/>
    <w:basedOn w:val="DefaultParagraphFont"/>
    <w:link w:val="Heading1"/>
    <w:rsid w:val="00953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F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3F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3FF5"/>
    <w:rPr>
      <w:i/>
    </w:rPr>
  </w:style>
  <w:style w:type="paragraph" w:customStyle="1" w:styleId="SuperHeading">
    <w:name w:val="SuperHeading"/>
    <w:basedOn w:val="Normal"/>
    <w:rsid w:val="00953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3FF5"/>
    <w:rPr>
      <w:b/>
    </w:rPr>
  </w:style>
  <w:style w:type="character" w:customStyle="1" w:styleId="Heading2Char">
    <w:name w:val="Heading 2 Char"/>
    <w:basedOn w:val="DefaultParagraphFont"/>
    <w:link w:val="Heading2"/>
    <w:rsid w:val="00953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3FF5"/>
    <w:rPr>
      <w:b/>
      <w:spacing w:val="0"/>
    </w:rPr>
  </w:style>
  <w:style w:type="paragraph" w:customStyle="1" w:styleId="SuperTitle">
    <w:name w:val="SuperTitle"/>
    <w:basedOn w:val="Title"/>
    <w:rsid w:val="00953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F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3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FF5"/>
  </w:style>
  <w:style w:type="paragraph" w:styleId="TableofFigures">
    <w:name w:val="table of figures"/>
    <w:basedOn w:val="Normal"/>
    <w:next w:val="Normal"/>
    <w:semiHidden/>
    <w:rsid w:val="00953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FF5"/>
    <w:rPr>
      <w:rFonts w:ascii="Wingdings" w:hAnsi="Wingdings"/>
    </w:rPr>
  </w:style>
  <w:style w:type="paragraph" w:customStyle="1" w:styleId="TableHeading">
    <w:name w:val="Table Heading"/>
    <w:basedOn w:val="HeadingBase"/>
    <w:rsid w:val="00953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FF5"/>
    <w:rPr>
      <w:color w:val="0033CC"/>
      <w:u w:val="none"/>
    </w:rPr>
  </w:style>
  <w:style w:type="paragraph" w:customStyle="1" w:styleId="BodyTextRight">
    <w:name w:val="Body Text Right"/>
    <w:basedOn w:val="BodyText"/>
    <w:rsid w:val="00953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FF5"/>
    <w:rPr>
      <w:sz w:val="32"/>
    </w:rPr>
  </w:style>
  <w:style w:type="paragraph" w:customStyle="1" w:styleId="HeadingProcedure">
    <w:name w:val="Heading Procedure"/>
    <w:basedOn w:val="HeadingBase"/>
    <w:next w:val="Normal"/>
    <w:rsid w:val="00953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FF5"/>
    <w:pPr>
      <w:spacing w:before="60" w:after="60"/>
    </w:pPr>
  </w:style>
  <w:style w:type="paragraph" w:styleId="ListContinue">
    <w:name w:val="List Continue"/>
    <w:basedOn w:val="List"/>
    <w:rsid w:val="00953FF5"/>
    <w:pPr>
      <w:ind w:firstLine="0"/>
    </w:pPr>
  </w:style>
  <w:style w:type="paragraph" w:customStyle="1" w:styleId="ListNote">
    <w:name w:val="List Note"/>
    <w:basedOn w:val="List"/>
    <w:rsid w:val="00953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FF5"/>
    <w:rPr>
      <w:rFonts w:ascii="Courier New" w:hAnsi="Courier New"/>
    </w:rPr>
  </w:style>
  <w:style w:type="paragraph" w:customStyle="1" w:styleId="NoteBullet">
    <w:name w:val="Note Bullet"/>
    <w:basedOn w:val="Note"/>
    <w:rsid w:val="00953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FF5"/>
    <w:rPr>
      <w:b/>
      <w:smallCaps/>
    </w:rPr>
  </w:style>
  <w:style w:type="paragraph" w:customStyle="1" w:styleId="TableListNumber">
    <w:name w:val="Table List Number"/>
    <w:basedOn w:val="ListNumber"/>
    <w:rsid w:val="00953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FF5"/>
    <w:pPr>
      <w:numPr>
        <w:numId w:val="9"/>
      </w:numPr>
    </w:pPr>
  </w:style>
  <w:style w:type="paragraph" w:customStyle="1" w:styleId="ListAlpha2">
    <w:name w:val="List Alpha 2"/>
    <w:basedOn w:val="List2"/>
    <w:rsid w:val="00953FF5"/>
    <w:pPr>
      <w:numPr>
        <w:numId w:val="8"/>
      </w:numPr>
    </w:pPr>
  </w:style>
  <w:style w:type="paragraph" w:styleId="List2">
    <w:name w:val="List 2"/>
    <w:basedOn w:val="BodyText"/>
    <w:rsid w:val="00953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FF5"/>
    <w:pPr>
      <w:numPr>
        <w:numId w:val="4"/>
      </w:numPr>
    </w:pPr>
  </w:style>
  <w:style w:type="paragraph" w:styleId="ListContinue2">
    <w:name w:val="List Continue 2"/>
    <w:basedOn w:val="List2"/>
    <w:rsid w:val="00953FF5"/>
    <w:pPr>
      <w:ind w:firstLine="0"/>
    </w:pPr>
  </w:style>
  <w:style w:type="paragraph" w:styleId="ListContinue3">
    <w:name w:val="List Continue 3"/>
    <w:basedOn w:val="List3"/>
    <w:rsid w:val="00953FF5"/>
    <w:pPr>
      <w:ind w:left="1021" w:firstLine="0"/>
    </w:pPr>
  </w:style>
  <w:style w:type="paragraph" w:styleId="ListContinue4">
    <w:name w:val="List Continue 4"/>
    <w:basedOn w:val="List4"/>
    <w:rsid w:val="00953FF5"/>
    <w:pPr>
      <w:ind w:firstLine="0"/>
    </w:pPr>
  </w:style>
  <w:style w:type="paragraph" w:styleId="ListContinue5">
    <w:name w:val="List Continue 5"/>
    <w:basedOn w:val="List5"/>
    <w:rsid w:val="00953FF5"/>
    <w:pPr>
      <w:ind w:firstLine="0"/>
    </w:pPr>
  </w:style>
  <w:style w:type="paragraph" w:styleId="ListNumber3">
    <w:name w:val="List Number 3"/>
    <w:basedOn w:val="List3"/>
    <w:rsid w:val="00953FF5"/>
    <w:pPr>
      <w:numPr>
        <w:numId w:val="5"/>
      </w:numPr>
    </w:pPr>
  </w:style>
  <w:style w:type="paragraph" w:styleId="ListNumber4">
    <w:name w:val="List Number 4"/>
    <w:basedOn w:val="List4"/>
    <w:rsid w:val="00953FF5"/>
    <w:pPr>
      <w:numPr>
        <w:numId w:val="6"/>
      </w:numPr>
    </w:pPr>
  </w:style>
  <w:style w:type="paragraph" w:styleId="ListNumber5">
    <w:name w:val="List Number 5"/>
    <w:basedOn w:val="List5"/>
    <w:rsid w:val="00953FF5"/>
    <w:pPr>
      <w:numPr>
        <w:numId w:val="7"/>
      </w:numPr>
    </w:pPr>
  </w:style>
  <w:style w:type="paragraph" w:styleId="BlockText">
    <w:name w:val="Block Text"/>
    <w:basedOn w:val="Normal"/>
    <w:rsid w:val="00953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FF5"/>
    <w:rPr>
      <w:sz w:val="16"/>
      <w:vertAlign w:val="superscript"/>
    </w:rPr>
  </w:style>
  <w:style w:type="character" w:customStyle="1" w:styleId="Symbols">
    <w:name w:val="Symbols"/>
    <w:basedOn w:val="DefaultParagraphFont"/>
    <w:rsid w:val="00953FF5"/>
    <w:rPr>
      <w:rFonts w:ascii="Symbol" w:hAnsi="Symbol"/>
    </w:rPr>
  </w:style>
  <w:style w:type="character" w:customStyle="1" w:styleId="MenuOptions">
    <w:name w:val="Menu Options"/>
    <w:basedOn w:val="DefaultParagraphFont"/>
    <w:rsid w:val="00953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FF5"/>
    <w:rPr>
      <w:b/>
    </w:rPr>
  </w:style>
  <w:style w:type="character" w:customStyle="1" w:styleId="Underlined">
    <w:name w:val="Underlined"/>
    <w:basedOn w:val="DefaultParagraphFont"/>
    <w:rsid w:val="00953FF5"/>
    <w:rPr>
      <w:u w:val="single"/>
    </w:rPr>
  </w:style>
  <w:style w:type="paragraph" w:customStyle="1" w:styleId="TableBodyTextRight">
    <w:name w:val="Table Body Text Right"/>
    <w:basedOn w:val="TableBodyText"/>
    <w:rsid w:val="00953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FF5"/>
    <w:rPr>
      <w:sz w:val="18"/>
    </w:rPr>
  </w:style>
  <w:style w:type="paragraph" w:customStyle="1" w:styleId="BodySmallRight">
    <w:name w:val="Body Small Right"/>
    <w:basedOn w:val="BodyTextRight"/>
    <w:rsid w:val="00953FF5"/>
    <w:rPr>
      <w:sz w:val="18"/>
      <w:szCs w:val="18"/>
    </w:rPr>
  </w:style>
  <w:style w:type="paragraph" w:customStyle="1" w:styleId="MarginEdition">
    <w:name w:val="Margin Edition"/>
    <w:basedOn w:val="MarginNote"/>
    <w:rsid w:val="00953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FF5"/>
    <w:rPr>
      <w:sz w:val="2"/>
      <w:szCs w:val="2"/>
    </w:rPr>
  </w:style>
  <w:style w:type="character" w:customStyle="1" w:styleId="Small">
    <w:name w:val="Small"/>
    <w:basedOn w:val="DefaultParagraphFont"/>
    <w:rsid w:val="00953FF5"/>
    <w:rPr>
      <w:sz w:val="16"/>
    </w:rPr>
  </w:style>
  <w:style w:type="paragraph" w:customStyle="1" w:styleId="WideTable">
    <w:name w:val="Wide Table"/>
    <w:basedOn w:val="Normal"/>
    <w:rsid w:val="00953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FF5"/>
  </w:style>
  <w:style w:type="paragraph" w:styleId="Quote">
    <w:name w:val="Quote"/>
    <w:basedOn w:val="Heading1"/>
    <w:link w:val="QuoteChar"/>
    <w:qFormat/>
    <w:rsid w:val="00953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FF5"/>
    <w:pPr>
      <w:pageBreakBefore/>
    </w:pPr>
  </w:style>
  <w:style w:type="paragraph" w:customStyle="1" w:styleId="Border">
    <w:name w:val="Border"/>
    <w:basedOn w:val="Normal"/>
    <w:qFormat/>
    <w:rsid w:val="00953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FF5"/>
    <w:rPr>
      <w:u w:val="single"/>
    </w:rPr>
  </w:style>
  <w:style w:type="character" w:customStyle="1" w:styleId="BoldandItalics">
    <w:name w:val="Bold and Italics"/>
    <w:qFormat/>
    <w:rsid w:val="00953FF5"/>
    <w:rPr>
      <w:b/>
      <w:i/>
      <w:u w:val="none"/>
    </w:rPr>
  </w:style>
  <w:style w:type="paragraph" w:styleId="BalloonText">
    <w:name w:val="Balloon Text"/>
    <w:basedOn w:val="Normal"/>
    <w:link w:val="BalloonTextChar"/>
    <w:rsid w:val="00953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FF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1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4936</Characters>
  <Application>Microsoft Office Word</Application>
  <DocSecurity>0</DocSecurity>
  <Lines>170</Lines>
  <Paragraphs>127</Paragraphs>
  <ScaleCrop>false</ScaleCrop>
  <Company>Author-it Software Corporation Ltd.</Company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FBPTEC3004 Prepare, fill and store barrels for aging spirits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