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5A1" w:rsidP="005175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FBPSUG3008 Analyse and convey workplace information</w:t>
      </w:r>
      <w:r>
        <w:fldChar w:fldCharType="end"/>
      </w:r>
    </w:p>
    <w:p w:rsidR="005175A1" w:rsidP="005175A1">
      <w:pPr>
        <w:pStyle w:val="Version"/>
        <w:sectPr w:rsidSect="00D92F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FEE" w:rsidP="00D92FEE">
      <w:pPr>
        <w:pStyle w:val="SuperHeading"/>
      </w:pPr>
      <w:r w:rsidRPr="00D92FEE">
        <w:t>FBPSUG3008 Analyse and convey workplace information</w:t>
      </w:r>
    </w:p>
    <w:p w:rsidR="00000000" w:rsidRPr="00D92FEE" w:rsidP="00D92FEE">
      <w:pPr>
        <w:pStyle w:val="Heading1"/>
      </w:pPr>
      <w:bookmarkStart w:id="1" w:name="O_990773"/>
      <w:bookmarkEnd w:id="1"/>
      <w:r w:rsidRPr="00D92F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92F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FEE" w:rsidP="00D92FEE">
            <w:pPr>
              <w:pStyle w:val="BodyText"/>
            </w:pPr>
            <w:r w:rsidRPr="00D92FE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EE">
            <w:pPr>
              <w:pStyle w:val="BodyText"/>
              <w:rPr>
                <w:lang w:val="en-NZ"/>
              </w:rPr>
            </w:pPr>
            <w:r w:rsidRPr="00D92FEE">
              <w:rPr>
                <w:rStyle w:val="SpecialBold"/>
              </w:rPr>
              <w:t>Comments</w:t>
            </w:r>
          </w:p>
        </w:tc>
      </w:tr>
      <w:tr w:rsidTr="00D92F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EE">
            <w:pPr>
              <w:pStyle w:val="BodyText"/>
              <w:rPr>
                <w:lang w:val="en-NZ"/>
              </w:rPr>
            </w:pPr>
            <w:r w:rsidRPr="00D92F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FEE" w:rsidP="00D92FEE">
            <w:pPr>
              <w:pStyle w:val="BodyText"/>
            </w:pPr>
            <w:r w:rsidRPr="00D92FEE">
              <w:t>This version released with the FBP Food, Beverage and Pharmaceutical Training Package Version 2.0.</w:t>
            </w:r>
          </w:p>
        </w:tc>
      </w:tr>
    </w:tbl>
    <w:p w:rsidR="00000000" w:rsidRPr="00D92FEE" w:rsidP="00D92FEE">
      <w:pPr>
        <w:pStyle w:val="BodyText"/>
      </w:pPr>
    </w:p>
    <w:p w:rsidR="00000000" w:rsidRPr="00D92FEE" w:rsidP="00D92FEE">
      <w:pPr>
        <w:pStyle w:val="AllowPageBreak"/>
      </w:pPr>
    </w:p>
    <w:p w:rsidR="00000000" w:rsidRPr="00D92FEE" w:rsidP="00D92FEE">
      <w:pPr>
        <w:pStyle w:val="Heading1"/>
      </w:pPr>
      <w:bookmarkStart w:id="2" w:name="O_990774"/>
      <w:bookmarkEnd w:id="2"/>
      <w:r w:rsidRPr="00D92FEE">
        <w:t>Application</w:t>
      </w:r>
    </w:p>
    <w:p w:rsidR="00000000" w:rsidRPr="00D92FEE" w:rsidP="005175A1">
      <w:pPr>
        <w:pStyle w:val="BodyText"/>
      </w:pPr>
      <w:r w:rsidRPr="00D92FEE">
        <w:t>This unit of competency describes the skills and knowledge required t</w:t>
      </w:r>
      <w:r w:rsidRPr="00D92FEE">
        <w:t>o analyse, interpret and present information. It involves preparing and presenting information to others, including aspects of workplace training.</w:t>
      </w:r>
    </w:p>
    <w:p w:rsidR="00000000" w:rsidRPr="00D92FEE" w:rsidP="005175A1">
      <w:pPr>
        <w:pStyle w:val="BodyText"/>
      </w:pPr>
      <w:r w:rsidRPr="00D92FEE">
        <w:t>The unit applies to individuals working in the sugar industry who have responsibility for collecting, analysi</w:t>
      </w:r>
      <w:r w:rsidRPr="00D92FEE">
        <w:t>ng and communicating information.</w:t>
      </w:r>
    </w:p>
    <w:p w:rsidR="00000000" w:rsidRPr="00D92FEE" w:rsidP="005175A1">
      <w:pPr>
        <w:pStyle w:val="BodyText"/>
      </w:pPr>
      <w:r w:rsidRPr="00D92FEE">
        <w:t>No occupational licensing, legislative or certification requirements apply to this unit at the time of publication.</w:t>
      </w:r>
    </w:p>
    <w:p w:rsidR="00000000" w:rsidRPr="00D92FEE" w:rsidP="00D92FEE">
      <w:pPr>
        <w:pStyle w:val="Heading1"/>
      </w:pPr>
      <w:bookmarkStart w:id="3" w:name="O_990775"/>
      <w:bookmarkEnd w:id="3"/>
      <w:r w:rsidRPr="00D92FEE">
        <w:t>Pre-requisite Unit</w:t>
      </w:r>
    </w:p>
    <w:p w:rsidR="00000000" w:rsidRPr="00D92FEE" w:rsidP="005175A1">
      <w:pPr>
        <w:pStyle w:val="BodyText"/>
      </w:pPr>
      <w:r w:rsidRPr="00D92FEE">
        <w:t>Nil</w:t>
      </w:r>
    </w:p>
    <w:p w:rsidR="00000000" w:rsidRPr="00D92FEE" w:rsidP="00D92FEE">
      <w:pPr>
        <w:pStyle w:val="Heading1"/>
      </w:pPr>
      <w:bookmarkStart w:id="4" w:name="O_990777"/>
      <w:bookmarkEnd w:id="4"/>
      <w:r w:rsidRPr="00D92FEE">
        <w:t>Unit Sector</w:t>
      </w:r>
    </w:p>
    <w:p w:rsidR="00000000" w:rsidRPr="00D92FEE" w:rsidP="005175A1">
      <w:pPr>
        <w:pStyle w:val="BodyText"/>
      </w:pPr>
      <w:r w:rsidRPr="00D92FEE">
        <w:t>Sugar milling (SUG)</w:t>
      </w:r>
    </w:p>
    <w:p w:rsidR="00000000" w:rsidRPr="00D92FEE" w:rsidP="00D92FEE">
      <w:pPr>
        <w:pStyle w:val="Heading1"/>
      </w:pPr>
      <w:bookmarkStart w:id="5" w:name="O_990778"/>
      <w:bookmarkEnd w:id="5"/>
      <w:r w:rsidRPr="00D92FE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75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FEE" w:rsidP="00D92FEE">
            <w:pPr>
              <w:pStyle w:val="BodyText"/>
            </w:pPr>
            <w:r w:rsidRPr="00D92FE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EE">
            <w:pPr>
              <w:pStyle w:val="BodyText"/>
              <w:rPr>
                <w:lang w:val="en-NZ"/>
              </w:rPr>
            </w:pPr>
            <w:r w:rsidRPr="00D92FEE">
              <w:rPr>
                <w:rStyle w:val="SpecialBold"/>
              </w:rPr>
              <w:t>Performance Criteria</w:t>
            </w:r>
          </w:p>
        </w:tc>
      </w:tr>
      <w:tr w:rsidTr="005175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FEE" w:rsidP="00D92FEE">
            <w:pPr>
              <w:pStyle w:val="BodyText"/>
            </w:pPr>
            <w:r w:rsidRPr="00D92FE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EE">
            <w:pPr>
              <w:pStyle w:val="BodyText"/>
              <w:rPr>
                <w:lang w:val="en-NZ"/>
              </w:rPr>
            </w:pPr>
            <w:r w:rsidRPr="00D92F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75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EE">
            <w:pPr>
              <w:pStyle w:val="BodyText"/>
              <w:rPr>
                <w:lang w:val="en-NZ"/>
              </w:rPr>
            </w:pPr>
            <w:r w:rsidRPr="00D92FEE">
              <w:t>1. Manage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FEE" w:rsidP="00D92FEE">
            <w:pPr>
              <w:pStyle w:val="BodyText"/>
            </w:pPr>
            <w:r w:rsidRPr="00D92FEE">
              <w:t>1.1 Identify information requirements for specific activities</w:t>
            </w:r>
          </w:p>
          <w:p w:rsidR="00000000" w:rsidRPr="00D92FEE" w:rsidP="00D92FEE">
            <w:pPr>
              <w:pStyle w:val="BodyText"/>
            </w:pPr>
            <w:r w:rsidRPr="00D92FEE">
              <w:t>1.2 Use information systems to store, retrieve and update information</w:t>
            </w:r>
          </w:p>
          <w:p w:rsidR="00000000" w:rsidRPr="00D92FEE" w:rsidP="00D92FEE">
            <w:pPr>
              <w:pStyle w:val="BodyText"/>
            </w:pPr>
            <w:r w:rsidRPr="00D92FEE">
              <w:t>1.3 Use consultative processes to collect and convey information</w:t>
            </w:r>
          </w:p>
          <w:p w:rsidR="00000000" w:rsidP="00D92FEE">
            <w:pPr>
              <w:pStyle w:val="BodyText"/>
              <w:rPr>
                <w:lang w:val="en-NZ"/>
              </w:rPr>
            </w:pPr>
            <w:r w:rsidRPr="00D92FEE">
              <w:t>1.4 Review and improve methods used to collect, store, retr</w:t>
            </w:r>
            <w:r w:rsidRPr="00D92FEE">
              <w:t>ieve and convey information</w:t>
            </w:r>
          </w:p>
        </w:tc>
      </w:tr>
      <w:tr w:rsidTr="005175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EE">
            <w:pPr>
              <w:pStyle w:val="BodyText"/>
              <w:rPr>
                <w:lang w:val="en-NZ"/>
              </w:rPr>
            </w:pPr>
            <w:r w:rsidRPr="00D92FEE">
              <w:t>2. Collect and analyse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FEE" w:rsidP="00D92FEE">
            <w:pPr>
              <w:pStyle w:val="BodyText"/>
            </w:pPr>
            <w:r w:rsidRPr="00D92FEE">
              <w:t>2.1 Store and collect information in a format suitable for analysis and interpretation</w:t>
            </w:r>
          </w:p>
          <w:p w:rsidR="00000000" w:rsidRPr="00D92FEE" w:rsidP="00D92FEE">
            <w:pPr>
              <w:pStyle w:val="BodyText"/>
            </w:pPr>
            <w:r w:rsidRPr="00D92FEE">
              <w:t>2.2 Analyse and interpret information data and information</w:t>
            </w:r>
          </w:p>
          <w:p w:rsidR="00000000" w:rsidP="00D92FEE">
            <w:pPr>
              <w:pStyle w:val="BodyText"/>
              <w:rPr>
                <w:lang w:val="en-NZ"/>
              </w:rPr>
            </w:pPr>
            <w:r w:rsidRPr="00D92FEE">
              <w:t>2.3 Ensure information collection is timely and relevant to the needs of individuals and teams</w:t>
            </w:r>
          </w:p>
        </w:tc>
      </w:tr>
      <w:tr w:rsidTr="005175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EE">
            <w:pPr>
              <w:pStyle w:val="BodyText"/>
              <w:rPr>
                <w:lang w:val="en-NZ"/>
              </w:rPr>
            </w:pPr>
            <w:r w:rsidRPr="00D92FEE">
              <w:t>3. Present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FEE" w:rsidP="00D92FEE">
            <w:pPr>
              <w:pStyle w:val="BodyText"/>
            </w:pPr>
            <w:r w:rsidRPr="00D92FEE">
              <w:t>3.1 Communicate information effectively to individuals and groups</w:t>
            </w:r>
          </w:p>
          <w:p w:rsidR="00000000" w:rsidRPr="00D92FEE" w:rsidP="00D92FEE">
            <w:pPr>
              <w:pStyle w:val="BodyText"/>
            </w:pPr>
            <w:r w:rsidRPr="00D92FEE">
              <w:t>3.2 Ensure communication takes into account social and cultural differe</w:t>
            </w:r>
            <w:r w:rsidRPr="00D92FEE">
              <w:t>nces</w:t>
            </w:r>
          </w:p>
          <w:p w:rsidR="00000000" w:rsidRPr="00D92FEE" w:rsidP="00D92FEE">
            <w:pPr>
              <w:pStyle w:val="BodyText"/>
            </w:pPr>
            <w:r w:rsidRPr="00D92FEE">
              <w:t>3.3 Follow appropriate meeting protocols to workplace requirements</w:t>
            </w:r>
          </w:p>
        </w:tc>
      </w:tr>
    </w:tbl>
    <w:p w:rsidR="00000000" w:rsidRPr="00D92FEE" w:rsidP="00D92FEE">
      <w:pPr>
        <w:pStyle w:val="BodyText"/>
      </w:pPr>
    </w:p>
    <w:p w:rsidR="00000000" w:rsidRPr="00D92FEE" w:rsidP="00D92FEE">
      <w:pPr>
        <w:pStyle w:val="AllowPageBreak"/>
      </w:pPr>
    </w:p>
    <w:p w:rsidR="00000000" w:rsidRPr="00D92FEE" w:rsidP="00D92FEE">
      <w:pPr>
        <w:pStyle w:val="Heading1"/>
      </w:pPr>
      <w:bookmarkStart w:id="6" w:name="O_990779"/>
      <w:bookmarkEnd w:id="6"/>
      <w:r w:rsidRPr="00D92FEE">
        <w:t>Foundation Skills</w:t>
      </w:r>
    </w:p>
    <w:p w:rsidR="00000000" w:rsidRPr="005175A1" w:rsidP="005175A1">
      <w:pPr>
        <w:pStyle w:val="BodyText"/>
        <w:rPr>
          <w:i/>
        </w:rPr>
      </w:pPr>
      <w:r w:rsidRPr="005175A1">
        <w:rPr>
          <w:rStyle w:val="Emphasis"/>
        </w:rPr>
        <w:t>This section describes those language, literacy, numeracy and employment skills that are essential for performance in this unit of competency but a</w:t>
      </w:r>
      <w:r w:rsidRPr="005175A1">
        <w:rPr>
          <w:rStyle w:val="Emphasis"/>
        </w:rPr>
        <w:t>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2F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FEE" w:rsidP="00D92FEE">
            <w:pPr>
              <w:pStyle w:val="BodyText"/>
            </w:pPr>
            <w:r w:rsidRPr="00D92FE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EE">
            <w:pPr>
              <w:pStyle w:val="BodyText"/>
              <w:rPr>
                <w:lang w:val="en-NZ"/>
              </w:rPr>
            </w:pPr>
            <w:r w:rsidRPr="00D92FEE">
              <w:rPr>
                <w:rStyle w:val="SpecialBold"/>
              </w:rPr>
              <w:t>Description</w:t>
            </w:r>
          </w:p>
        </w:tc>
      </w:tr>
      <w:tr w:rsidTr="00D92F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EE">
            <w:pPr>
              <w:pStyle w:val="BodyText"/>
              <w:rPr>
                <w:lang w:val="en-NZ"/>
              </w:rPr>
            </w:pPr>
            <w:r w:rsidRPr="00D92FE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EE">
            <w:pPr>
              <w:pStyle w:val="ListBullet"/>
              <w:rPr>
                <w:lang w:val="en-NZ"/>
              </w:rPr>
            </w:pPr>
            <w:r w:rsidRPr="00D92FEE">
              <w:t xml:space="preserve">Comprehend information in various sources of workplace documents </w:t>
            </w:r>
          </w:p>
        </w:tc>
      </w:tr>
      <w:tr w:rsidTr="00D92F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EE">
            <w:pPr>
              <w:pStyle w:val="BodyText"/>
              <w:rPr>
                <w:lang w:val="en-NZ"/>
              </w:rPr>
            </w:pPr>
            <w:r w:rsidRPr="00D92FE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EE">
            <w:pPr>
              <w:pStyle w:val="ListBullet"/>
              <w:rPr>
                <w:lang w:val="en-NZ"/>
              </w:rPr>
            </w:pPr>
            <w:r w:rsidRPr="00D92FEE">
              <w:t>Record and present information in required format</w:t>
            </w:r>
          </w:p>
        </w:tc>
      </w:tr>
      <w:tr w:rsidTr="00D92F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EE">
            <w:pPr>
              <w:pStyle w:val="BodyText"/>
              <w:rPr>
                <w:lang w:val="en-NZ"/>
              </w:rPr>
            </w:pPr>
            <w:r w:rsidRPr="00D92FE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EE">
            <w:pPr>
              <w:pStyle w:val="ListBullet"/>
              <w:rPr>
                <w:lang w:val="en-NZ"/>
              </w:rPr>
            </w:pPr>
            <w:r w:rsidRPr="00D92FEE">
              <w:t>Participate in conversations relevant to role by asking questions and providing explanations, as required</w:t>
            </w:r>
          </w:p>
        </w:tc>
      </w:tr>
      <w:tr w:rsidTr="00D92F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EE">
            <w:pPr>
              <w:pStyle w:val="BodyText"/>
              <w:rPr>
                <w:lang w:val="en-NZ"/>
              </w:rPr>
            </w:pPr>
            <w:r w:rsidRPr="00D92FE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EE">
            <w:pPr>
              <w:pStyle w:val="ListBullet"/>
              <w:rPr>
                <w:lang w:val="en-NZ"/>
              </w:rPr>
            </w:pPr>
            <w:r w:rsidRPr="00D92FEE">
              <w:t>Apply workplace procedures and protocols relevant to own role</w:t>
            </w:r>
          </w:p>
        </w:tc>
      </w:tr>
      <w:tr w:rsidTr="00D92F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EE">
            <w:pPr>
              <w:pStyle w:val="BodyText"/>
              <w:rPr>
                <w:lang w:val="en-NZ"/>
              </w:rPr>
            </w:pPr>
            <w:r w:rsidRPr="00D92FE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EE">
            <w:pPr>
              <w:pStyle w:val="ListBullet"/>
              <w:rPr>
                <w:lang w:val="en-NZ"/>
              </w:rPr>
            </w:pPr>
            <w:r w:rsidRPr="00D92FEE">
              <w:t xml:space="preserve">Use communication style and language to suit the needs of others </w:t>
            </w:r>
          </w:p>
        </w:tc>
      </w:tr>
      <w:tr w:rsidTr="00D92F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EE">
            <w:pPr>
              <w:pStyle w:val="BodyText"/>
              <w:rPr>
                <w:lang w:val="en-NZ"/>
              </w:rPr>
            </w:pPr>
            <w:r w:rsidRPr="00D92FE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FEE" w:rsidP="00D92FEE">
            <w:pPr>
              <w:pStyle w:val="ListBullet"/>
            </w:pPr>
            <w:r w:rsidRPr="00D92FEE">
              <w:t>Reflect on, develop and support ideas for improvement of information management</w:t>
            </w:r>
          </w:p>
        </w:tc>
      </w:tr>
    </w:tbl>
    <w:p w:rsidR="00000000" w:rsidRPr="00D92FEE" w:rsidP="00D92FEE">
      <w:pPr>
        <w:pStyle w:val="BodyText"/>
      </w:pPr>
    </w:p>
    <w:p w:rsidR="00000000" w:rsidRPr="00D92FEE" w:rsidP="00D92FEE">
      <w:pPr>
        <w:pStyle w:val="AllowPageBreak"/>
      </w:pPr>
    </w:p>
    <w:p w:rsidR="00000000" w:rsidRPr="00D92FEE" w:rsidP="00D92FEE">
      <w:pPr>
        <w:pStyle w:val="Heading1"/>
      </w:pPr>
      <w:bookmarkStart w:id="7" w:name="O_990781"/>
      <w:bookmarkEnd w:id="7"/>
      <w:r w:rsidRPr="00D92FE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92F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FEE" w:rsidP="00D92FEE">
            <w:pPr>
              <w:pStyle w:val="BodyText"/>
            </w:pPr>
            <w:r w:rsidRPr="00D92FEE">
              <w:rPr>
                <w:rStyle w:val="SpecialBold"/>
              </w:rPr>
              <w:t xml:space="preserve">Code and title </w:t>
            </w:r>
            <w:r w:rsidRPr="00D92FEE">
              <w:rPr>
                <w:rStyle w:val="SpecialBold"/>
              </w:rPr>
              <w:t>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FEE" w:rsidP="00D92FEE">
            <w:pPr>
              <w:pStyle w:val="BodyText"/>
            </w:pPr>
            <w:r w:rsidRPr="00D92FEE">
              <w:rPr>
                <w:rStyle w:val="SpecialBold"/>
              </w:rPr>
              <w:t xml:space="preserve">Code and title </w:t>
            </w:r>
            <w:r w:rsidRPr="00D92FEE">
              <w:rPr>
                <w:rStyle w:val="SpecialBold"/>
              </w:rPr>
              <w:t>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FEE" w:rsidP="00D92FEE">
            <w:pPr>
              <w:pStyle w:val="BodyText"/>
            </w:pPr>
            <w:r w:rsidRPr="00D92FE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EE">
            <w:pPr>
              <w:pStyle w:val="BodyText"/>
              <w:rPr>
                <w:lang w:val="en-NZ"/>
              </w:rPr>
            </w:pPr>
            <w:r w:rsidRPr="00D92FEE">
              <w:rPr>
                <w:rStyle w:val="SpecialBold"/>
              </w:rPr>
              <w:t>Equivalence status</w:t>
            </w:r>
          </w:p>
        </w:tc>
      </w:tr>
      <w:tr w:rsidTr="00D92F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EE">
            <w:pPr>
              <w:pStyle w:val="BodyText"/>
              <w:rPr>
                <w:lang w:val="en-NZ"/>
              </w:rPr>
            </w:pPr>
            <w:r w:rsidRPr="00D92FEE">
              <w:t>FBPSUG3008 Analyse and convey workplace information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EE">
            <w:pPr>
              <w:pStyle w:val="BodyText"/>
              <w:rPr>
                <w:lang w:val="en-NZ"/>
              </w:rPr>
            </w:pPr>
            <w:r w:rsidRPr="00D92FEE">
              <w:t>FDFSUG308A Analyse and convey workplace information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EE">
            <w:pPr>
              <w:pStyle w:val="BodyText"/>
              <w:rPr>
                <w:lang w:val="en-NZ"/>
              </w:rPr>
            </w:pPr>
            <w:r w:rsidRPr="00D92FEE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FEE" w:rsidP="00D92FEE">
            <w:pPr>
              <w:pStyle w:val="BodyText"/>
            </w:pPr>
            <w:r w:rsidRPr="00D92FEE">
              <w:t>Equivalent unit</w:t>
            </w:r>
          </w:p>
        </w:tc>
      </w:tr>
    </w:tbl>
    <w:p w:rsidR="00000000" w:rsidRPr="00D92FEE" w:rsidP="00D92FEE">
      <w:pPr>
        <w:pStyle w:val="BodyText"/>
      </w:pPr>
    </w:p>
    <w:p w:rsidR="00000000" w:rsidRPr="00D92FEE" w:rsidP="00D92FEE">
      <w:pPr>
        <w:pStyle w:val="AllowPageBreak"/>
      </w:pPr>
    </w:p>
    <w:p w:rsidR="00000000" w:rsidRPr="00D92FEE" w:rsidP="00D92FEE">
      <w:pPr>
        <w:pStyle w:val="Heading1"/>
      </w:pPr>
      <w:bookmarkStart w:id="8" w:name="O_990788"/>
      <w:bookmarkEnd w:id="8"/>
      <w:r w:rsidRPr="00D92FEE">
        <w:t>Links</w:t>
      </w:r>
    </w:p>
    <w:p w:rsidR="00000000" w:rsidRPr="00D92FEE" w:rsidP="005175A1">
      <w:pPr>
        <w:pStyle w:val="BodyText"/>
      </w:pPr>
      <w:r w:rsidRPr="00D92FE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147D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92FEE" w:rsidP="00D92FEE"/>
    <w:sectPr w:rsidSect="00D92F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F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FEE" w:rsidRPr="005175A1" w:rsidP="005175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F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5A1" w:rsidP="00D92F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75A1" w:rsidP="00D92F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175A1" w:rsidP="00D92F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F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5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FEE" w:rsidRPr="005175A1" w:rsidP="005175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F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5A1" w:rsidRPr="002D2AF8" w:rsidP="00D92F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FBPSUG3008 Analyse and convey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175A1" w:rsidP="00D92F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2AF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028C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F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F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F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F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F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F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F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F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F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F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F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FEE"/>
  </w:style>
  <w:style w:type="character" w:customStyle="1" w:styleId="Heading1Char">
    <w:name w:val="Heading 1 Char"/>
    <w:basedOn w:val="DefaultParagraphFont"/>
    <w:link w:val="Heading1"/>
    <w:rsid w:val="00D92F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F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F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2F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2FEE"/>
    <w:rPr>
      <w:b/>
      <w:spacing w:val="0"/>
    </w:rPr>
  </w:style>
  <w:style w:type="character" w:styleId="Emphasis">
    <w:name w:val="Emphasis"/>
    <w:basedOn w:val="DefaultParagraphFont"/>
    <w:qFormat/>
    <w:rsid w:val="00D92FEE"/>
    <w:rPr>
      <w:i/>
    </w:rPr>
  </w:style>
  <w:style w:type="paragraph" w:customStyle="1" w:styleId="SuperHeading">
    <w:name w:val="SuperHeading"/>
    <w:basedOn w:val="Normal"/>
    <w:rsid w:val="00D92F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F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2F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F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F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F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F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F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F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F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F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F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F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F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F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F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F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F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F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F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F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2F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2F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F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F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2F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2F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F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F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F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F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F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F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F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F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2F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F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F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FEE"/>
  </w:style>
  <w:style w:type="paragraph" w:styleId="TableofFigures">
    <w:name w:val="table of figures"/>
    <w:basedOn w:val="Normal"/>
    <w:next w:val="Normal"/>
    <w:semiHidden/>
    <w:rsid w:val="00D92F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F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2FEE"/>
    <w:rPr>
      <w:rFonts w:ascii="Wingdings" w:hAnsi="Wingdings"/>
    </w:rPr>
  </w:style>
  <w:style w:type="paragraph" w:customStyle="1" w:styleId="TableHeading">
    <w:name w:val="Table Heading"/>
    <w:basedOn w:val="HeadingBase"/>
    <w:rsid w:val="00D92F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FEE"/>
    <w:rPr>
      <w:color w:val="0033CC"/>
      <w:u w:val="none"/>
    </w:rPr>
  </w:style>
  <w:style w:type="paragraph" w:customStyle="1" w:styleId="BodyTextRight">
    <w:name w:val="Body Text Right"/>
    <w:basedOn w:val="BodyText"/>
    <w:rsid w:val="00D92F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F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F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F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F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F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FEE"/>
    <w:rPr>
      <w:sz w:val="32"/>
    </w:rPr>
  </w:style>
  <w:style w:type="paragraph" w:customStyle="1" w:styleId="HeadingProcedure">
    <w:name w:val="Heading Procedure"/>
    <w:basedOn w:val="HeadingBase"/>
    <w:next w:val="Normal"/>
    <w:rsid w:val="00D92F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FEE"/>
    <w:pPr>
      <w:spacing w:before="60" w:after="60"/>
    </w:pPr>
  </w:style>
  <w:style w:type="paragraph" w:styleId="ListContinue">
    <w:name w:val="List Continue"/>
    <w:basedOn w:val="List"/>
    <w:rsid w:val="00D92FEE"/>
    <w:pPr>
      <w:ind w:firstLine="0"/>
    </w:pPr>
  </w:style>
  <w:style w:type="paragraph" w:customStyle="1" w:styleId="ListNote">
    <w:name w:val="List Note"/>
    <w:basedOn w:val="List"/>
    <w:rsid w:val="00D92F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F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F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FEE"/>
    <w:rPr>
      <w:rFonts w:ascii="Courier New" w:hAnsi="Courier New"/>
    </w:rPr>
  </w:style>
  <w:style w:type="paragraph" w:customStyle="1" w:styleId="NoteBullet">
    <w:name w:val="Note Bullet"/>
    <w:basedOn w:val="Note"/>
    <w:rsid w:val="00D92F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F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F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F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F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2F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F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FEE"/>
    <w:rPr>
      <w:b/>
      <w:smallCaps/>
    </w:rPr>
  </w:style>
  <w:style w:type="paragraph" w:customStyle="1" w:styleId="TableListNumber">
    <w:name w:val="Table List Number"/>
    <w:basedOn w:val="ListNumber"/>
    <w:rsid w:val="00D92F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F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FEE"/>
    <w:pPr>
      <w:numPr>
        <w:numId w:val="8"/>
      </w:numPr>
    </w:pPr>
  </w:style>
  <w:style w:type="paragraph" w:customStyle="1" w:styleId="ListAlpha2">
    <w:name w:val="List Alpha 2"/>
    <w:basedOn w:val="List2"/>
    <w:rsid w:val="00D92FEE"/>
    <w:pPr>
      <w:numPr>
        <w:numId w:val="7"/>
      </w:numPr>
    </w:pPr>
  </w:style>
  <w:style w:type="paragraph" w:styleId="List2">
    <w:name w:val="List 2"/>
    <w:basedOn w:val="BodyText"/>
    <w:rsid w:val="00D92F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F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F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F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F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F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2FEE"/>
    <w:pPr>
      <w:numPr>
        <w:numId w:val="3"/>
      </w:numPr>
    </w:pPr>
  </w:style>
  <w:style w:type="paragraph" w:styleId="ListContinue2">
    <w:name w:val="List Continue 2"/>
    <w:basedOn w:val="List2"/>
    <w:rsid w:val="00D92FEE"/>
    <w:pPr>
      <w:ind w:firstLine="0"/>
    </w:pPr>
  </w:style>
  <w:style w:type="paragraph" w:styleId="ListContinue3">
    <w:name w:val="List Continue 3"/>
    <w:basedOn w:val="List3"/>
    <w:rsid w:val="00D92FEE"/>
    <w:pPr>
      <w:ind w:left="1021" w:firstLine="0"/>
    </w:pPr>
  </w:style>
  <w:style w:type="paragraph" w:styleId="ListContinue4">
    <w:name w:val="List Continue 4"/>
    <w:basedOn w:val="List4"/>
    <w:rsid w:val="00D92FEE"/>
    <w:pPr>
      <w:ind w:firstLine="0"/>
    </w:pPr>
  </w:style>
  <w:style w:type="paragraph" w:styleId="ListContinue5">
    <w:name w:val="List Continue 5"/>
    <w:basedOn w:val="List5"/>
    <w:rsid w:val="00D92FEE"/>
    <w:pPr>
      <w:ind w:firstLine="0"/>
    </w:pPr>
  </w:style>
  <w:style w:type="paragraph" w:styleId="ListNumber3">
    <w:name w:val="List Number 3"/>
    <w:basedOn w:val="List3"/>
    <w:rsid w:val="00D92FEE"/>
    <w:pPr>
      <w:numPr>
        <w:numId w:val="4"/>
      </w:numPr>
    </w:pPr>
  </w:style>
  <w:style w:type="paragraph" w:styleId="ListNumber4">
    <w:name w:val="List Number 4"/>
    <w:basedOn w:val="List4"/>
    <w:rsid w:val="00D92FEE"/>
    <w:pPr>
      <w:numPr>
        <w:numId w:val="5"/>
      </w:numPr>
    </w:pPr>
  </w:style>
  <w:style w:type="paragraph" w:styleId="ListNumber5">
    <w:name w:val="List Number 5"/>
    <w:basedOn w:val="List5"/>
    <w:rsid w:val="00D92FEE"/>
    <w:pPr>
      <w:numPr>
        <w:numId w:val="6"/>
      </w:numPr>
    </w:pPr>
  </w:style>
  <w:style w:type="paragraph" w:styleId="BlockText">
    <w:name w:val="Block Text"/>
    <w:basedOn w:val="Normal"/>
    <w:rsid w:val="00D92F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F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FEE"/>
    <w:rPr>
      <w:sz w:val="16"/>
      <w:vertAlign w:val="superscript"/>
    </w:rPr>
  </w:style>
  <w:style w:type="character" w:customStyle="1" w:styleId="Symbols">
    <w:name w:val="Symbols"/>
    <w:basedOn w:val="DefaultParagraphFont"/>
    <w:rsid w:val="00D92FEE"/>
    <w:rPr>
      <w:rFonts w:ascii="Symbol" w:hAnsi="Symbol"/>
    </w:rPr>
  </w:style>
  <w:style w:type="character" w:customStyle="1" w:styleId="MenuOptions">
    <w:name w:val="Menu Options"/>
    <w:basedOn w:val="DefaultParagraphFont"/>
    <w:rsid w:val="00D92F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FEE"/>
    <w:rPr>
      <w:b/>
    </w:rPr>
  </w:style>
  <w:style w:type="character" w:customStyle="1" w:styleId="Underlined">
    <w:name w:val="Underlined"/>
    <w:basedOn w:val="DefaultParagraphFont"/>
    <w:rsid w:val="00D92FEE"/>
    <w:rPr>
      <w:u w:val="single"/>
    </w:rPr>
  </w:style>
  <w:style w:type="paragraph" w:customStyle="1" w:styleId="TableBodyTextRight">
    <w:name w:val="Table Body Text Right"/>
    <w:basedOn w:val="TableBodyText"/>
    <w:rsid w:val="00D92F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FEE"/>
    <w:rPr>
      <w:sz w:val="18"/>
    </w:rPr>
  </w:style>
  <w:style w:type="paragraph" w:customStyle="1" w:styleId="BodySmallRight">
    <w:name w:val="Body Small Right"/>
    <w:basedOn w:val="BodyTextRight"/>
    <w:rsid w:val="00D92FEE"/>
    <w:rPr>
      <w:sz w:val="18"/>
      <w:szCs w:val="18"/>
    </w:rPr>
  </w:style>
  <w:style w:type="paragraph" w:customStyle="1" w:styleId="MarginEdition">
    <w:name w:val="Margin Edition"/>
    <w:basedOn w:val="MarginNote"/>
    <w:rsid w:val="00D92F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FEE"/>
    <w:rPr>
      <w:sz w:val="2"/>
      <w:szCs w:val="2"/>
    </w:rPr>
  </w:style>
  <w:style w:type="character" w:customStyle="1" w:styleId="Small">
    <w:name w:val="Small"/>
    <w:basedOn w:val="DefaultParagraphFont"/>
    <w:rsid w:val="00D92FEE"/>
    <w:rPr>
      <w:sz w:val="16"/>
    </w:rPr>
  </w:style>
  <w:style w:type="paragraph" w:customStyle="1" w:styleId="WideTable">
    <w:name w:val="Wide Table"/>
    <w:basedOn w:val="Normal"/>
    <w:rsid w:val="00D92F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FEE"/>
  </w:style>
  <w:style w:type="paragraph" w:styleId="Quote">
    <w:name w:val="Quote"/>
    <w:basedOn w:val="Heading1"/>
    <w:link w:val="QuoteChar"/>
    <w:qFormat/>
    <w:rsid w:val="00D92F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F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FEE"/>
    <w:pPr>
      <w:pageBreakBefore/>
    </w:pPr>
  </w:style>
  <w:style w:type="paragraph" w:customStyle="1" w:styleId="Border">
    <w:name w:val="Border"/>
    <w:basedOn w:val="Normal"/>
    <w:qFormat/>
    <w:rsid w:val="00D92F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F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F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F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F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F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F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F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F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FEE"/>
    <w:rPr>
      <w:u w:val="single"/>
    </w:rPr>
  </w:style>
  <w:style w:type="character" w:customStyle="1" w:styleId="BoldandItalics">
    <w:name w:val="Bold and Italics"/>
    <w:qFormat/>
    <w:rsid w:val="00D92FEE"/>
    <w:rPr>
      <w:b/>
      <w:i/>
      <w:u w:val="none"/>
    </w:rPr>
  </w:style>
  <w:style w:type="paragraph" w:styleId="BalloonText">
    <w:name w:val="Balloon Text"/>
    <w:basedOn w:val="Normal"/>
    <w:link w:val="BalloonTextChar"/>
    <w:rsid w:val="00D92F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F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F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F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F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F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FEE"/>
    <w:pPr>
      <w:spacing w:before="0" w:after="0"/>
    </w:pPr>
  </w:style>
  <w:style w:type="paragraph" w:customStyle="1" w:styleId="BodyTextBold">
    <w:name w:val="Body Text Bold"/>
    <w:basedOn w:val="BodyText"/>
    <w:qFormat/>
    <w:rsid w:val="00D92FEE"/>
    <w:rPr>
      <w:b/>
    </w:rPr>
  </w:style>
  <w:style w:type="character" w:styleId="Hyperlink">
    <w:name w:val="Hyperlink"/>
    <w:basedOn w:val="DefaultParagraphFont"/>
    <w:uiPriority w:val="99"/>
    <w:unhideWhenUsed/>
    <w:rsid w:val="005175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2787</Characters>
  <Application>Microsoft Office Word</Application>
  <DocSecurity>0</DocSecurity>
  <Lines>111</Lines>
  <Paragraphs>74</Paragraphs>
  <ScaleCrop>false</ScaleCrop>
  <Company>Author-it Software Corporation Ltd.</Company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FBPSUG3008 Analyse and convey workplace information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2023-01-25T09:18:00Z</dcterms:created>
  <dcterms:modified xsi:type="dcterms:W3CDTF">2023-01-25T09:18:00Z</dcterms:modified>
</cp:coreProperties>
</file>