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842" w:rsidP="00342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FBPSUG3004 Drive a master-slave locomotive</w:t>
      </w:r>
      <w:r>
        <w:fldChar w:fldCharType="end"/>
      </w:r>
    </w:p>
    <w:p w:rsidR="00342842" w:rsidP="00342842">
      <w:pPr>
        <w:pStyle w:val="Version"/>
        <w:sectPr w:rsidSect="006A7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410" w:rsidP="006A7410">
      <w:pPr>
        <w:pStyle w:val="SuperHeading"/>
      </w:pPr>
      <w:r w:rsidRPr="006A7410">
        <w:t>Assessment Requirements for FBPSUG3004 Drive a master-slave locomotive</w:t>
      </w:r>
    </w:p>
    <w:p w:rsidR="00000000" w:rsidRPr="006A7410" w:rsidP="006A7410">
      <w:pPr>
        <w:pStyle w:val="Heading1"/>
      </w:pPr>
      <w:bookmarkStart w:id="1" w:name="O_990707"/>
      <w:bookmarkEnd w:id="1"/>
      <w:r w:rsidRPr="006A74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7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10" w:rsidP="006A7410">
            <w:pPr>
              <w:pStyle w:val="BodyText"/>
            </w:pPr>
            <w:r w:rsidRPr="006A741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10">
            <w:pPr>
              <w:pStyle w:val="BodyText"/>
              <w:rPr>
                <w:lang w:val="en-NZ"/>
              </w:rPr>
            </w:pPr>
            <w:r w:rsidRPr="006A7410">
              <w:rPr>
                <w:rStyle w:val="SpecialBold"/>
              </w:rPr>
              <w:t>Comments</w:t>
            </w:r>
          </w:p>
        </w:tc>
      </w:tr>
      <w:tr w:rsidTr="006A7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10">
            <w:pPr>
              <w:pStyle w:val="BodyText"/>
              <w:rPr>
                <w:lang w:val="en-NZ"/>
              </w:rPr>
            </w:pPr>
            <w:r w:rsidRPr="006A74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10" w:rsidP="006A7410">
            <w:pPr>
              <w:pStyle w:val="BodyText"/>
            </w:pPr>
            <w:r w:rsidRPr="006A7410">
              <w:t>This version released with FBP Food, Beverage and Pharmaceutical Training Package Version 2.0.</w:t>
            </w:r>
          </w:p>
        </w:tc>
      </w:tr>
    </w:tbl>
    <w:p w:rsidR="00000000" w:rsidRPr="006A7410" w:rsidP="006A7410">
      <w:pPr>
        <w:pStyle w:val="BodyText"/>
      </w:pPr>
    </w:p>
    <w:p w:rsidR="00000000" w:rsidRPr="006A7410" w:rsidP="006A7410">
      <w:pPr>
        <w:pStyle w:val="AllowPageBreak"/>
      </w:pPr>
    </w:p>
    <w:p w:rsidR="00000000" w:rsidRPr="006A7410" w:rsidP="006A7410">
      <w:pPr>
        <w:pStyle w:val="Heading1"/>
      </w:pPr>
      <w:bookmarkStart w:id="2" w:name="O_990708"/>
      <w:bookmarkEnd w:id="2"/>
      <w:r w:rsidRPr="006A7410">
        <w:t>Performance Evidence</w:t>
      </w:r>
    </w:p>
    <w:p w:rsidR="00000000" w:rsidRPr="006A7410" w:rsidP="00342842">
      <w:pPr>
        <w:pStyle w:val="BodyText"/>
      </w:pPr>
      <w:r w:rsidRPr="006A7410">
        <w:t xml:space="preserve">An individual demonstrating competency must satisfy all of the elements and performance criteria in this unit. </w:t>
      </w:r>
    </w:p>
    <w:p w:rsidR="00000000" w:rsidRPr="006A7410" w:rsidP="00342842">
      <w:pPr>
        <w:pStyle w:val="BodyText"/>
      </w:pPr>
      <w:r w:rsidRPr="006A7410">
        <w:t>There must be evidence that the individual has driven a master-slave locomotive in line with workplace contexts and demonst</w:t>
      </w:r>
      <w:r w:rsidRPr="006A7410">
        <w:t>rated each of the following points at least once:</w:t>
      </w:r>
    </w:p>
    <w:p w:rsidR="00000000" w:rsidRPr="006A7410" w:rsidP="006A7410">
      <w:pPr>
        <w:pStyle w:val="ListBullet"/>
      </w:pPr>
      <w:r w:rsidRPr="006A7410">
        <w:t>carried out all required pre-departure checks</w:t>
      </w:r>
    </w:p>
    <w:p w:rsidR="00000000" w:rsidRPr="006A7410" w:rsidP="006A7410">
      <w:pPr>
        <w:pStyle w:val="ListBullet"/>
      </w:pPr>
      <w:r w:rsidRPr="006A7410">
        <w:t>selected, fitted and used personal protective equipment (PPE)</w:t>
      </w:r>
    </w:p>
    <w:p w:rsidR="00000000" w:rsidRPr="006A7410" w:rsidP="006A7410">
      <w:pPr>
        <w:pStyle w:val="ListBullet"/>
      </w:pPr>
      <w:r w:rsidRPr="006A7410">
        <w:t xml:space="preserve">reported health and safety risks and maintenance requirements </w:t>
      </w:r>
    </w:p>
    <w:p w:rsidR="00000000" w:rsidRPr="006A7410" w:rsidP="006A7410">
      <w:pPr>
        <w:pStyle w:val="ListBullet"/>
      </w:pPr>
      <w:r w:rsidRPr="006A7410">
        <w:t>prepared and connected the master and slave locomotives, systems and operating settings</w:t>
      </w:r>
    </w:p>
    <w:p w:rsidR="00000000" w:rsidRPr="006A7410" w:rsidP="006A7410">
      <w:pPr>
        <w:pStyle w:val="ListBullet"/>
      </w:pPr>
      <w:r w:rsidRPr="006A7410">
        <w:t>safely started and operated the master-slave locomotive and associated equipment</w:t>
      </w:r>
    </w:p>
    <w:p w:rsidR="00000000" w:rsidRPr="006A7410" w:rsidP="006A7410">
      <w:pPr>
        <w:pStyle w:val="ListBullet"/>
      </w:pPr>
      <w:r w:rsidRPr="006A7410">
        <w:t>communicated with other personnel using available equipment</w:t>
      </w:r>
    </w:p>
    <w:p w:rsidR="00000000" w:rsidRPr="006A7410" w:rsidP="006A7410">
      <w:pPr>
        <w:pStyle w:val="ListBullet"/>
      </w:pPr>
      <w:r w:rsidRPr="006A7410">
        <w:t>monitored locomotive and eq</w:t>
      </w:r>
      <w:r w:rsidRPr="006A7410">
        <w:t>uipment operating condition</w:t>
      </w:r>
    </w:p>
    <w:p w:rsidR="00000000" w:rsidRPr="006A7410" w:rsidP="006A7410">
      <w:pPr>
        <w:pStyle w:val="ListBullet"/>
      </w:pPr>
      <w:r w:rsidRPr="006A7410">
        <w:t>assessed equipment faults to determine appropriate corrective action</w:t>
      </w:r>
    </w:p>
    <w:p w:rsidR="00000000" w:rsidRPr="006A7410" w:rsidP="006A7410">
      <w:pPr>
        <w:pStyle w:val="ListBullet"/>
      </w:pPr>
      <w:r w:rsidRPr="006A7410">
        <w:t>took corrective action in response to abnormal or unacceptable performance of control systems or operating equipment</w:t>
      </w:r>
    </w:p>
    <w:p w:rsidR="00000000" w:rsidRPr="006A7410" w:rsidP="006A7410">
      <w:pPr>
        <w:pStyle w:val="ListBullet"/>
      </w:pPr>
      <w:r w:rsidRPr="006A7410">
        <w:t>carried out a shift changeover</w:t>
      </w:r>
    </w:p>
    <w:p w:rsidR="00000000" w:rsidRPr="006A7410" w:rsidP="006A7410">
      <w:pPr>
        <w:pStyle w:val="ListBullet"/>
      </w:pPr>
      <w:r w:rsidRPr="006A7410">
        <w:t>recorded sh</w:t>
      </w:r>
      <w:r w:rsidRPr="006A7410">
        <w:t>ift information</w:t>
      </w:r>
    </w:p>
    <w:p w:rsidR="00000000" w:rsidRPr="006A7410" w:rsidP="006A7410">
      <w:pPr>
        <w:pStyle w:val="ListBullet"/>
      </w:pPr>
      <w:r w:rsidRPr="006A7410">
        <w:t>safely shut down the master-slave locomotive and associated equipment</w:t>
      </w:r>
    </w:p>
    <w:p w:rsidR="00000000" w:rsidRPr="006A7410" w:rsidP="006A7410">
      <w:pPr>
        <w:pStyle w:val="ListBullet"/>
      </w:pPr>
      <w:r w:rsidRPr="006A7410">
        <w:t>cleaned and stored plant and equipment.</w:t>
      </w:r>
    </w:p>
    <w:p w:rsidR="00000000" w:rsidRPr="006A7410" w:rsidP="006A7410">
      <w:pPr>
        <w:pStyle w:val="AllowPageBreak"/>
      </w:pPr>
    </w:p>
    <w:p w:rsidR="00000000" w:rsidRPr="006A7410" w:rsidP="006A7410">
      <w:pPr>
        <w:pStyle w:val="Heading1"/>
      </w:pPr>
      <w:bookmarkStart w:id="3" w:name="O_990709"/>
      <w:bookmarkEnd w:id="3"/>
      <w:r w:rsidRPr="006A7410">
        <w:t>Knowledge Evidence</w:t>
      </w:r>
    </w:p>
    <w:p w:rsidR="00000000" w:rsidRPr="006A7410" w:rsidP="00342842">
      <w:pPr>
        <w:pStyle w:val="BodyText"/>
      </w:pPr>
      <w:r w:rsidRPr="006A7410">
        <w:t>An individual must be able to demonstrate the knowledge required to perform the tasks outlined</w:t>
      </w:r>
      <w:r w:rsidRPr="006A7410">
        <w:t xml:space="preserve"> in the elements and performance criteria of this unit. This includes knowledge of:</w:t>
      </w:r>
    </w:p>
    <w:p w:rsidR="00000000" w:rsidRPr="006A7410" w:rsidP="006A7410">
      <w:pPr>
        <w:pStyle w:val="ListBullet"/>
      </w:pPr>
      <w:r w:rsidRPr="006A7410">
        <w:t xml:space="preserve">communication procedures, methods and equipment, including an understanding of warning devices and signals </w:t>
      </w:r>
    </w:p>
    <w:p w:rsidR="00000000" w:rsidRPr="006A7410" w:rsidP="006A7410">
      <w:pPr>
        <w:pStyle w:val="ListBullet"/>
      </w:pPr>
      <w:r w:rsidRPr="006A7410">
        <w:t>functions and operating principles of master and slave locomoti</w:t>
      </w:r>
      <w:r w:rsidRPr="006A7410">
        <w:t>ve operating equipment</w:t>
      </w:r>
    </w:p>
    <w:p w:rsidR="00000000" w:rsidRPr="006A7410" w:rsidP="006A7410">
      <w:pPr>
        <w:pStyle w:val="ListBullet"/>
      </w:pPr>
      <w:r w:rsidRPr="006A7410">
        <w:t>purpose and limitations of protective clothing and equipment for driving a master and slave locomotive</w:t>
      </w:r>
    </w:p>
    <w:p w:rsidR="00000000" w:rsidRPr="006A7410" w:rsidP="006A7410">
      <w:pPr>
        <w:pStyle w:val="ListBullet"/>
      </w:pPr>
      <w:r w:rsidRPr="006A7410">
        <w:t>purpose of the master and slave locomotives in controlling the train, and operating principles of all instruments and controls</w:t>
      </w:r>
    </w:p>
    <w:p w:rsidR="00000000" w:rsidRPr="006A7410" w:rsidP="006A7410">
      <w:pPr>
        <w:pStyle w:val="ListBullet"/>
      </w:pPr>
      <w:r w:rsidRPr="006A7410">
        <w:t>saf</w:t>
      </w:r>
      <w:r w:rsidRPr="006A7410">
        <w:t>e operating capacities of equipment</w:t>
      </w:r>
    </w:p>
    <w:p w:rsidR="00000000" w:rsidRPr="006A7410" w:rsidP="006A7410">
      <w:pPr>
        <w:pStyle w:val="ListBullet"/>
      </w:pPr>
      <w:r w:rsidRPr="006A7410">
        <w:t xml:space="preserve">typical faults that can occur when operating a locomotive in a master-slave configuration and how to assess severity and risk in order to determine appropriate corrective action </w:t>
      </w:r>
    </w:p>
    <w:p w:rsidR="00000000" w:rsidRPr="006A7410" w:rsidP="006A7410">
      <w:pPr>
        <w:pStyle w:val="ListBullet"/>
      </w:pPr>
      <w:r w:rsidRPr="006A7410">
        <w:t>key health and safety requirements for dr</w:t>
      </w:r>
      <w:r w:rsidRPr="006A7410">
        <w:t>iving a master and slave locomotive in the workplace:</w:t>
      </w:r>
    </w:p>
    <w:p w:rsidR="00000000" w:rsidRPr="006A7410" w:rsidP="006A7410">
      <w:pPr>
        <w:pStyle w:val="ListBullet2"/>
      </w:pPr>
      <w:r w:rsidRPr="006A7410">
        <w:t>health and safety hazards related to driving a locomotive and associated control measures</w:t>
      </w:r>
    </w:p>
    <w:p w:rsidR="00000000" w:rsidRPr="006A7410" w:rsidP="006A7410">
      <w:pPr>
        <w:pStyle w:val="ListBullet2"/>
      </w:pPr>
      <w:r w:rsidRPr="006A7410">
        <w:t>correct use of PPE</w:t>
      </w:r>
    </w:p>
    <w:p w:rsidR="00000000" w:rsidRPr="006A7410" w:rsidP="006A7410">
      <w:pPr>
        <w:pStyle w:val="ListBullet"/>
      </w:pPr>
      <w:r w:rsidRPr="006A7410">
        <w:t>procedures for responding to unplanned events or emergencies including derailments, breakdowns, accidents or track damage.</w:t>
      </w:r>
    </w:p>
    <w:p w:rsidR="00000000" w:rsidRPr="006A7410" w:rsidP="006A7410">
      <w:pPr>
        <w:pStyle w:val="AllowPageBreak"/>
      </w:pPr>
    </w:p>
    <w:p w:rsidR="00000000" w:rsidRPr="006A7410" w:rsidP="006A7410">
      <w:pPr>
        <w:pStyle w:val="Heading1"/>
      </w:pPr>
      <w:bookmarkStart w:id="4" w:name="O_990710"/>
      <w:bookmarkEnd w:id="4"/>
      <w:r w:rsidRPr="006A7410">
        <w:t>Assessment Conditions</w:t>
      </w:r>
    </w:p>
    <w:p w:rsidR="00000000" w:rsidRPr="006A7410" w:rsidP="00342842">
      <w:pPr>
        <w:pStyle w:val="BodyText"/>
      </w:pPr>
      <w:r w:rsidRPr="006A7410">
        <w:t>Assessment of skills must take place under the following conditions:</w:t>
      </w:r>
    </w:p>
    <w:p w:rsidR="00000000" w:rsidRPr="006A7410" w:rsidP="006A7410">
      <w:pPr>
        <w:pStyle w:val="ListBullet"/>
      </w:pPr>
      <w:r w:rsidRPr="006A7410">
        <w:t>physical conditions:</w:t>
      </w:r>
    </w:p>
    <w:p w:rsidR="00000000" w:rsidRPr="006A7410" w:rsidP="006A7410">
      <w:pPr>
        <w:pStyle w:val="ListBullet2"/>
      </w:pPr>
      <w:r w:rsidRPr="006A7410">
        <w:t>sk</w:t>
      </w:r>
      <w:r w:rsidRPr="006A7410">
        <w:t>ills must be demonstrated in a cane railway system or an environment that accurately represents workplace conditions</w:t>
      </w:r>
    </w:p>
    <w:p w:rsidR="00000000" w:rsidRPr="006A7410" w:rsidP="006A7410">
      <w:pPr>
        <w:pStyle w:val="ListBullet"/>
      </w:pPr>
      <w:r w:rsidRPr="006A7410">
        <w:t xml:space="preserve">resources, equipment and materials: </w:t>
      </w:r>
    </w:p>
    <w:p w:rsidR="00000000" w:rsidRPr="006A7410" w:rsidP="006A7410">
      <w:pPr>
        <w:pStyle w:val="ListBullet2"/>
      </w:pPr>
      <w:r w:rsidRPr="006A7410">
        <w:t>PPE</w:t>
      </w:r>
    </w:p>
    <w:p w:rsidR="00000000" w:rsidRPr="006A7410" w:rsidP="006A7410">
      <w:pPr>
        <w:pStyle w:val="ListBullet2"/>
      </w:pPr>
      <w:r w:rsidRPr="006A7410">
        <w:t>master and slave locomotive and related equipment</w:t>
      </w:r>
    </w:p>
    <w:p w:rsidR="00000000" w:rsidRPr="006A7410" w:rsidP="006A7410">
      <w:pPr>
        <w:pStyle w:val="ListBullet2"/>
      </w:pPr>
      <w:r w:rsidRPr="006A7410">
        <w:t>relevant equipment required to carry out inspe</w:t>
      </w:r>
      <w:r w:rsidRPr="006A7410">
        <w:t>ctions, checks and monitoring</w:t>
      </w:r>
    </w:p>
    <w:p w:rsidR="00000000" w:rsidRPr="006A7410" w:rsidP="006A7410">
      <w:pPr>
        <w:pStyle w:val="ListBullet2"/>
      </w:pPr>
      <w:r w:rsidRPr="006A7410">
        <w:t>communications equipment</w:t>
      </w:r>
    </w:p>
    <w:p w:rsidR="00000000" w:rsidRPr="006A7410" w:rsidP="006A7410">
      <w:pPr>
        <w:pStyle w:val="ListBullet2"/>
      </w:pPr>
      <w:r w:rsidRPr="006A7410">
        <w:t>workplace information recording system</w:t>
      </w:r>
    </w:p>
    <w:p w:rsidR="00000000" w:rsidRPr="006A7410" w:rsidP="006A7410">
      <w:pPr>
        <w:pStyle w:val="ListBullet"/>
      </w:pPr>
      <w:r w:rsidRPr="006A7410">
        <w:t>specifications:</w:t>
      </w:r>
    </w:p>
    <w:p w:rsidR="00000000" w:rsidRPr="006A7410" w:rsidP="006A7410">
      <w:pPr>
        <w:pStyle w:val="ListBullet2"/>
      </w:pPr>
      <w:r w:rsidRPr="006A7410">
        <w:t xml:space="preserve">operating procedures and related advice, including advice on safe work practices </w:t>
      </w:r>
    </w:p>
    <w:p w:rsidR="00000000" w:rsidRPr="006A7410" w:rsidP="006A7410">
      <w:pPr>
        <w:pStyle w:val="ListBullet2"/>
      </w:pPr>
      <w:r w:rsidRPr="006A7410">
        <w:t>workplace information, including running slips and daily schedule, to advise of driving requirements</w:t>
      </w:r>
    </w:p>
    <w:p w:rsidR="00000000" w:rsidRPr="006A7410" w:rsidP="006A7410">
      <w:pPr>
        <w:pStyle w:val="ListBullet2"/>
      </w:pPr>
      <w:r w:rsidRPr="006A7410">
        <w:t>operating procedures and related advice on equipment operation.</w:t>
      </w:r>
    </w:p>
    <w:p w:rsidR="00000000" w:rsidRPr="006A7410" w:rsidP="00342842">
      <w:pPr>
        <w:pStyle w:val="BodyText"/>
      </w:pPr>
      <w:r w:rsidRPr="006A7410">
        <w:t>Assessors of this unit must satisfy the requirements for assessors in applicable vocational</w:t>
      </w:r>
      <w:r w:rsidRPr="006A7410">
        <w:t xml:space="preserve"> education and training legislation, frameworks and/or standards.</w:t>
      </w:r>
    </w:p>
    <w:p w:rsidR="00000000" w:rsidRPr="006A7410" w:rsidP="006A7410">
      <w:pPr>
        <w:pStyle w:val="Heading1"/>
      </w:pPr>
      <w:bookmarkStart w:id="5" w:name="O_990713"/>
      <w:bookmarkEnd w:id="5"/>
      <w:r w:rsidRPr="006A7410">
        <w:t>Links</w:t>
      </w:r>
    </w:p>
    <w:p w:rsidR="00000000" w:rsidRPr="006A7410" w:rsidP="00342842">
      <w:pPr>
        <w:pStyle w:val="BodyText"/>
      </w:pPr>
      <w:r w:rsidRPr="006A741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E017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A7410" w:rsidP="006A7410"/>
    <w:sectPr w:rsidSect="006A74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10" w:rsidRPr="00342842" w:rsidP="00342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42" w:rsidP="006A7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2842" w:rsidP="006A7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2842" w:rsidP="006A7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410" w:rsidRPr="00342842" w:rsidP="00342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42" w:rsidRPr="002D2AF8" w:rsidP="006A7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FBPSUG3004 Drive a master-slave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342842" w:rsidP="006A7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483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CAE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C2A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410"/>
  </w:style>
  <w:style w:type="character" w:customStyle="1" w:styleId="Heading1Char">
    <w:name w:val="Heading 1 Char"/>
    <w:basedOn w:val="DefaultParagraphFont"/>
    <w:link w:val="Heading1"/>
    <w:rsid w:val="006A7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4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410"/>
    <w:rPr>
      <w:b/>
      <w:spacing w:val="0"/>
    </w:rPr>
  </w:style>
  <w:style w:type="paragraph" w:styleId="ListBullet2">
    <w:name w:val="List Bullet 2"/>
    <w:basedOn w:val="List2"/>
    <w:rsid w:val="006A74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7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4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410"/>
    <w:rPr>
      <w:i/>
    </w:rPr>
  </w:style>
  <w:style w:type="paragraph" w:styleId="Caption">
    <w:name w:val="caption"/>
    <w:basedOn w:val="BodyText"/>
    <w:next w:val="Normal"/>
    <w:qFormat/>
    <w:rsid w:val="006A7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410"/>
  </w:style>
  <w:style w:type="paragraph" w:styleId="TableofFigures">
    <w:name w:val="table of figures"/>
    <w:basedOn w:val="Normal"/>
    <w:next w:val="Normal"/>
    <w:semiHidden/>
    <w:rsid w:val="006A7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4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7410"/>
    <w:rPr>
      <w:rFonts w:ascii="Wingdings" w:hAnsi="Wingdings"/>
    </w:rPr>
  </w:style>
  <w:style w:type="paragraph" w:customStyle="1" w:styleId="TableHeading">
    <w:name w:val="Table Heading"/>
    <w:basedOn w:val="HeadingBase"/>
    <w:rsid w:val="006A7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410"/>
    <w:rPr>
      <w:color w:val="0033CC"/>
      <w:u w:val="none"/>
    </w:rPr>
  </w:style>
  <w:style w:type="paragraph" w:customStyle="1" w:styleId="BodyTextRight">
    <w:name w:val="Body Text Right"/>
    <w:basedOn w:val="BodyText"/>
    <w:rsid w:val="006A7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4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410"/>
    <w:rPr>
      <w:sz w:val="32"/>
    </w:rPr>
  </w:style>
  <w:style w:type="paragraph" w:customStyle="1" w:styleId="HeadingProcedure">
    <w:name w:val="Heading Procedure"/>
    <w:basedOn w:val="HeadingBase"/>
    <w:next w:val="Normal"/>
    <w:rsid w:val="006A7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410"/>
    <w:pPr>
      <w:spacing w:before="60" w:after="60"/>
    </w:pPr>
  </w:style>
  <w:style w:type="paragraph" w:styleId="ListContinue">
    <w:name w:val="List Continue"/>
    <w:basedOn w:val="List"/>
    <w:rsid w:val="006A7410"/>
    <w:pPr>
      <w:ind w:firstLine="0"/>
    </w:pPr>
  </w:style>
  <w:style w:type="paragraph" w:customStyle="1" w:styleId="ListNote">
    <w:name w:val="List Note"/>
    <w:basedOn w:val="List"/>
    <w:rsid w:val="006A7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410"/>
    <w:rPr>
      <w:rFonts w:ascii="Courier New" w:hAnsi="Courier New"/>
    </w:rPr>
  </w:style>
  <w:style w:type="paragraph" w:customStyle="1" w:styleId="NoteBullet">
    <w:name w:val="Note Bullet"/>
    <w:basedOn w:val="Note"/>
    <w:rsid w:val="006A7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4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410"/>
    <w:rPr>
      <w:b/>
      <w:smallCaps/>
    </w:rPr>
  </w:style>
  <w:style w:type="paragraph" w:customStyle="1" w:styleId="TableListNumber">
    <w:name w:val="Table List Number"/>
    <w:basedOn w:val="ListNumber"/>
    <w:rsid w:val="006A7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410"/>
    <w:pPr>
      <w:numPr>
        <w:numId w:val="9"/>
      </w:numPr>
    </w:pPr>
  </w:style>
  <w:style w:type="paragraph" w:customStyle="1" w:styleId="ListAlpha2">
    <w:name w:val="List Alpha 2"/>
    <w:basedOn w:val="List2"/>
    <w:rsid w:val="006A7410"/>
    <w:pPr>
      <w:numPr>
        <w:numId w:val="8"/>
      </w:numPr>
    </w:pPr>
  </w:style>
  <w:style w:type="paragraph" w:styleId="List2">
    <w:name w:val="List 2"/>
    <w:basedOn w:val="BodyText"/>
    <w:rsid w:val="006A7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4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4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7410"/>
    <w:pPr>
      <w:numPr>
        <w:numId w:val="4"/>
      </w:numPr>
    </w:pPr>
  </w:style>
  <w:style w:type="paragraph" w:styleId="ListContinue2">
    <w:name w:val="List Continue 2"/>
    <w:basedOn w:val="List2"/>
    <w:rsid w:val="006A7410"/>
    <w:pPr>
      <w:ind w:firstLine="0"/>
    </w:pPr>
  </w:style>
  <w:style w:type="paragraph" w:styleId="ListContinue3">
    <w:name w:val="List Continue 3"/>
    <w:basedOn w:val="List3"/>
    <w:rsid w:val="006A7410"/>
    <w:pPr>
      <w:ind w:left="1021" w:firstLine="0"/>
    </w:pPr>
  </w:style>
  <w:style w:type="paragraph" w:styleId="ListContinue4">
    <w:name w:val="List Continue 4"/>
    <w:basedOn w:val="List4"/>
    <w:rsid w:val="006A7410"/>
    <w:pPr>
      <w:ind w:firstLine="0"/>
    </w:pPr>
  </w:style>
  <w:style w:type="paragraph" w:styleId="ListContinue5">
    <w:name w:val="List Continue 5"/>
    <w:basedOn w:val="List5"/>
    <w:rsid w:val="006A7410"/>
    <w:pPr>
      <w:ind w:firstLine="0"/>
    </w:pPr>
  </w:style>
  <w:style w:type="paragraph" w:styleId="ListNumber3">
    <w:name w:val="List Number 3"/>
    <w:basedOn w:val="List3"/>
    <w:rsid w:val="006A7410"/>
    <w:pPr>
      <w:numPr>
        <w:numId w:val="5"/>
      </w:numPr>
    </w:pPr>
  </w:style>
  <w:style w:type="paragraph" w:styleId="ListNumber4">
    <w:name w:val="List Number 4"/>
    <w:basedOn w:val="List4"/>
    <w:rsid w:val="006A7410"/>
    <w:pPr>
      <w:numPr>
        <w:numId w:val="6"/>
      </w:numPr>
    </w:pPr>
  </w:style>
  <w:style w:type="paragraph" w:styleId="ListNumber5">
    <w:name w:val="List Number 5"/>
    <w:basedOn w:val="List5"/>
    <w:rsid w:val="006A7410"/>
    <w:pPr>
      <w:numPr>
        <w:numId w:val="7"/>
      </w:numPr>
    </w:pPr>
  </w:style>
  <w:style w:type="paragraph" w:styleId="BlockText">
    <w:name w:val="Block Text"/>
    <w:basedOn w:val="Normal"/>
    <w:rsid w:val="006A7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410"/>
    <w:rPr>
      <w:sz w:val="16"/>
      <w:vertAlign w:val="superscript"/>
    </w:rPr>
  </w:style>
  <w:style w:type="character" w:customStyle="1" w:styleId="Symbols">
    <w:name w:val="Symbols"/>
    <w:basedOn w:val="DefaultParagraphFont"/>
    <w:rsid w:val="006A7410"/>
    <w:rPr>
      <w:rFonts w:ascii="Symbol" w:hAnsi="Symbol"/>
    </w:rPr>
  </w:style>
  <w:style w:type="character" w:customStyle="1" w:styleId="MenuOptions">
    <w:name w:val="Menu Options"/>
    <w:basedOn w:val="DefaultParagraphFont"/>
    <w:rsid w:val="006A7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410"/>
    <w:rPr>
      <w:b/>
    </w:rPr>
  </w:style>
  <w:style w:type="character" w:customStyle="1" w:styleId="Underlined">
    <w:name w:val="Underlined"/>
    <w:basedOn w:val="DefaultParagraphFont"/>
    <w:rsid w:val="006A7410"/>
    <w:rPr>
      <w:u w:val="single"/>
    </w:rPr>
  </w:style>
  <w:style w:type="paragraph" w:customStyle="1" w:styleId="TableBodyTextRight">
    <w:name w:val="Table Body Text Right"/>
    <w:basedOn w:val="TableBodyText"/>
    <w:rsid w:val="006A7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410"/>
    <w:rPr>
      <w:sz w:val="18"/>
    </w:rPr>
  </w:style>
  <w:style w:type="paragraph" w:customStyle="1" w:styleId="BodySmallRight">
    <w:name w:val="Body Small Right"/>
    <w:basedOn w:val="BodyTextRight"/>
    <w:rsid w:val="006A7410"/>
    <w:rPr>
      <w:sz w:val="18"/>
      <w:szCs w:val="18"/>
    </w:rPr>
  </w:style>
  <w:style w:type="paragraph" w:customStyle="1" w:styleId="MarginEdition">
    <w:name w:val="Margin Edition"/>
    <w:basedOn w:val="MarginNote"/>
    <w:rsid w:val="006A7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410"/>
    <w:rPr>
      <w:sz w:val="2"/>
      <w:szCs w:val="2"/>
    </w:rPr>
  </w:style>
  <w:style w:type="character" w:customStyle="1" w:styleId="Small">
    <w:name w:val="Small"/>
    <w:basedOn w:val="DefaultParagraphFont"/>
    <w:rsid w:val="006A7410"/>
    <w:rPr>
      <w:sz w:val="16"/>
    </w:rPr>
  </w:style>
  <w:style w:type="paragraph" w:customStyle="1" w:styleId="WideTable">
    <w:name w:val="Wide Table"/>
    <w:basedOn w:val="Normal"/>
    <w:rsid w:val="006A7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410"/>
  </w:style>
  <w:style w:type="paragraph" w:styleId="Quote">
    <w:name w:val="Quote"/>
    <w:basedOn w:val="Heading1"/>
    <w:link w:val="QuoteChar"/>
    <w:qFormat/>
    <w:rsid w:val="006A7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410"/>
    <w:pPr>
      <w:pageBreakBefore/>
    </w:pPr>
  </w:style>
  <w:style w:type="paragraph" w:customStyle="1" w:styleId="Border">
    <w:name w:val="Border"/>
    <w:basedOn w:val="Normal"/>
    <w:qFormat/>
    <w:rsid w:val="006A7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410"/>
    <w:rPr>
      <w:u w:val="single"/>
    </w:rPr>
  </w:style>
  <w:style w:type="character" w:customStyle="1" w:styleId="BoldandItalics">
    <w:name w:val="Bold and Italics"/>
    <w:qFormat/>
    <w:rsid w:val="006A7410"/>
    <w:rPr>
      <w:b/>
      <w:i/>
      <w:u w:val="none"/>
    </w:rPr>
  </w:style>
  <w:style w:type="paragraph" w:styleId="BalloonText">
    <w:name w:val="Balloon Text"/>
    <w:basedOn w:val="Normal"/>
    <w:link w:val="BalloonTextChar"/>
    <w:rsid w:val="006A7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410"/>
    <w:pPr>
      <w:spacing w:before="0" w:after="0"/>
    </w:pPr>
  </w:style>
  <w:style w:type="paragraph" w:customStyle="1" w:styleId="BodyTextBold">
    <w:name w:val="Body Text Bold"/>
    <w:basedOn w:val="BodyText"/>
    <w:qFormat/>
    <w:rsid w:val="006A7410"/>
    <w:rPr>
      <w:b/>
    </w:rPr>
  </w:style>
  <w:style w:type="character" w:styleId="Hyperlink">
    <w:name w:val="Hyperlink"/>
    <w:basedOn w:val="DefaultParagraphFont"/>
    <w:uiPriority w:val="99"/>
    <w:unhideWhenUsed/>
    <w:rsid w:val="00342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3294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FBPSUG3004 Drive a master-slave locomotive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2021-09-09T01:27:00Z</dcterms:created>
  <dcterms:modified xsi:type="dcterms:W3CDTF">2021-09-09T01:27:00Z</dcterms:modified>
</cp:coreProperties>
</file>