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923" w:rsidP="00056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FBPSUG3003 Adjust cane delivery schedules to meet daily milling requirements</w:t>
      </w:r>
      <w:r>
        <w:fldChar w:fldCharType="end"/>
      </w:r>
    </w:p>
    <w:p w:rsidR="00056923" w:rsidP="00056923">
      <w:pPr>
        <w:pStyle w:val="Version"/>
        <w:sectPr w:rsidSect="00F20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67D" w:rsidP="00F2067D">
      <w:pPr>
        <w:pStyle w:val="SuperHeading"/>
      </w:pPr>
      <w:r w:rsidRPr="00F2067D">
        <w:t>FBPSUG3003 Adjust cane delivery schedules to meet daily milling requirements</w:t>
      </w:r>
    </w:p>
    <w:p w:rsidR="00000000" w:rsidRPr="00F2067D" w:rsidP="00F2067D">
      <w:pPr>
        <w:pStyle w:val="Heading1"/>
      </w:pPr>
      <w:bookmarkStart w:id="1" w:name="O_990678"/>
      <w:bookmarkEnd w:id="1"/>
      <w:r w:rsidRPr="00F206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rPr>
                <w:rStyle w:val="SpecialBold"/>
              </w:rPr>
              <w:t>Comments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t>This version released with FBP Food, Beverage and Pharmaceutical Training Package Version 2.0.</w:t>
            </w:r>
          </w:p>
        </w:tc>
      </w:tr>
    </w:tbl>
    <w:p w:rsidR="00000000" w:rsidRPr="00F2067D" w:rsidP="00F2067D">
      <w:pPr>
        <w:pStyle w:val="BodyText"/>
      </w:pPr>
    </w:p>
    <w:p w:rsidR="00000000" w:rsidRPr="00F2067D" w:rsidP="00F2067D">
      <w:pPr>
        <w:pStyle w:val="AllowPageBreak"/>
      </w:pPr>
    </w:p>
    <w:p w:rsidR="00000000" w:rsidRPr="00F2067D" w:rsidP="00F2067D">
      <w:pPr>
        <w:pStyle w:val="Heading1"/>
      </w:pPr>
      <w:bookmarkStart w:id="2" w:name="O_990679"/>
      <w:bookmarkEnd w:id="2"/>
      <w:r w:rsidRPr="00F2067D">
        <w:t>Application</w:t>
      </w:r>
    </w:p>
    <w:p w:rsidR="00000000" w:rsidRPr="00F2067D" w:rsidP="00056923">
      <w:pPr>
        <w:pStyle w:val="BodyText"/>
      </w:pPr>
      <w:r w:rsidRPr="00F2067D">
        <w:t>This unit of competency describes the skills and knowledge required to adjust cane delivery schedules to meet daily sugar mill operational requirements.</w:t>
      </w:r>
    </w:p>
    <w:p w:rsidR="00000000" w:rsidRPr="00F2067D" w:rsidP="00056923">
      <w:pPr>
        <w:pStyle w:val="BodyText"/>
      </w:pPr>
      <w:r w:rsidRPr="00F2067D">
        <w:t>The unit applies to individuals who work in the sugar milling industry and are resp</w:t>
      </w:r>
      <w:r w:rsidRPr="00F2067D">
        <w:t>onsible for scheduling operations.</w:t>
      </w:r>
    </w:p>
    <w:p w:rsidR="00000000" w:rsidRPr="00F2067D" w:rsidP="00056923">
      <w:pPr>
        <w:pStyle w:val="BodyText"/>
      </w:pPr>
      <w:r w:rsidRPr="00F2067D">
        <w:t>All work must be carried out to comply with workplace procedures according to state/territory health and safety regulations, legislation and standards that apply to the workplace.</w:t>
      </w:r>
    </w:p>
    <w:p w:rsidR="00000000" w:rsidRPr="00F2067D" w:rsidP="00056923">
      <w:pPr>
        <w:pStyle w:val="BodyText"/>
      </w:pPr>
      <w:r w:rsidRPr="00F2067D">
        <w:t>No occupational licensing, legislative or</w:t>
      </w:r>
      <w:r w:rsidRPr="00F2067D">
        <w:t xml:space="preserve"> certification requirements apply to this unit at the time of publication.</w:t>
      </w:r>
    </w:p>
    <w:p w:rsidR="00000000" w:rsidRPr="00F2067D" w:rsidP="00F2067D">
      <w:pPr>
        <w:pStyle w:val="Heading1"/>
      </w:pPr>
      <w:bookmarkStart w:id="3" w:name="O_990680"/>
      <w:bookmarkEnd w:id="3"/>
      <w:r w:rsidRPr="00F2067D">
        <w:t>Pre-requisite Unit</w:t>
      </w:r>
    </w:p>
    <w:p w:rsidR="00000000" w:rsidRPr="00F2067D" w:rsidP="00056923">
      <w:pPr>
        <w:pStyle w:val="BodyText"/>
      </w:pPr>
      <w:r w:rsidRPr="00F2067D">
        <w:t>Nil</w:t>
      </w:r>
    </w:p>
    <w:p w:rsidR="00000000" w:rsidRPr="00F2067D" w:rsidP="00F2067D">
      <w:pPr>
        <w:pStyle w:val="Heading1"/>
      </w:pPr>
      <w:bookmarkStart w:id="4" w:name="O_990682"/>
      <w:bookmarkEnd w:id="4"/>
      <w:r w:rsidRPr="00F2067D">
        <w:t>Unit Sector</w:t>
      </w:r>
    </w:p>
    <w:p w:rsidR="00000000" w:rsidRPr="00F2067D" w:rsidP="00056923">
      <w:pPr>
        <w:pStyle w:val="BodyText"/>
      </w:pPr>
      <w:r w:rsidRPr="00F2067D">
        <w:t>Sugar milling (SUG)</w:t>
      </w:r>
    </w:p>
    <w:p w:rsidR="00000000" w:rsidRPr="00F2067D" w:rsidP="00F2067D">
      <w:pPr>
        <w:pStyle w:val="Heading1"/>
      </w:pPr>
      <w:bookmarkStart w:id="5" w:name="O_990683"/>
      <w:bookmarkEnd w:id="5"/>
      <w:r w:rsidRPr="00F206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rPr>
                <w:rStyle w:val="SpecialBold"/>
              </w:rPr>
              <w:t>Performance Criteria</w:t>
            </w:r>
          </w:p>
        </w:tc>
      </w:tr>
      <w:tr w:rsidTr="0005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1. Identify daily factory requirements for cane supply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t>1.1 Access workplace information for daily cane supply require</w:t>
            </w:r>
            <w:r w:rsidRPr="00F2067D">
              <w:t>ments</w:t>
            </w:r>
          </w:p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1.2 Identify factors that impact on cane supply</w:t>
            </w:r>
          </w:p>
        </w:tc>
      </w:tr>
      <w:tr w:rsidTr="0005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2. Calculate zero hour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t xml:space="preserve">2.1 Calculate zero hour to take account of daily variables </w:t>
            </w:r>
          </w:p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2.2 Inform relevant personnel of zero hour according to workplace procedures</w:t>
            </w:r>
          </w:p>
        </w:tc>
      </w:tr>
      <w:tr w:rsidTr="0005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3. Amend daily bin allotment and bin allocations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t>3.1 Determine bin allotment requirements</w:t>
            </w:r>
          </w:p>
          <w:p w:rsidR="00000000" w:rsidRPr="00F2067D" w:rsidP="00F2067D">
            <w:pPr>
              <w:pStyle w:val="BodyText"/>
            </w:pPr>
            <w:r w:rsidRPr="00F2067D">
              <w:t xml:space="preserve">3.2 Calculate daily bin allotment and bin allocations based on amended requirements </w:t>
            </w:r>
          </w:p>
          <w:p w:rsidR="00000000" w:rsidRPr="00F2067D" w:rsidP="00F2067D">
            <w:pPr>
              <w:pStyle w:val="BodyText"/>
            </w:pPr>
            <w:r w:rsidRPr="00F2067D">
              <w:t>3.3 Amend schedule for bin allocation and locomotive runs to harvest groups to me</w:t>
            </w:r>
            <w:r w:rsidRPr="00F2067D">
              <w:t>et requirements</w:t>
            </w:r>
          </w:p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3.4 Document and submit amended schedule for approval</w:t>
            </w:r>
          </w:p>
        </w:tc>
      </w:tr>
      <w:tr w:rsidTr="00056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4. Monitor supply and demand to maintain and adjust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t>4.1 Coordinate and adjust transport departures and arrivals to meet schedule requirements</w:t>
            </w:r>
          </w:p>
          <w:p w:rsidR="00000000" w:rsidRPr="00F2067D" w:rsidP="00F2067D">
            <w:pPr>
              <w:pStyle w:val="BodyText"/>
            </w:pPr>
            <w:r w:rsidRPr="00F2067D">
              <w:t>4.2 Use regular two-way communicat</w:t>
            </w:r>
            <w:r w:rsidRPr="00F2067D">
              <w:t>ion with locomotive drivers and harvester operators to maintain schedules and safe operations</w:t>
            </w:r>
          </w:p>
          <w:p w:rsidR="00000000" w:rsidRPr="00F2067D" w:rsidP="00F2067D">
            <w:pPr>
              <w:pStyle w:val="BodyText"/>
            </w:pPr>
            <w:r w:rsidRPr="00F2067D">
              <w:t>4.3 Monitor cane stock and deliveries against schedule</w:t>
            </w:r>
          </w:p>
          <w:p w:rsidR="00000000" w:rsidRPr="00F2067D" w:rsidP="00F2067D">
            <w:pPr>
              <w:pStyle w:val="BodyText"/>
            </w:pPr>
            <w:r w:rsidRPr="00F2067D">
              <w:t>4.4 Identify variations between supply and schedule and take corrective action as required</w:t>
            </w:r>
          </w:p>
          <w:p w:rsidR="00000000" w:rsidRPr="00F2067D" w:rsidP="00F2067D">
            <w:pPr>
              <w:pStyle w:val="BodyText"/>
            </w:pPr>
            <w:r w:rsidRPr="00F2067D">
              <w:t>4.5 Identify res</w:t>
            </w:r>
            <w:r w:rsidRPr="00F2067D">
              <w:t>ource implications of amended schedules, and access resources to meet requirements</w:t>
            </w:r>
          </w:p>
          <w:p w:rsidR="00000000" w:rsidRPr="00F2067D" w:rsidP="00F2067D">
            <w:pPr>
              <w:pStyle w:val="BodyText"/>
            </w:pPr>
            <w:r w:rsidRPr="00F2067D">
              <w:t>4.6 Monitor progress against schedule according to workplace procedures</w:t>
            </w:r>
          </w:p>
        </w:tc>
      </w:tr>
    </w:tbl>
    <w:p w:rsidR="00000000" w:rsidRPr="00F2067D" w:rsidP="00F2067D">
      <w:pPr>
        <w:pStyle w:val="BodyText"/>
      </w:pPr>
    </w:p>
    <w:p w:rsidR="00000000" w:rsidRPr="00F2067D" w:rsidP="00F2067D">
      <w:pPr>
        <w:pStyle w:val="AllowPageBreak"/>
      </w:pPr>
    </w:p>
    <w:p w:rsidR="00000000" w:rsidRPr="00F2067D" w:rsidP="00F2067D">
      <w:pPr>
        <w:pStyle w:val="Heading1"/>
      </w:pPr>
      <w:bookmarkStart w:id="6" w:name="O_990684"/>
      <w:bookmarkEnd w:id="6"/>
      <w:r w:rsidRPr="00F2067D">
        <w:t>Foundation Skills</w:t>
      </w:r>
    </w:p>
    <w:p w:rsidR="00000000" w:rsidRPr="00056923" w:rsidP="00056923">
      <w:pPr>
        <w:pStyle w:val="BodyText"/>
        <w:rPr>
          <w:i/>
        </w:rPr>
      </w:pPr>
      <w:r w:rsidRPr="00056923">
        <w:rPr>
          <w:rStyle w:val="Emphasis"/>
        </w:rPr>
        <w:t>This section describes those language, literacy, numeracy and em</w:t>
      </w:r>
      <w:r w:rsidRPr="00056923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rPr>
                <w:rStyle w:val="SpecialBold"/>
              </w:rPr>
              <w:t>Description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ListBullet"/>
              <w:rPr>
                <w:lang w:val="en-NZ"/>
              </w:rPr>
            </w:pPr>
            <w:r w:rsidRPr="00F2067D">
              <w:t>Interpret information from various sources of workplace information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ListBullet"/>
              <w:rPr>
                <w:lang w:val="en-NZ"/>
              </w:rPr>
            </w:pPr>
            <w:r w:rsidRPr="00F2067D">
              <w:t xml:space="preserve">Record cane scheduling information and data in required format 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ListBullet"/>
              <w:rPr>
                <w:lang w:val="en-NZ"/>
              </w:rPr>
            </w:pPr>
            <w:r w:rsidRPr="00F2067D">
              <w:t>Speak clearly and use accurate terminology to communicate with others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ListBullet"/>
            </w:pPr>
            <w:r w:rsidRPr="00F2067D">
              <w:t xml:space="preserve">Interpret system information and data </w:t>
            </w:r>
          </w:p>
          <w:p w:rsidR="00000000" w:rsidP="00F2067D">
            <w:pPr>
              <w:pStyle w:val="ListBullet"/>
              <w:rPr>
                <w:lang w:val="en-NZ"/>
              </w:rPr>
            </w:pPr>
            <w:r w:rsidRPr="00F2067D">
              <w:t xml:space="preserve">Identify network yard and siding </w:t>
            </w:r>
            <w:r w:rsidRPr="00F2067D">
              <w:t>capacities, and bin weights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ListBullet"/>
            </w:pPr>
            <w:r w:rsidRPr="00F2067D">
              <w:t>Apply workplace procedures relevant to own role</w:t>
            </w:r>
          </w:p>
          <w:p w:rsidR="00000000" w:rsidP="00F2067D">
            <w:pPr>
              <w:pStyle w:val="ListBullet"/>
              <w:rPr>
                <w:lang w:val="en-NZ"/>
              </w:rPr>
            </w:pPr>
            <w:r w:rsidRPr="00F2067D">
              <w:t xml:space="preserve">Understand own role and associated responsibilities in terms of workplace information, and how it contributes to the work of others 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Interact with oth</w:t>
            </w:r>
            <w:r w:rsidRPr="00F2067D">
              <w:t>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ListBullet"/>
              <w:rPr>
                <w:lang w:val="en-NZ"/>
              </w:rPr>
            </w:pPr>
            <w:r w:rsidRPr="00F2067D">
              <w:t>Apply communication practices and protocols relevant to own role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ListBullet"/>
            </w:pPr>
            <w:r w:rsidRPr="00F2067D">
              <w:t xml:space="preserve">Plan, organise, prioritise and adjust cane delivery scheduling within time and resource constraints </w:t>
            </w:r>
          </w:p>
          <w:p w:rsidR="00000000" w:rsidRPr="00F2067D" w:rsidP="00F2067D">
            <w:pPr>
              <w:pStyle w:val="ListBullet"/>
            </w:pPr>
            <w:r w:rsidRPr="00F2067D">
              <w:t xml:space="preserve">Access, interpret and enter system information </w:t>
            </w:r>
          </w:p>
          <w:p w:rsidR="00000000" w:rsidRPr="00F2067D" w:rsidP="00F2067D">
            <w:pPr>
              <w:pStyle w:val="ListBullet"/>
            </w:pPr>
            <w:r w:rsidRPr="00F2067D">
              <w:t>Recognise and respond to problems related to cane schedule variations</w:t>
            </w:r>
          </w:p>
        </w:tc>
      </w:tr>
    </w:tbl>
    <w:p w:rsidR="00000000" w:rsidRPr="00F2067D" w:rsidP="00F2067D">
      <w:pPr>
        <w:pStyle w:val="BodyText"/>
      </w:pPr>
    </w:p>
    <w:p w:rsidR="00000000" w:rsidRPr="00F2067D" w:rsidP="00F2067D">
      <w:pPr>
        <w:pStyle w:val="AllowPageBreak"/>
      </w:pPr>
    </w:p>
    <w:p w:rsidR="00000000" w:rsidRPr="00F2067D" w:rsidP="00F2067D">
      <w:pPr>
        <w:pStyle w:val="Heading1"/>
      </w:pPr>
      <w:bookmarkStart w:id="7" w:name="O_990686"/>
      <w:bookmarkEnd w:id="7"/>
      <w:r w:rsidRPr="00F206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rPr>
                <w:rStyle w:val="SpecialBold"/>
              </w:rPr>
              <w:t>Equivalence status</w:t>
            </w:r>
          </w:p>
        </w:tc>
      </w:tr>
      <w:tr w:rsidTr="00F206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FBPSUG3003 Adjust cane delivery schedules to meet daily milling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FDFSUG303A Adjust cane delivery schedules to meet daily milling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7D">
            <w:pPr>
              <w:pStyle w:val="BodyText"/>
              <w:rPr>
                <w:lang w:val="en-NZ"/>
              </w:rPr>
            </w:pPr>
            <w:r w:rsidRPr="00F2067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7D" w:rsidP="00F2067D">
            <w:pPr>
              <w:pStyle w:val="BodyText"/>
            </w:pPr>
            <w:r w:rsidRPr="00F2067D">
              <w:t>Equivalent unit</w:t>
            </w:r>
          </w:p>
        </w:tc>
      </w:tr>
    </w:tbl>
    <w:p w:rsidR="00000000" w:rsidRPr="00F2067D" w:rsidP="00F2067D">
      <w:pPr>
        <w:pStyle w:val="BodyText"/>
      </w:pPr>
    </w:p>
    <w:p w:rsidR="00000000" w:rsidRPr="00F2067D" w:rsidP="00F2067D">
      <w:pPr>
        <w:pStyle w:val="AllowPageBreak"/>
      </w:pPr>
    </w:p>
    <w:p w:rsidR="00000000" w:rsidRPr="00F2067D" w:rsidP="00F2067D">
      <w:pPr>
        <w:pStyle w:val="Heading1"/>
      </w:pPr>
      <w:bookmarkStart w:id="8" w:name="O_990693"/>
      <w:bookmarkEnd w:id="8"/>
      <w:r w:rsidRPr="00F2067D">
        <w:t>Links</w:t>
      </w:r>
    </w:p>
    <w:p w:rsidR="00000000" w:rsidRPr="00F2067D" w:rsidP="00056923">
      <w:pPr>
        <w:pStyle w:val="BodyText"/>
      </w:pPr>
      <w:r w:rsidRPr="00F2067D">
        <w:t>Companion Vol</w:t>
      </w:r>
      <w:r w:rsidRPr="00F2067D">
        <w:t xml:space="preserve">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61C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067D" w:rsidP="00F2067D"/>
    <w:sectPr w:rsidSect="00F206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7D" w:rsidRPr="00056923" w:rsidP="00056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23" w:rsidP="00F20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923" w:rsidP="00F20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6923" w:rsidP="00F20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67D" w:rsidRPr="00056923" w:rsidP="00056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23" w:rsidRPr="002D2AF8" w:rsidP="00F20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FBPSUG3003 Adjust cane delivery schedules to meet daily milling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56923" w:rsidP="00F20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7AA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56E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67D"/>
  </w:style>
  <w:style w:type="character" w:customStyle="1" w:styleId="Heading1Char">
    <w:name w:val="Heading 1 Char"/>
    <w:basedOn w:val="DefaultParagraphFont"/>
    <w:link w:val="Heading1"/>
    <w:rsid w:val="00F20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6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6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67D"/>
    <w:rPr>
      <w:b/>
      <w:spacing w:val="0"/>
    </w:rPr>
  </w:style>
  <w:style w:type="character" w:styleId="Emphasis">
    <w:name w:val="Emphasis"/>
    <w:basedOn w:val="DefaultParagraphFont"/>
    <w:qFormat/>
    <w:rsid w:val="00F2067D"/>
    <w:rPr>
      <w:i/>
    </w:rPr>
  </w:style>
  <w:style w:type="paragraph" w:customStyle="1" w:styleId="SuperHeading">
    <w:name w:val="SuperHeading"/>
    <w:basedOn w:val="Normal"/>
    <w:rsid w:val="00F20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6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6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6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67D"/>
  </w:style>
  <w:style w:type="paragraph" w:styleId="TableofFigures">
    <w:name w:val="table of figures"/>
    <w:basedOn w:val="Normal"/>
    <w:next w:val="Normal"/>
    <w:semiHidden/>
    <w:rsid w:val="00F20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6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67D"/>
    <w:rPr>
      <w:rFonts w:ascii="Wingdings" w:hAnsi="Wingdings"/>
    </w:rPr>
  </w:style>
  <w:style w:type="paragraph" w:customStyle="1" w:styleId="TableHeading">
    <w:name w:val="Table Heading"/>
    <w:basedOn w:val="HeadingBase"/>
    <w:rsid w:val="00F20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67D"/>
    <w:rPr>
      <w:color w:val="0033CC"/>
      <w:u w:val="none"/>
    </w:rPr>
  </w:style>
  <w:style w:type="paragraph" w:customStyle="1" w:styleId="BodyTextRight">
    <w:name w:val="Body Text Right"/>
    <w:basedOn w:val="BodyText"/>
    <w:rsid w:val="00F20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6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67D"/>
    <w:rPr>
      <w:sz w:val="32"/>
    </w:rPr>
  </w:style>
  <w:style w:type="paragraph" w:customStyle="1" w:styleId="HeadingProcedure">
    <w:name w:val="Heading Procedure"/>
    <w:basedOn w:val="HeadingBase"/>
    <w:next w:val="Normal"/>
    <w:rsid w:val="00F20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67D"/>
    <w:pPr>
      <w:spacing w:before="60" w:after="60"/>
    </w:pPr>
  </w:style>
  <w:style w:type="paragraph" w:styleId="ListContinue">
    <w:name w:val="List Continue"/>
    <w:basedOn w:val="List"/>
    <w:rsid w:val="00F2067D"/>
    <w:pPr>
      <w:ind w:firstLine="0"/>
    </w:pPr>
  </w:style>
  <w:style w:type="paragraph" w:customStyle="1" w:styleId="ListNote">
    <w:name w:val="List Note"/>
    <w:basedOn w:val="List"/>
    <w:rsid w:val="00F20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67D"/>
    <w:rPr>
      <w:rFonts w:ascii="Courier New" w:hAnsi="Courier New"/>
    </w:rPr>
  </w:style>
  <w:style w:type="paragraph" w:customStyle="1" w:styleId="NoteBullet">
    <w:name w:val="Note Bullet"/>
    <w:basedOn w:val="Note"/>
    <w:rsid w:val="00F20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6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67D"/>
    <w:rPr>
      <w:b/>
      <w:smallCaps/>
    </w:rPr>
  </w:style>
  <w:style w:type="paragraph" w:customStyle="1" w:styleId="TableListNumber">
    <w:name w:val="Table List Number"/>
    <w:basedOn w:val="ListNumber"/>
    <w:rsid w:val="00F20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67D"/>
    <w:pPr>
      <w:numPr>
        <w:numId w:val="8"/>
      </w:numPr>
    </w:pPr>
  </w:style>
  <w:style w:type="paragraph" w:customStyle="1" w:styleId="ListAlpha2">
    <w:name w:val="List Alpha 2"/>
    <w:basedOn w:val="List2"/>
    <w:rsid w:val="00F2067D"/>
    <w:pPr>
      <w:numPr>
        <w:numId w:val="7"/>
      </w:numPr>
    </w:pPr>
  </w:style>
  <w:style w:type="paragraph" w:styleId="List2">
    <w:name w:val="List 2"/>
    <w:basedOn w:val="BodyText"/>
    <w:rsid w:val="00F20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6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6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67D"/>
    <w:pPr>
      <w:numPr>
        <w:numId w:val="3"/>
      </w:numPr>
    </w:pPr>
  </w:style>
  <w:style w:type="paragraph" w:styleId="ListContinue2">
    <w:name w:val="List Continue 2"/>
    <w:basedOn w:val="List2"/>
    <w:rsid w:val="00F2067D"/>
    <w:pPr>
      <w:ind w:firstLine="0"/>
    </w:pPr>
  </w:style>
  <w:style w:type="paragraph" w:styleId="ListContinue3">
    <w:name w:val="List Continue 3"/>
    <w:basedOn w:val="List3"/>
    <w:rsid w:val="00F2067D"/>
    <w:pPr>
      <w:ind w:left="1021" w:firstLine="0"/>
    </w:pPr>
  </w:style>
  <w:style w:type="paragraph" w:styleId="ListContinue4">
    <w:name w:val="List Continue 4"/>
    <w:basedOn w:val="List4"/>
    <w:rsid w:val="00F2067D"/>
    <w:pPr>
      <w:ind w:firstLine="0"/>
    </w:pPr>
  </w:style>
  <w:style w:type="paragraph" w:styleId="ListContinue5">
    <w:name w:val="List Continue 5"/>
    <w:basedOn w:val="List5"/>
    <w:rsid w:val="00F2067D"/>
    <w:pPr>
      <w:ind w:firstLine="0"/>
    </w:pPr>
  </w:style>
  <w:style w:type="paragraph" w:styleId="ListNumber3">
    <w:name w:val="List Number 3"/>
    <w:basedOn w:val="List3"/>
    <w:rsid w:val="00F2067D"/>
    <w:pPr>
      <w:numPr>
        <w:numId w:val="4"/>
      </w:numPr>
    </w:pPr>
  </w:style>
  <w:style w:type="paragraph" w:styleId="ListNumber4">
    <w:name w:val="List Number 4"/>
    <w:basedOn w:val="List4"/>
    <w:rsid w:val="00F2067D"/>
    <w:pPr>
      <w:numPr>
        <w:numId w:val="5"/>
      </w:numPr>
    </w:pPr>
  </w:style>
  <w:style w:type="paragraph" w:styleId="ListNumber5">
    <w:name w:val="List Number 5"/>
    <w:basedOn w:val="List5"/>
    <w:rsid w:val="00F2067D"/>
    <w:pPr>
      <w:numPr>
        <w:numId w:val="6"/>
      </w:numPr>
    </w:pPr>
  </w:style>
  <w:style w:type="paragraph" w:styleId="BlockText">
    <w:name w:val="Block Text"/>
    <w:basedOn w:val="Normal"/>
    <w:rsid w:val="00F20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67D"/>
    <w:rPr>
      <w:sz w:val="16"/>
      <w:vertAlign w:val="superscript"/>
    </w:rPr>
  </w:style>
  <w:style w:type="character" w:customStyle="1" w:styleId="Symbols">
    <w:name w:val="Symbols"/>
    <w:basedOn w:val="DefaultParagraphFont"/>
    <w:rsid w:val="00F2067D"/>
    <w:rPr>
      <w:rFonts w:ascii="Symbol" w:hAnsi="Symbol"/>
    </w:rPr>
  </w:style>
  <w:style w:type="character" w:customStyle="1" w:styleId="MenuOptions">
    <w:name w:val="Menu Options"/>
    <w:basedOn w:val="DefaultParagraphFont"/>
    <w:rsid w:val="00F20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67D"/>
    <w:rPr>
      <w:b/>
    </w:rPr>
  </w:style>
  <w:style w:type="character" w:customStyle="1" w:styleId="Underlined">
    <w:name w:val="Underlined"/>
    <w:basedOn w:val="DefaultParagraphFont"/>
    <w:rsid w:val="00F2067D"/>
    <w:rPr>
      <w:u w:val="single"/>
    </w:rPr>
  </w:style>
  <w:style w:type="paragraph" w:customStyle="1" w:styleId="TableBodyTextRight">
    <w:name w:val="Table Body Text Right"/>
    <w:basedOn w:val="TableBodyText"/>
    <w:rsid w:val="00F20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67D"/>
    <w:rPr>
      <w:sz w:val="18"/>
    </w:rPr>
  </w:style>
  <w:style w:type="paragraph" w:customStyle="1" w:styleId="BodySmallRight">
    <w:name w:val="Body Small Right"/>
    <w:basedOn w:val="BodyTextRight"/>
    <w:rsid w:val="00F2067D"/>
    <w:rPr>
      <w:sz w:val="18"/>
      <w:szCs w:val="18"/>
    </w:rPr>
  </w:style>
  <w:style w:type="paragraph" w:customStyle="1" w:styleId="MarginEdition">
    <w:name w:val="Margin Edition"/>
    <w:basedOn w:val="MarginNote"/>
    <w:rsid w:val="00F20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67D"/>
    <w:rPr>
      <w:sz w:val="2"/>
      <w:szCs w:val="2"/>
    </w:rPr>
  </w:style>
  <w:style w:type="character" w:customStyle="1" w:styleId="Small">
    <w:name w:val="Small"/>
    <w:basedOn w:val="DefaultParagraphFont"/>
    <w:rsid w:val="00F2067D"/>
    <w:rPr>
      <w:sz w:val="16"/>
    </w:rPr>
  </w:style>
  <w:style w:type="paragraph" w:customStyle="1" w:styleId="WideTable">
    <w:name w:val="Wide Table"/>
    <w:basedOn w:val="Normal"/>
    <w:rsid w:val="00F20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67D"/>
  </w:style>
  <w:style w:type="paragraph" w:styleId="Quote">
    <w:name w:val="Quote"/>
    <w:basedOn w:val="Heading1"/>
    <w:link w:val="QuoteChar"/>
    <w:qFormat/>
    <w:rsid w:val="00F20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67D"/>
    <w:pPr>
      <w:pageBreakBefore/>
    </w:pPr>
  </w:style>
  <w:style w:type="paragraph" w:customStyle="1" w:styleId="Border">
    <w:name w:val="Border"/>
    <w:basedOn w:val="Normal"/>
    <w:qFormat/>
    <w:rsid w:val="00F20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67D"/>
    <w:rPr>
      <w:u w:val="single"/>
    </w:rPr>
  </w:style>
  <w:style w:type="character" w:customStyle="1" w:styleId="BoldandItalics">
    <w:name w:val="Bold and Italics"/>
    <w:qFormat/>
    <w:rsid w:val="00F2067D"/>
    <w:rPr>
      <w:b/>
      <w:i/>
      <w:u w:val="none"/>
    </w:rPr>
  </w:style>
  <w:style w:type="paragraph" w:styleId="BalloonText">
    <w:name w:val="Balloon Text"/>
    <w:basedOn w:val="Normal"/>
    <w:link w:val="BalloonTextChar"/>
    <w:rsid w:val="00F20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67D"/>
    <w:pPr>
      <w:spacing w:before="0" w:after="0"/>
    </w:pPr>
  </w:style>
  <w:style w:type="paragraph" w:customStyle="1" w:styleId="BodyTextBold">
    <w:name w:val="Body Text Bold"/>
    <w:basedOn w:val="BodyText"/>
    <w:qFormat/>
    <w:rsid w:val="00F2067D"/>
    <w:rPr>
      <w:b/>
    </w:rPr>
  </w:style>
  <w:style w:type="character" w:styleId="Hyperlink">
    <w:name w:val="Hyperlink"/>
    <w:basedOn w:val="DefaultParagraphFont"/>
    <w:uiPriority w:val="99"/>
    <w:unhideWhenUsed/>
    <w:rsid w:val="00056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3612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FBPSUG3003 Adjust cane delivery schedules to meet daily milling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2021-09-09T01:02:00Z</dcterms:created>
  <dcterms:modified xsi:type="dcterms:W3CDTF">2021-09-09T01:02:00Z</dcterms:modified>
</cp:coreProperties>
</file>