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280" w:rsidP="00D962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FBPSUG3002 Control cane traffic movements</w:t>
      </w:r>
      <w:r>
        <w:fldChar w:fldCharType="end"/>
      </w:r>
    </w:p>
    <w:p w:rsidR="00D96280" w:rsidP="00D96280">
      <w:pPr>
        <w:pStyle w:val="Version"/>
        <w:sectPr w:rsidSect="00E45C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CAD" w:rsidP="00E45CAD">
      <w:pPr>
        <w:pStyle w:val="SuperHeading"/>
      </w:pPr>
      <w:r w:rsidRPr="00E45CAD">
        <w:t>Assessment Requirements for FBPSUG3002 Control cane traffic movements</w:t>
      </w:r>
    </w:p>
    <w:p w:rsidR="00000000" w:rsidRPr="00E45CAD" w:rsidP="00E45CAD">
      <w:pPr>
        <w:pStyle w:val="Heading1"/>
      </w:pPr>
      <w:bookmarkStart w:id="1" w:name="O_990669"/>
      <w:bookmarkEnd w:id="1"/>
      <w:r w:rsidRPr="00E45C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45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CAD" w:rsidP="00E45CAD">
            <w:pPr>
              <w:pStyle w:val="BodyText"/>
            </w:pPr>
            <w:r w:rsidRPr="00E45CA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AD">
            <w:pPr>
              <w:pStyle w:val="BodyText"/>
              <w:rPr>
                <w:lang w:val="en-NZ"/>
              </w:rPr>
            </w:pPr>
            <w:r w:rsidRPr="00E45CAD">
              <w:rPr>
                <w:rStyle w:val="SpecialBold"/>
              </w:rPr>
              <w:t>Comments</w:t>
            </w:r>
          </w:p>
        </w:tc>
      </w:tr>
      <w:tr w:rsidTr="00E45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CAD">
            <w:pPr>
              <w:pStyle w:val="BodyText"/>
              <w:rPr>
                <w:lang w:val="en-NZ"/>
              </w:rPr>
            </w:pPr>
            <w:r w:rsidRPr="00E45C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CAD" w:rsidP="00E45CAD">
            <w:pPr>
              <w:pStyle w:val="BodyText"/>
            </w:pPr>
            <w:r w:rsidRPr="00E45CAD">
              <w:t>This version released with FBP Food, Beverage and Pharmaceutical Training Package Version 2.0.</w:t>
            </w:r>
          </w:p>
        </w:tc>
      </w:tr>
    </w:tbl>
    <w:p w:rsidR="00000000" w:rsidRPr="00E45CAD" w:rsidP="00E45CAD">
      <w:pPr>
        <w:pStyle w:val="BodyText"/>
      </w:pPr>
    </w:p>
    <w:p w:rsidR="00000000" w:rsidRPr="00E45CAD" w:rsidP="00E45CAD">
      <w:pPr>
        <w:pStyle w:val="AllowPageBreak"/>
      </w:pPr>
    </w:p>
    <w:p w:rsidR="00000000" w:rsidRPr="00E45CAD" w:rsidP="00E45CAD">
      <w:pPr>
        <w:pStyle w:val="Heading1"/>
      </w:pPr>
      <w:bookmarkStart w:id="2" w:name="O_990670"/>
      <w:bookmarkEnd w:id="2"/>
      <w:r w:rsidRPr="00E45CAD">
        <w:t>Performance Evidence</w:t>
      </w:r>
    </w:p>
    <w:p w:rsidR="00000000" w:rsidRPr="00E45CAD" w:rsidP="00D96280">
      <w:pPr>
        <w:pStyle w:val="BodyText"/>
      </w:pPr>
      <w:r w:rsidRPr="00E45CAD">
        <w:t xml:space="preserve">An individual demonstrating competency must satisfy all of the elements and performance criteria in this unit. </w:t>
      </w:r>
    </w:p>
    <w:p w:rsidR="00000000" w:rsidRPr="00E45CAD" w:rsidP="00D96280">
      <w:pPr>
        <w:pStyle w:val="BodyText"/>
      </w:pPr>
      <w:r w:rsidRPr="00E45CAD">
        <w:t>There must be evidence that the individual has controlled cane traffic movements in line with workplace contexts and demons</w:t>
      </w:r>
      <w:r w:rsidRPr="00E45CAD">
        <w:t>trated each of the following points at least once:</w:t>
      </w:r>
    </w:p>
    <w:p w:rsidR="00000000" w:rsidRPr="00E45CAD" w:rsidP="00E45CAD">
      <w:pPr>
        <w:pStyle w:val="ListBullet"/>
      </w:pPr>
      <w:r w:rsidRPr="00E45CAD">
        <w:t>selected, fitted and used personal protective equipment (PPE)</w:t>
      </w:r>
    </w:p>
    <w:p w:rsidR="00000000" w:rsidRPr="00E45CAD" w:rsidP="00E45CAD">
      <w:pPr>
        <w:pStyle w:val="ListBullet"/>
      </w:pPr>
      <w:r w:rsidRPr="00E45CAD">
        <w:t>calculated efficient loads within equipment capacities and rail system limits</w:t>
      </w:r>
    </w:p>
    <w:p w:rsidR="00000000" w:rsidRPr="00E45CAD" w:rsidP="00E45CAD">
      <w:pPr>
        <w:pStyle w:val="ListBullet"/>
      </w:pPr>
      <w:r w:rsidRPr="00E45CAD">
        <w:t>confirmed status of traffic movements</w:t>
      </w:r>
    </w:p>
    <w:p w:rsidR="00000000" w:rsidRPr="00E45CAD" w:rsidP="00E45CAD">
      <w:pPr>
        <w:pStyle w:val="ListBullet"/>
      </w:pPr>
      <w:r w:rsidRPr="00E45CAD">
        <w:t xml:space="preserve">operated transport information and communication systems to control access, monitor and maintain safe operations and schedules </w:t>
      </w:r>
    </w:p>
    <w:p w:rsidR="00000000" w:rsidRPr="00E45CAD" w:rsidP="00E45CAD">
      <w:pPr>
        <w:pStyle w:val="ListBullet"/>
      </w:pPr>
      <w:r w:rsidRPr="00E45CAD">
        <w:t>provided traffic information, instructions and clearances to personnel</w:t>
      </w:r>
    </w:p>
    <w:p w:rsidR="00000000" w:rsidRPr="00E45CAD" w:rsidP="00E45CAD">
      <w:pPr>
        <w:pStyle w:val="ListBullet"/>
      </w:pPr>
      <w:r w:rsidRPr="00E45CAD">
        <w:t>coordinated train running to optimal overall efficiency</w:t>
      </w:r>
    </w:p>
    <w:p w:rsidR="00000000" w:rsidRPr="00E45CAD" w:rsidP="00E45CAD">
      <w:pPr>
        <w:pStyle w:val="ListBullet"/>
      </w:pPr>
      <w:r w:rsidRPr="00E45CAD">
        <w:t>p</w:t>
      </w:r>
      <w:r w:rsidRPr="00E45CAD">
        <w:t>repared for and conducted handover</w:t>
      </w:r>
    </w:p>
    <w:p w:rsidR="00000000" w:rsidRPr="00E45CAD" w:rsidP="00E45CAD">
      <w:pPr>
        <w:pStyle w:val="ListBullet"/>
      </w:pPr>
      <w:r w:rsidRPr="00E45CAD">
        <w:t>recorded traffic control information.</w:t>
      </w:r>
    </w:p>
    <w:p w:rsidR="00000000" w:rsidRPr="00E45CAD" w:rsidP="00E45CAD">
      <w:pPr>
        <w:pStyle w:val="AllowPageBreak"/>
      </w:pPr>
    </w:p>
    <w:p w:rsidR="00000000" w:rsidRPr="00E45CAD" w:rsidP="00E45CAD">
      <w:pPr>
        <w:pStyle w:val="Heading1"/>
      </w:pPr>
      <w:bookmarkStart w:id="3" w:name="O_990671"/>
      <w:bookmarkEnd w:id="3"/>
      <w:r w:rsidRPr="00E45CAD">
        <w:t>Knowledge Evidence</w:t>
      </w:r>
    </w:p>
    <w:p w:rsidR="00000000" w:rsidRPr="00E45CAD" w:rsidP="00D96280">
      <w:pPr>
        <w:pStyle w:val="BodyText"/>
      </w:pPr>
      <w:r w:rsidRPr="00E45CAD">
        <w:t>An individual must be able to demonstrate the knowledge required to perform the tasks outlined in the elements and performance criteria of this uni</w:t>
      </w:r>
      <w:r w:rsidRPr="00E45CAD">
        <w:t>t. This includes knowledge of:</w:t>
      </w:r>
    </w:p>
    <w:p w:rsidR="00000000" w:rsidRPr="00E45CAD" w:rsidP="00E45CAD">
      <w:pPr>
        <w:pStyle w:val="ListBullet"/>
      </w:pPr>
      <w:r w:rsidRPr="00E45CAD">
        <w:t>conditions that are unusual or unplanned, and related options for response, including implications of different options for maintaining safe and efficient traffic movement</w:t>
      </w:r>
    </w:p>
    <w:p w:rsidR="00000000" w:rsidRPr="00E45CAD" w:rsidP="00E45CAD">
      <w:pPr>
        <w:pStyle w:val="ListBullet"/>
      </w:pPr>
      <w:r w:rsidRPr="00E45CAD">
        <w:t xml:space="preserve">communication systems, protocols and standards </w:t>
      </w:r>
    </w:p>
    <w:p w:rsidR="00000000" w:rsidRPr="00E45CAD" w:rsidP="00E45CAD">
      <w:pPr>
        <w:pStyle w:val="ListBullet"/>
      </w:pPr>
      <w:r w:rsidRPr="00E45CAD">
        <w:t>fact</w:t>
      </w:r>
      <w:r w:rsidRPr="00E45CAD">
        <w:t>ors that impact on efficient performance, including:</w:t>
      </w:r>
    </w:p>
    <w:p w:rsidR="00000000" w:rsidRPr="00E45CAD" w:rsidP="00E45CAD">
      <w:pPr>
        <w:pStyle w:val="ListBullet2"/>
      </w:pPr>
      <w:r w:rsidRPr="00E45CAD">
        <w:t>labour</w:t>
      </w:r>
    </w:p>
    <w:p w:rsidR="00000000" w:rsidRPr="00E45CAD" w:rsidP="00E45CAD">
      <w:pPr>
        <w:pStyle w:val="ListBullet2"/>
      </w:pPr>
      <w:r w:rsidRPr="00E45CAD">
        <w:t>crib breaks</w:t>
      </w:r>
    </w:p>
    <w:p w:rsidR="00000000" w:rsidRPr="00E45CAD" w:rsidP="00E45CAD">
      <w:pPr>
        <w:pStyle w:val="ListBullet2"/>
      </w:pPr>
      <w:r w:rsidRPr="00E45CAD">
        <w:t>holding locos</w:t>
      </w:r>
    </w:p>
    <w:p w:rsidR="00000000" w:rsidRPr="00E45CAD" w:rsidP="00E45CAD">
      <w:pPr>
        <w:pStyle w:val="ListBullet2"/>
      </w:pPr>
      <w:r w:rsidRPr="00E45CAD">
        <w:t>waiting time (last bin)</w:t>
      </w:r>
    </w:p>
    <w:p w:rsidR="00000000" w:rsidRPr="00E45CAD" w:rsidP="00E45CAD">
      <w:pPr>
        <w:pStyle w:val="ListBullet2"/>
      </w:pPr>
      <w:r w:rsidRPr="00E45CAD">
        <w:t>fuel use</w:t>
      </w:r>
    </w:p>
    <w:p w:rsidR="00000000" w:rsidRPr="00E45CAD" w:rsidP="00E45CAD">
      <w:pPr>
        <w:pStyle w:val="ListBullet2"/>
      </w:pPr>
      <w:r w:rsidRPr="00E45CAD">
        <w:t>loads</w:t>
      </w:r>
    </w:p>
    <w:p w:rsidR="00000000" w:rsidRPr="00E45CAD" w:rsidP="00E45CAD">
      <w:pPr>
        <w:pStyle w:val="ListBullet"/>
      </w:pPr>
      <w:r w:rsidRPr="00E45CAD">
        <w:t>factors that impact on the scheduling of traffic movements, including the relationship between these factors</w:t>
      </w:r>
    </w:p>
    <w:p w:rsidR="00000000" w:rsidRPr="00E45CAD" w:rsidP="00E45CAD">
      <w:pPr>
        <w:pStyle w:val="ListBullet"/>
      </w:pPr>
      <w:r w:rsidRPr="00E45CAD">
        <w:t>procedures for coordinating locomotive and/or truck departures and arrivals and train crossings</w:t>
      </w:r>
    </w:p>
    <w:p w:rsidR="00000000" w:rsidRPr="00E45CAD" w:rsidP="00E45CAD">
      <w:pPr>
        <w:pStyle w:val="ListBullet"/>
      </w:pPr>
      <w:r w:rsidRPr="00E45CAD">
        <w:t>procedures for recording information</w:t>
      </w:r>
    </w:p>
    <w:p w:rsidR="00000000" w:rsidRPr="00E45CAD" w:rsidP="00E45CAD">
      <w:pPr>
        <w:pStyle w:val="ListBullet"/>
      </w:pPr>
      <w:r w:rsidRPr="00E45CAD">
        <w:t>personnel to be notified of traffic movement instructions and advice, including the information relevant to each group/pers</w:t>
      </w:r>
      <w:r w:rsidRPr="00E45CAD">
        <w:t>on</w:t>
      </w:r>
    </w:p>
    <w:p w:rsidR="00000000" w:rsidRPr="00E45CAD" w:rsidP="00E45CAD">
      <w:pPr>
        <w:pStyle w:val="ListBullet"/>
      </w:pPr>
      <w:r w:rsidRPr="00E45CAD">
        <w:t>requirements of relevant health and safety legislation, standards and industry codes of practice relating to work responsibilities.</w:t>
      </w:r>
    </w:p>
    <w:p w:rsidR="00000000" w:rsidRPr="00E45CAD" w:rsidP="00E45CAD">
      <w:pPr>
        <w:pStyle w:val="AllowPageBreak"/>
      </w:pPr>
    </w:p>
    <w:p w:rsidR="00000000" w:rsidRPr="00E45CAD" w:rsidP="00E45CAD">
      <w:pPr>
        <w:pStyle w:val="Heading1"/>
      </w:pPr>
      <w:bookmarkStart w:id="4" w:name="O_990672"/>
      <w:bookmarkEnd w:id="4"/>
      <w:r w:rsidRPr="00E45CAD">
        <w:t>Assessment Conditions</w:t>
      </w:r>
    </w:p>
    <w:p w:rsidR="00000000" w:rsidRPr="00E45CAD" w:rsidP="00D96280">
      <w:pPr>
        <w:pStyle w:val="BodyText"/>
      </w:pPr>
      <w:r w:rsidRPr="00E45CAD">
        <w:t>Assessment of skills must take place under the following conditions:</w:t>
      </w:r>
    </w:p>
    <w:p w:rsidR="00000000" w:rsidRPr="00E45CAD" w:rsidP="00E45CAD">
      <w:pPr>
        <w:pStyle w:val="ListBullet"/>
      </w:pPr>
      <w:r w:rsidRPr="00E45CAD">
        <w:t>physical con</w:t>
      </w:r>
      <w:r w:rsidRPr="00E45CAD">
        <w:t>ditions:</w:t>
      </w:r>
    </w:p>
    <w:p w:rsidR="00000000" w:rsidRPr="00E45CAD" w:rsidP="00E45CAD">
      <w:pPr>
        <w:pStyle w:val="ListBullet2"/>
      </w:pPr>
      <w:r w:rsidRPr="00E45CAD">
        <w:t>skills must be demonstrated in a cane transport system or an environment that accurately represents workplace conditions</w:t>
      </w:r>
    </w:p>
    <w:p w:rsidR="00000000" w:rsidRPr="00E45CAD" w:rsidP="00E45CAD">
      <w:pPr>
        <w:pStyle w:val="ListBullet"/>
      </w:pPr>
      <w:r w:rsidRPr="00E45CAD">
        <w:t xml:space="preserve">resources, equipment and materials: </w:t>
      </w:r>
    </w:p>
    <w:p w:rsidR="00000000" w:rsidRPr="00E45CAD" w:rsidP="00E45CAD">
      <w:pPr>
        <w:pStyle w:val="ListBullet2"/>
      </w:pPr>
      <w:r w:rsidRPr="00E45CAD">
        <w:t>PPE</w:t>
      </w:r>
    </w:p>
    <w:p w:rsidR="00000000" w:rsidRPr="00E45CAD" w:rsidP="00E45CAD">
      <w:pPr>
        <w:pStyle w:val="ListBullet2"/>
      </w:pPr>
      <w:r w:rsidRPr="00E45CAD">
        <w:t>transport system information and communication systems and equipment</w:t>
      </w:r>
    </w:p>
    <w:p w:rsidR="00000000" w:rsidRPr="00E45CAD" w:rsidP="00E45CAD">
      <w:pPr>
        <w:pStyle w:val="ListBullet2"/>
      </w:pPr>
      <w:r w:rsidRPr="00E45CAD">
        <w:t>workplace information recording systems</w:t>
      </w:r>
    </w:p>
    <w:p w:rsidR="00000000" w:rsidRPr="00E45CAD" w:rsidP="00E45CAD">
      <w:pPr>
        <w:pStyle w:val="ListBullet"/>
      </w:pPr>
      <w:r w:rsidRPr="00E45CAD">
        <w:t>specifications:</w:t>
      </w:r>
    </w:p>
    <w:p w:rsidR="00000000" w:rsidRPr="00E45CAD" w:rsidP="00E45CAD">
      <w:pPr>
        <w:pStyle w:val="ListBullet2"/>
      </w:pPr>
      <w:r w:rsidRPr="00E45CAD">
        <w:t xml:space="preserve">operating procedures and related advice, including advice on safe work practices </w:t>
      </w:r>
    </w:p>
    <w:p w:rsidR="00000000" w:rsidRPr="00E45CAD" w:rsidP="00E45CAD">
      <w:pPr>
        <w:pStyle w:val="ListBullet2"/>
      </w:pPr>
      <w:r w:rsidRPr="00E45CAD">
        <w:t>workplace information required to determine and monitor safe traffic movements on the cane transport network, includ</w:t>
      </w:r>
      <w:r w:rsidRPr="00E45CAD">
        <w:t xml:space="preserve">ing traffic schedule to assess, adjust and monitor work </w:t>
      </w:r>
    </w:p>
    <w:p w:rsidR="00000000" w:rsidRPr="00E45CAD" w:rsidP="00E45CAD">
      <w:pPr>
        <w:pStyle w:val="ListBullet2"/>
      </w:pPr>
      <w:r w:rsidRPr="00E45CAD">
        <w:t>operating procedures related to work responsibilities.</w:t>
      </w:r>
    </w:p>
    <w:p w:rsidR="00000000" w:rsidRPr="00E45CAD" w:rsidP="00D96280">
      <w:pPr>
        <w:pStyle w:val="BodyText"/>
      </w:pPr>
      <w:r w:rsidRPr="00E45CAD">
        <w:t>Assessors of this unit must satisfy the requirements for assessors in applicable vocational education and training legislation, frameworks and/o</w:t>
      </w:r>
      <w:r w:rsidRPr="00E45CAD">
        <w:t>r standards.</w:t>
      </w:r>
    </w:p>
    <w:p w:rsidR="00000000" w:rsidRPr="00E45CAD" w:rsidP="00E45CAD">
      <w:pPr>
        <w:pStyle w:val="Heading1"/>
      </w:pPr>
      <w:bookmarkStart w:id="5" w:name="O_990675"/>
      <w:bookmarkEnd w:id="5"/>
      <w:r w:rsidRPr="00E45CAD">
        <w:t>Links</w:t>
      </w:r>
    </w:p>
    <w:p w:rsidR="00000000" w:rsidRPr="00E45CAD" w:rsidP="00D96280">
      <w:pPr>
        <w:pStyle w:val="BodyText"/>
      </w:pPr>
      <w:r w:rsidRPr="00E45CA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9751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45CAD" w:rsidP="00E45CAD"/>
    <w:sectPr w:rsidSect="00E45C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C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CAD" w:rsidRPr="00D96280" w:rsidP="00D962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C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280" w:rsidP="00E45C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6280" w:rsidP="00E45C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96280" w:rsidP="00E45C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C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2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CAD" w:rsidRPr="00D96280" w:rsidP="00D962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C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280" w:rsidRPr="002D2AF8" w:rsidP="00E45C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FBPSUG3002 Control cane traffic movements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D96280" w:rsidP="00E45C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BA77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56F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386B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C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C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C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C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C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C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C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C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C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C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C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CAD"/>
  </w:style>
  <w:style w:type="character" w:customStyle="1" w:styleId="Heading1Char">
    <w:name w:val="Heading 1 Char"/>
    <w:basedOn w:val="DefaultParagraphFont"/>
    <w:link w:val="Heading1"/>
    <w:rsid w:val="00E45C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C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C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5C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5CAD"/>
    <w:rPr>
      <w:b/>
      <w:spacing w:val="0"/>
    </w:rPr>
  </w:style>
  <w:style w:type="paragraph" w:styleId="ListBullet2">
    <w:name w:val="List Bullet 2"/>
    <w:basedOn w:val="List2"/>
    <w:rsid w:val="00E45C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5C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C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5C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C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C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C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C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C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C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C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C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C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C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C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C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C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C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C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C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C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C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5C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C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C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C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C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C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C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C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C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5CAD"/>
    <w:rPr>
      <w:i/>
    </w:rPr>
  </w:style>
  <w:style w:type="paragraph" w:styleId="Caption">
    <w:name w:val="caption"/>
    <w:basedOn w:val="BodyText"/>
    <w:next w:val="Normal"/>
    <w:qFormat/>
    <w:rsid w:val="00E45C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C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C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CAD"/>
  </w:style>
  <w:style w:type="paragraph" w:styleId="TableofFigures">
    <w:name w:val="table of figures"/>
    <w:basedOn w:val="Normal"/>
    <w:next w:val="Normal"/>
    <w:semiHidden/>
    <w:rsid w:val="00E45C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C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5CAD"/>
    <w:rPr>
      <w:rFonts w:ascii="Wingdings" w:hAnsi="Wingdings"/>
    </w:rPr>
  </w:style>
  <w:style w:type="paragraph" w:customStyle="1" w:styleId="TableHeading">
    <w:name w:val="Table Heading"/>
    <w:basedOn w:val="HeadingBase"/>
    <w:rsid w:val="00E45C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CAD"/>
    <w:rPr>
      <w:color w:val="0033CC"/>
      <w:u w:val="none"/>
    </w:rPr>
  </w:style>
  <w:style w:type="paragraph" w:customStyle="1" w:styleId="BodyTextRight">
    <w:name w:val="Body Text Right"/>
    <w:basedOn w:val="BodyText"/>
    <w:rsid w:val="00E45C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C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C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C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C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C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CAD"/>
    <w:rPr>
      <w:sz w:val="32"/>
    </w:rPr>
  </w:style>
  <w:style w:type="paragraph" w:customStyle="1" w:styleId="HeadingProcedure">
    <w:name w:val="Heading Procedure"/>
    <w:basedOn w:val="HeadingBase"/>
    <w:next w:val="Normal"/>
    <w:rsid w:val="00E45C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CAD"/>
    <w:pPr>
      <w:spacing w:before="60" w:after="60"/>
    </w:pPr>
  </w:style>
  <w:style w:type="paragraph" w:styleId="ListContinue">
    <w:name w:val="List Continue"/>
    <w:basedOn w:val="List"/>
    <w:rsid w:val="00E45CAD"/>
    <w:pPr>
      <w:ind w:firstLine="0"/>
    </w:pPr>
  </w:style>
  <w:style w:type="paragraph" w:customStyle="1" w:styleId="ListNote">
    <w:name w:val="List Note"/>
    <w:basedOn w:val="List"/>
    <w:rsid w:val="00E45C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C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C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CAD"/>
    <w:rPr>
      <w:rFonts w:ascii="Courier New" w:hAnsi="Courier New"/>
    </w:rPr>
  </w:style>
  <w:style w:type="paragraph" w:customStyle="1" w:styleId="NoteBullet">
    <w:name w:val="Note Bullet"/>
    <w:basedOn w:val="Note"/>
    <w:rsid w:val="00E45C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C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C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C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C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5C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C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CAD"/>
    <w:rPr>
      <w:b/>
      <w:smallCaps/>
    </w:rPr>
  </w:style>
  <w:style w:type="paragraph" w:customStyle="1" w:styleId="TableListNumber">
    <w:name w:val="Table List Number"/>
    <w:basedOn w:val="ListNumber"/>
    <w:rsid w:val="00E45C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C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CAD"/>
    <w:pPr>
      <w:numPr>
        <w:numId w:val="9"/>
      </w:numPr>
    </w:pPr>
  </w:style>
  <w:style w:type="paragraph" w:customStyle="1" w:styleId="ListAlpha2">
    <w:name w:val="List Alpha 2"/>
    <w:basedOn w:val="List2"/>
    <w:rsid w:val="00E45CAD"/>
    <w:pPr>
      <w:numPr>
        <w:numId w:val="8"/>
      </w:numPr>
    </w:pPr>
  </w:style>
  <w:style w:type="paragraph" w:styleId="List2">
    <w:name w:val="List 2"/>
    <w:basedOn w:val="BodyText"/>
    <w:rsid w:val="00E45C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C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C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C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C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C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5CAD"/>
    <w:pPr>
      <w:numPr>
        <w:numId w:val="4"/>
      </w:numPr>
    </w:pPr>
  </w:style>
  <w:style w:type="paragraph" w:styleId="ListContinue2">
    <w:name w:val="List Continue 2"/>
    <w:basedOn w:val="List2"/>
    <w:rsid w:val="00E45CAD"/>
    <w:pPr>
      <w:ind w:firstLine="0"/>
    </w:pPr>
  </w:style>
  <w:style w:type="paragraph" w:styleId="ListContinue3">
    <w:name w:val="List Continue 3"/>
    <w:basedOn w:val="List3"/>
    <w:rsid w:val="00E45CAD"/>
    <w:pPr>
      <w:ind w:left="1021" w:firstLine="0"/>
    </w:pPr>
  </w:style>
  <w:style w:type="paragraph" w:styleId="ListContinue4">
    <w:name w:val="List Continue 4"/>
    <w:basedOn w:val="List4"/>
    <w:rsid w:val="00E45CAD"/>
    <w:pPr>
      <w:ind w:firstLine="0"/>
    </w:pPr>
  </w:style>
  <w:style w:type="paragraph" w:styleId="ListContinue5">
    <w:name w:val="List Continue 5"/>
    <w:basedOn w:val="List5"/>
    <w:rsid w:val="00E45CAD"/>
    <w:pPr>
      <w:ind w:firstLine="0"/>
    </w:pPr>
  </w:style>
  <w:style w:type="paragraph" w:styleId="ListNumber3">
    <w:name w:val="List Number 3"/>
    <w:basedOn w:val="List3"/>
    <w:rsid w:val="00E45CAD"/>
    <w:pPr>
      <w:numPr>
        <w:numId w:val="5"/>
      </w:numPr>
    </w:pPr>
  </w:style>
  <w:style w:type="paragraph" w:styleId="ListNumber4">
    <w:name w:val="List Number 4"/>
    <w:basedOn w:val="List4"/>
    <w:rsid w:val="00E45CAD"/>
    <w:pPr>
      <w:numPr>
        <w:numId w:val="6"/>
      </w:numPr>
    </w:pPr>
  </w:style>
  <w:style w:type="paragraph" w:styleId="ListNumber5">
    <w:name w:val="List Number 5"/>
    <w:basedOn w:val="List5"/>
    <w:rsid w:val="00E45CAD"/>
    <w:pPr>
      <w:numPr>
        <w:numId w:val="7"/>
      </w:numPr>
    </w:pPr>
  </w:style>
  <w:style w:type="paragraph" w:styleId="BlockText">
    <w:name w:val="Block Text"/>
    <w:basedOn w:val="Normal"/>
    <w:rsid w:val="00E45C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C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CAD"/>
    <w:rPr>
      <w:sz w:val="16"/>
      <w:vertAlign w:val="superscript"/>
    </w:rPr>
  </w:style>
  <w:style w:type="character" w:customStyle="1" w:styleId="Symbols">
    <w:name w:val="Symbols"/>
    <w:basedOn w:val="DefaultParagraphFont"/>
    <w:rsid w:val="00E45CAD"/>
    <w:rPr>
      <w:rFonts w:ascii="Symbol" w:hAnsi="Symbol"/>
    </w:rPr>
  </w:style>
  <w:style w:type="character" w:customStyle="1" w:styleId="MenuOptions">
    <w:name w:val="Menu Options"/>
    <w:basedOn w:val="DefaultParagraphFont"/>
    <w:rsid w:val="00E45C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CAD"/>
    <w:rPr>
      <w:b/>
    </w:rPr>
  </w:style>
  <w:style w:type="character" w:customStyle="1" w:styleId="Underlined">
    <w:name w:val="Underlined"/>
    <w:basedOn w:val="DefaultParagraphFont"/>
    <w:rsid w:val="00E45CAD"/>
    <w:rPr>
      <w:u w:val="single"/>
    </w:rPr>
  </w:style>
  <w:style w:type="paragraph" w:customStyle="1" w:styleId="TableBodyTextRight">
    <w:name w:val="Table Body Text Right"/>
    <w:basedOn w:val="TableBodyText"/>
    <w:rsid w:val="00E45C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CAD"/>
    <w:rPr>
      <w:sz w:val="18"/>
    </w:rPr>
  </w:style>
  <w:style w:type="paragraph" w:customStyle="1" w:styleId="BodySmallRight">
    <w:name w:val="Body Small Right"/>
    <w:basedOn w:val="BodyTextRight"/>
    <w:rsid w:val="00E45CAD"/>
    <w:rPr>
      <w:sz w:val="18"/>
      <w:szCs w:val="18"/>
    </w:rPr>
  </w:style>
  <w:style w:type="paragraph" w:customStyle="1" w:styleId="MarginEdition">
    <w:name w:val="Margin Edition"/>
    <w:basedOn w:val="MarginNote"/>
    <w:rsid w:val="00E45C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CAD"/>
    <w:rPr>
      <w:sz w:val="2"/>
      <w:szCs w:val="2"/>
    </w:rPr>
  </w:style>
  <w:style w:type="character" w:customStyle="1" w:styleId="Small">
    <w:name w:val="Small"/>
    <w:basedOn w:val="DefaultParagraphFont"/>
    <w:rsid w:val="00E45CAD"/>
    <w:rPr>
      <w:sz w:val="16"/>
    </w:rPr>
  </w:style>
  <w:style w:type="paragraph" w:customStyle="1" w:styleId="WideTable">
    <w:name w:val="Wide Table"/>
    <w:basedOn w:val="Normal"/>
    <w:rsid w:val="00E45C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CAD"/>
  </w:style>
  <w:style w:type="paragraph" w:styleId="Quote">
    <w:name w:val="Quote"/>
    <w:basedOn w:val="Heading1"/>
    <w:link w:val="QuoteChar"/>
    <w:qFormat/>
    <w:rsid w:val="00E45C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C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CAD"/>
    <w:pPr>
      <w:pageBreakBefore/>
    </w:pPr>
  </w:style>
  <w:style w:type="paragraph" w:customStyle="1" w:styleId="Border">
    <w:name w:val="Border"/>
    <w:basedOn w:val="Normal"/>
    <w:qFormat/>
    <w:rsid w:val="00E45C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C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C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C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C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C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C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C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C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CAD"/>
    <w:rPr>
      <w:u w:val="single"/>
    </w:rPr>
  </w:style>
  <w:style w:type="character" w:customStyle="1" w:styleId="BoldandItalics">
    <w:name w:val="Bold and Italics"/>
    <w:qFormat/>
    <w:rsid w:val="00E45CAD"/>
    <w:rPr>
      <w:b/>
      <w:i/>
      <w:u w:val="none"/>
    </w:rPr>
  </w:style>
  <w:style w:type="paragraph" w:styleId="BalloonText">
    <w:name w:val="Balloon Text"/>
    <w:basedOn w:val="Normal"/>
    <w:link w:val="BalloonTextChar"/>
    <w:rsid w:val="00E45C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C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C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C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C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C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CAD"/>
    <w:pPr>
      <w:spacing w:before="0" w:after="0"/>
    </w:pPr>
  </w:style>
  <w:style w:type="paragraph" w:customStyle="1" w:styleId="BodyTextBold">
    <w:name w:val="Body Text Bold"/>
    <w:basedOn w:val="BodyText"/>
    <w:qFormat/>
    <w:rsid w:val="00E45CAD"/>
    <w:rPr>
      <w:b/>
    </w:rPr>
  </w:style>
  <w:style w:type="character" w:styleId="Hyperlink">
    <w:name w:val="Hyperlink"/>
    <w:basedOn w:val="DefaultParagraphFont"/>
    <w:uiPriority w:val="99"/>
    <w:unhideWhenUsed/>
    <w:rsid w:val="00D962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2923</Characters>
  <Application>Microsoft Office Word</Application>
  <DocSecurity>0</DocSecurity>
  <Lines>76</Lines>
  <Paragraphs>59</Paragraphs>
  <ScaleCrop>false</ScaleCrop>
  <Company>Author-it Software Corporation Ltd.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FBPSUG3002 Control cane traffic movements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2021-09-09T01:13:00Z</dcterms:created>
  <dcterms:modified xsi:type="dcterms:W3CDTF">2021-09-09T01:13:00Z</dcterms:modified>
</cp:coreProperties>
</file>