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9C8" w:rsidP="00276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FBPSUG2027 Perform general lathe operations</w:t>
      </w:r>
      <w:r>
        <w:fldChar w:fldCharType="end"/>
      </w:r>
    </w:p>
    <w:p w:rsidR="002769C8" w:rsidP="002769C8">
      <w:pPr>
        <w:pStyle w:val="Version"/>
        <w:sectPr w:rsidSect="004E0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39D" w:rsidP="004E039D">
      <w:pPr>
        <w:pStyle w:val="SuperHeading"/>
      </w:pPr>
      <w:r w:rsidRPr="004E039D">
        <w:t>Assessment Requirements for FBPSUG2027 Perform general lathe operations</w:t>
      </w:r>
    </w:p>
    <w:p w:rsidR="00000000" w:rsidRPr="004E039D" w:rsidP="004E039D">
      <w:pPr>
        <w:pStyle w:val="Heading1"/>
      </w:pPr>
      <w:bookmarkStart w:id="1" w:name="O_990101"/>
      <w:bookmarkEnd w:id="1"/>
      <w:r w:rsidRPr="004E03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0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39D" w:rsidP="004E039D">
            <w:pPr>
              <w:pStyle w:val="BodyText"/>
            </w:pPr>
            <w:r w:rsidRPr="004E039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39D">
            <w:pPr>
              <w:pStyle w:val="BodyText"/>
              <w:rPr>
                <w:lang w:val="en-NZ"/>
              </w:rPr>
            </w:pPr>
            <w:r w:rsidRPr="004E039D">
              <w:rPr>
                <w:rStyle w:val="SpecialBold"/>
              </w:rPr>
              <w:t>Comments</w:t>
            </w:r>
          </w:p>
        </w:tc>
      </w:tr>
      <w:tr w:rsidTr="004E0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39D">
            <w:pPr>
              <w:pStyle w:val="BodyText"/>
              <w:rPr>
                <w:lang w:val="en-NZ"/>
              </w:rPr>
            </w:pPr>
            <w:r w:rsidRPr="004E03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39D" w:rsidP="004E039D">
            <w:pPr>
              <w:pStyle w:val="BodyText"/>
            </w:pPr>
            <w:r w:rsidRPr="004E039D">
              <w:t>This version released with FBP Food, Beverage and Pharmaceutical Training Package Version 2.0.</w:t>
            </w:r>
          </w:p>
        </w:tc>
      </w:tr>
    </w:tbl>
    <w:p w:rsidR="00000000" w:rsidRPr="004E039D" w:rsidP="004E039D">
      <w:pPr>
        <w:pStyle w:val="BodyText"/>
      </w:pPr>
    </w:p>
    <w:p w:rsidR="00000000" w:rsidRPr="004E039D" w:rsidP="004E039D">
      <w:pPr>
        <w:pStyle w:val="AllowPageBreak"/>
      </w:pPr>
    </w:p>
    <w:p w:rsidR="00000000" w:rsidRPr="004E039D" w:rsidP="004E039D">
      <w:pPr>
        <w:pStyle w:val="Heading1"/>
      </w:pPr>
      <w:bookmarkStart w:id="2" w:name="O_990102"/>
      <w:bookmarkEnd w:id="2"/>
      <w:r w:rsidRPr="004E039D">
        <w:t>Performance Evidence</w:t>
      </w:r>
    </w:p>
    <w:p w:rsidR="00000000" w:rsidRPr="004E039D" w:rsidP="002769C8">
      <w:pPr>
        <w:pStyle w:val="BodyText"/>
      </w:pPr>
      <w:r w:rsidRPr="004E039D">
        <w:t xml:space="preserve">An individual demonstrating competency must satisfy all of the elements and performance criteria in this unit. </w:t>
      </w:r>
    </w:p>
    <w:p w:rsidR="00000000" w:rsidRPr="004E039D" w:rsidP="002769C8">
      <w:pPr>
        <w:pStyle w:val="BodyText"/>
      </w:pPr>
      <w:r w:rsidRPr="004E039D">
        <w:t>There must be evidence that the individual has performed general lathe operations in line with workplace contexts and demon</w:t>
      </w:r>
      <w:r w:rsidRPr="004E039D">
        <w:t>strated each of the following points at least once:</w:t>
      </w:r>
    </w:p>
    <w:p w:rsidR="00000000" w:rsidRPr="004E039D" w:rsidP="004E039D">
      <w:pPr>
        <w:pStyle w:val="ListBullet"/>
      </w:pPr>
      <w:r w:rsidRPr="004E039D">
        <w:t>identified machining requirements</w:t>
      </w:r>
    </w:p>
    <w:p w:rsidR="00000000" w:rsidRPr="004E039D" w:rsidP="004E039D">
      <w:pPr>
        <w:pStyle w:val="ListBullet"/>
      </w:pPr>
      <w:r w:rsidRPr="004E039D">
        <w:t>collected and prepared materials</w:t>
      </w:r>
    </w:p>
    <w:p w:rsidR="00000000" w:rsidRPr="004E039D" w:rsidP="004E039D">
      <w:pPr>
        <w:pStyle w:val="ListBullet"/>
      </w:pPr>
      <w:r w:rsidRPr="004E039D">
        <w:t>safely set up the lathe and conducted pre-operational checks on equipment</w:t>
      </w:r>
    </w:p>
    <w:p w:rsidR="00000000" w:rsidRPr="004E039D" w:rsidP="004E039D">
      <w:pPr>
        <w:pStyle w:val="ListBullet"/>
      </w:pPr>
      <w:r w:rsidRPr="004E039D">
        <w:t>selected, fitted and used personal protective equipment (PPE)</w:t>
      </w:r>
    </w:p>
    <w:p w:rsidR="00000000" w:rsidRPr="004E039D" w:rsidP="004E039D">
      <w:pPr>
        <w:pStyle w:val="ListBullet"/>
      </w:pPr>
      <w:r w:rsidRPr="004E039D">
        <w:t>operated, monitored and adjusted process and equipment during parallel cutting, parting off, drilling, tapping and knurling</w:t>
      </w:r>
    </w:p>
    <w:p w:rsidR="00000000" w:rsidRPr="004E039D" w:rsidP="004E039D">
      <w:pPr>
        <w:pStyle w:val="ListBullet"/>
      </w:pPr>
      <w:r w:rsidRPr="004E039D">
        <w:t>measured components using rulers, calipers and dividers, vernier calipers and micrometers</w:t>
      </w:r>
    </w:p>
    <w:p w:rsidR="00000000" w:rsidRPr="004E039D" w:rsidP="004E039D">
      <w:pPr>
        <w:pStyle w:val="ListBullet"/>
      </w:pPr>
      <w:r w:rsidRPr="004E039D">
        <w:t>confirmed that work conforms to specificat</w:t>
      </w:r>
      <w:r w:rsidRPr="004E039D">
        <w:t>ion</w:t>
      </w:r>
    </w:p>
    <w:p w:rsidR="00000000" w:rsidRPr="004E039D" w:rsidP="004E039D">
      <w:pPr>
        <w:pStyle w:val="ListBullet"/>
      </w:pPr>
      <w:r w:rsidRPr="004E039D">
        <w:t>safely shut down the lathe</w:t>
      </w:r>
    </w:p>
    <w:p w:rsidR="00000000" w:rsidRPr="004E039D" w:rsidP="004E039D">
      <w:pPr>
        <w:pStyle w:val="ListBullet"/>
      </w:pPr>
      <w:r w:rsidRPr="004E039D">
        <w:t>maintained workplace cleaning standards</w:t>
      </w:r>
    </w:p>
    <w:p w:rsidR="00000000" w:rsidRPr="004E039D" w:rsidP="004E039D">
      <w:pPr>
        <w:pStyle w:val="ListBullet"/>
      </w:pPr>
      <w:r w:rsidRPr="004E039D">
        <w:t>reported health and safety risks and maintenance requirements in the workplace.</w:t>
      </w:r>
    </w:p>
    <w:p w:rsidR="00000000" w:rsidRPr="004E039D" w:rsidP="004E039D">
      <w:pPr>
        <w:pStyle w:val="AllowPageBreak"/>
      </w:pPr>
    </w:p>
    <w:p w:rsidR="00000000" w:rsidRPr="004E039D" w:rsidP="004E039D">
      <w:pPr>
        <w:pStyle w:val="Heading1"/>
      </w:pPr>
      <w:bookmarkStart w:id="3" w:name="O_990103"/>
      <w:bookmarkEnd w:id="3"/>
      <w:r w:rsidRPr="004E039D">
        <w:t>Knowledge Evidence</w:t>
      </w:r>
    </w:p>
    <w:p w:rsidR="00000000" w:rsidRPr="004E039D" w:rsidP="002769C8">
      <w:pPr>
        <w:pStyle w:val="BodyText"/>
      </w:pPr>
      <w:r w:rsidRPr="004E039D">
        <w:t>An individual must be able to demonstrate the knowledge required to p</w:t>
      </w:r>
      <w:r w:rsidRPr="004E039D">
        <w:t>erform the tasks outlined in the elements and performance criteria of this unit. This includes knowledge of:</w:t>
      </w:r>
    </w:p>
    <w:p w:rsidR="00000000" w:rsidRPr="004E039D" w:rsidP="004E039D">
      <w:pPr>
        <w:pStyle w:val="ListBullet"/>
      </w:pPr>
      <w:r w:rsidRPr="004E039D">
        <w:t>principles and practices for performing general lathe operations</w:t>
      </w:r>
    </w:p>
    <w:p w:rsidR="00000000" w:rsidRPr="004E039D" w:rsidP="004E039D">
      <w:pPr>
        <w:pStyle w:val="ListBullet"/>
      </w:pPr>
      <w:r w:rsidRPr="004E039D">
        <w:t>site operating procedures and practices for lathe operations</w:t>
      </w:r>
    </w:p>
    <w:p w:rsidR="00000000" w:rsidRPr="004E039D" w:rsidP="004E039D">
      <w:pPr>
        <w:pStyle w:val="ListBullet"/>
      </w:pPr>
      <w:r w:rsidRPr="004E039D">
        <w:t>purpose and operatin</w:t>
      </w:r>
      <w:r w:rsidRPr="004E039D">
        <w:t>g principles of lathe and accessory equipment, including equipment operating capacities</w:t>
      </w:r>
    </w:p>
    <w:p w:rsidR="00000000" w:rsidRPr="004E039D" w:rsidP="004E039D">
      <w:pPr>
        <w:pStyle w:val="ListBullet"/>
      </w:pPr>
      <w:r w:rsidRPr="004E039D">
        <w:t>care, maintenance and storage of tooling, accessories and measuring equipment for lathe operations</w:t>
      </w:r>
    </w:p>
    <w:p w:rsidR="00000000" w:rsidRPr="004E039D" w:rsidP="004E039D">
      <w:pPr>
        <w:pStyle w:val="ListBullet"/>
      </w:pPr>
      <w:r w:rsidRPr="004E039D">
        <w:t>scope to adjust machining parameters, and related effect on outcome</w:t>
      </w:r>
    </w:p>
    <w:p w:rsidR="00000000" w:rsidRPr="004E039D" w:rsidP="004E039D">
      <w:pPr>
        <w:pStyle w:val="ListBullet"/>
      </w:pPr>
      <w:r w:rsidRPr="004E039D">
        <w:t>t</w:t>
      </w:r>
      <w:r w:rsidRPr="004E039D">
        <w:t>he impact of speeds, feeds, coolant, cutting lubricant and materials on tool life</w:t>
      </w:r>
    </w:p>
    <w:p w:rsidR="00000000" w:rsidRPr="004E039D" w:rsidP="004E039D">
      <w:pPr>
        <w:pStyle w:val="ListBullet"/>
      </w:pPr>
      <w:r w:rsidRPr="004E039D">
        <w:t>safe work procedures, including awareness of hazards related to the operation of the lathe and related equipment</w:t>
      </w:r>
    </w:p>
    <w:p w:rsidR="00000000" w:rsidRPr="004E039D" w:rsidP="004E039D">
      <w:pPr>
        <w:pStyle w:val="ListBullet"/>
      </w:pPr>
      <w:r w:rsidRPr="004E039D">
        <w:t>workplace cleaning standards for the work area.</w:t>
      </w:r>
    </w:p>
    <w:p w:rsidR="00000000" w:rsidRPr="004E039D" w:rsidP="004E039D">
      <w:pPr>
        <w:pStyle w:val="AllowPageBreak"/>
      </w:pPr>
    </w:p>
    <w:p w:rsidR="00000000" w:rsidRPr="004E039D" w:rsidP="004E039D">
      <w:pPr>
        <w:pStyle w:val="Heading1"/>
      </w:pPr>
      <w:bookmarkStart w:id="4" w:name="O_990104"/>
      <w:bookmarkEnd w:id="4"/>
      <w:r w:rsidRPr="004E039D">
        <w:t>Assessment Conditions</w:t>
      </w:r>
    </w:p>
    <w:p w:rsidR="00000000" w:rsidRPr="004E039D" w:rsidP="002769C8">
      <w:pPr>
        <w:pStyle w:val="BodyText"/>
      </w:pPr>
      <w:r w:rsidRPr="004E039D">
        <w:t>Assessment of skills must take place under the following conditions:</w:t>
      </w:r>
    </w:p>
    <w:p w:rsidR="00000000" w:rsidRPr="004E039D" w:rsidP="004E039D">
      <w:pPr>
        <w:pStyle w:val="ListBullet"/>
      </w:pPr>
      <w:r w:rsidRPr="004E039D">
        <w:t>physical conditions:</w:t>
      </w:r>
    </w:p>
    <w:p w:rsidR="00000000" w:rsidRPr="004E039D" w:rsidP="004E039D">
      <w:pPr>
        <w:pStyle w:val="ListBullet2"/>
      </w:pPr>
      <w:r w:rsidRPr="004E039D">
        <w:t>skills must be demonstrated in a sugar milling workplace or an environment that accurately represents workplace conditions</w:t>
      </w:r>
    </w:p>
    <w:p w:rsidR="00000000" w:rsidRPr="004E039D" w:rsidP="004E039D">
      <w:pPr>
        <w:pStyle w:val="ListBullet"/>
      </w:pPr>
      <w:r w:rsidRPr="004E039D">
        <w:t xml:space="preserve">resources, equipment and materials: </w:t>
      </w:r>
    </w:p>
    <w:p w:rsidR="00000000" w:rsidRPr="004E039D" w:rsidP="004E039D">
      <w:pPr>
        <w:pStyle w:val="ListBullet2"/>
      </w:pPr>
      <w:r w:rsidRPr="004E039D">
        <w:t>PPE</w:t>
      </w:r>
    </w:p>
    <w:p w:rsidR="00000000" w:rsidRPr="004E039D" w:rsidP="004E039D">
      <w:pPr>
        <w:pStyle w:val="ListBullet2"/>
      </w:pPr>
      <w:r w:rsidRPr="004E039D">
        <w:t>lathe and related tooling and equipment</w:t>
      </w:r>
    </w:p>
    <w:p w:rsidR="00000000" w:rsidRPr="004E039D" w:rsidP="004E039D">
      <w:pPr>
        <w:pStyle w:val="ListBullet2"/>
      </w:pPr>
      <w:r w:rsidRPr="004E039D">
        <w:t>relevant measuring instrumentation</w:t>
      </w:r>
    </w:p>
    <w:p w:rsidR="00000000" w:rsidRPr="004E039D" w:rsidP="004E039D">
      <w:pPr>
        <w:pStyle w:val="ListBullet2"/>
      </w:pPr>
      <w:r w:rsidRPr="004E039D">
        <w:t>materials for machining</w:t>
      </w:r>
    </w:p>
    <w:p w:rsidR="00000000" w:rsidRPr="004E039D" w:rsidP="004E039D">
      <w:pPr>
        <w:pStyle w:val="ListBullet2"/>
      </w:pPr>
      <w:r w:rsidRPr="004E039D">
        <w:t>drawings, templates and specifications as required</w:t>
      </w:r>
    </w:p>
    <w:p w:rsidR="00000000" w:rsidRPr="004E039D" w:rsidP="004E039D">
      <w:pPr>
        <w:pStyle w:val="ListBullet"/>
      </w:pPr>
      <w:r w:rsidRPr="004E039D">
        <w:t>specifications:</w:t>
      </w:r>
    </w:p>
    <w:p w:rsidR="00000000" w:rsidRPr="004E039D" w:rsidP="004E039D">
      <w:pPr>
        <w:pStyle w:val="ListBullet2"/>
      </w:pPr>
      <w:r w:rsidRPr="004E039D">
        <w:t>equipment operating procedures and related saf</w:t>
      </w:r>
      <w:r w:rsidRPr="004E039D">
        <w:t xml:space="preserve">ety information </w:t>
      </w:r>
    </w:p>
    <w:p w:rsidR="00000000" w:rsidRPr="004E039D" w:rsidP="004E039D">
      <w:pPr>
        <w:pStyle w:val="ListBullet2"/>
      </w:pPr>
      <w:r w:rsidRPr="004E039D">
        <w:t>workplace cleaning standards and procedures.</w:t>
      </w:r>
    </w:p>
    <w:p w:rsidR="00000000" w:rsidRPr="004E039D" w:rsidP="002769C8">
      <w:pPr>
        <w:pStyle w:val="BodyText"/>
      </w:pPr>
      <w:r w:rsidRPr="004E039D">
        <w:t>Assessors of this unit must satisfy the requirements for assessors in applicable vocational education and training legislation, frameworks and/or standards.</w:t>
      </w:r>
    </w:p>
    <w:p w:rsidR="00000000" w:rsidRPr="004E039D" w:rsidP="004E039D">
      <w:pPr>
        <w:pStyle w:val="Heading1"/>
      </w:pPr>
      <w:bookmarkStart w:id="5" w:name="O_990107"/>
      <w:bookmarkEnd w:id="5"/>
      <w:r w:rsidRPr="004E039D">
        <w:t>Links</w:t>
      </w:r>
    </w:p>
    <w:p w:rsidR="00000000" w:rsidRPr="004E039D" w:rsidP="002769C8">
      <w:pPr>
        <w:pStyle w:val="BodyText"/>
      </w:pPr>
      <w:r w:rsidRPr="004E039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0136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039D" w:rsidP="004E039D"/>
    <w:sectPr w:rsidSect="004E03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9D" w:rsidRPr="002769C8" w:rsidP="00276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9C8" w:rsidP="004E0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69C8" w:rsidP="004E0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69C8" w:rsidP="004E0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39D" w:rsidRPr="002769C8" w:rsidP="00276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9C8" w:rsidRPr="002D2AF8" w:rsidP="004E0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FBPSUG2027 Perform general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2769C8" w:rsidP="004E0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8A0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A5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3662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39D"/>
  </w:style>
  <w:style w:type="character" w:customStyle="1" w:styleId="Heading1Char">
    <w:name w:val="Heading 1 Char"/>
    <w:basedOn w:val="DefaultParagraphFont"/>
    <w:link w:val="Heading1"/>
    <w:rsid w:val="004E0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3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3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39D"/>
    <w:rPr>
      <w:b/>
      <w:spacing w:val="0"/>
    </w:rPr>
  </w:style>
  <w:style w:type="paragraph" w:styleId="ListBullet2">
    <w:name w:val="List Bullet 2"/>
    <w:basedOn w:val="List2"/>
    <w:rsid w:val="004E03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3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39D"/>
    <w:rPr>
      <w:i/>
    </w:rPr>
  </w:style>
  <w:style w:type="paragraph" w:styleId="Caption">
    <w:name w:val="caption"/>
    <w:basedOn w:val="BodyText"/>
    <w:next w:val="Normal"/>
    <w:qFormat/>
    <w:rsid w:val="004E0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39D"/>
  </w:style>
  <w:style w:type="paragraph" w:styleId="TableofFigures">
    <w:name w:val="table of figures"/>
    <w:basedOn w:val="Normal"/>
    <w:next w:val="Normal"/>
    <w:semiHidden/>
    <w:rsid w:val="004E0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3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39D"/>
    <w:rPr>
      <w:rFonts w:ascii="Wingdings" w:hAnsi="Wingdings"/>
    </w:rPr>
  </w:style>
  <w:style w:type="paragraph" w:customStyle="1" w:styleId="TableHeading">
    <w:name w:val="Table Heading"/>
    <w:basedOn w:val="HeadingBase"/>
    <w:rsid w:val="004E0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39D"/>
    <w:rPr>
      <w:color w:val="0033CC"/>
      <w:u w:val="none"/>
    </w:rPr>
  </w:style>
  <w:style w:type="paragraph" w:customStyle="1" w:styleId="BodyTextRight">
    <w:name w:val="Body Text Right"/>
    <w:basedOn w:val="BodyText"/>
    <w:rsid w:val="004E0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3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39D"/>
    <w:rPr>
      <w:sz w:val="32"/>
    </w:rPr>
  </w:style>
  <w:style w:type="paragraph" w:customStyle="1" w:styleId="HeadingProcedure">
    <w:name w:val="Heading Procedure"/>
    <w:basedOn w:val="HeadingBase"/>
    <w:next w:val="Normal"/>
    <w:rsid w:val="004E0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39D"/>
    <w:pPr>
      <w:spacing w:before="60" w:after="60"/>
    </w:pPr>
  </w:style>
  <w:style w:type="paragraph" w:styleId="ListContinue">
    <w:name w:val="List Continue"/>
    <w:basedOn w:val="List"/>
    <w:rsid w:val="004E039D"/>
    <w:pPr>
      <w:ind w:firstLine="0"/>
    </w:pPr>
  </w:style>
  <w:style w:type="paragraph" w:customStyle="1" w:styleId="ListNote">
    <w:name w:val="List Note"/>
    <w:basedOn w:val="List"/>
    <w:rsid w:val="004E0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39D"/>
    <w:rPr>
      <w:rFonts w:ascii="Courier New" w:hAnsi="Courier New"/>
    </w:rPr>
  </w:style>
  <w:style w:type="paragraph" w:customStyle="1" w:styleId="NoteBullet">
    <w:name w:val="Note Bullet"/>
    <w:basedOn w:val="Note"/>
    <w:rsid w:val="004E0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3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39D"/>
    <w:rPr>
      <w:b/>
      <w:smallCaps/>
    </w:rPr>
  </w:style>
  <w:style w:type="paragraph" w:customStyle="1" w:styleId="TableListNumber">
    <w:name w:val="Table List Number"/>
    <w:basedOn w:val="ListNumber"/>
    <w:rsid w:val="004E0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39D"/>
    <w:pPr>
      <w:numPr>
        <w:numId w:val="9"/>
      </w:numPr>
    </w:pPr>
  </w:style>
  <w:style w:type="paragraph" w:customStyle="1" w:styleId="ListAlpha2">
    <w:name w:val="List Alpha 2"/>
    <w:basedOn w:val="List2"/>
    <w:rsid w:val="004E039D"/>
    <w:pPr>
      <w:numPr>
        <w:numId w:val="8"/>
      </w:numPr>
    </w:pPr>
  </w:style>
  <w:style w:type="paragraph" w:styleId="List2">
    <w:name w:val="List 2"/>
    <w:basedOn w:val="BodyText"/>
    <w:rsid w:val="004E0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3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3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39D"/>
    <w:pPr>
      <w:numPr>
        <w:numId w:val="4"/>
      </w:numPr>
    </w:pPr>
  </w:style>
  <w:style w:type="paragraph" w:styleId="ListContinue2">
    <w:name w:val="List Continue 2"/>
    <w:basedOn w:val="List2"/>
    <w:rsid w:val="004E039D"/>
    <w:pPr>
      <w:ind w:firstLine="0"/>
    </w:pPr>
  </w:style>
  <w:style w:type="paragraph" w:styleId="ListContinue3">
    <w:name w:val="List Continue 3"/>
    <w:basedOn w:val="List3"/>
    <w:rsid w:val="004E039D"/>
    <w:pPr>
      <w:ind w:left="1021" w:firstLine="0"/>
    </w:pPr>
  </w:style>
  <w:style w:type="paragraph" w:styleId="ListContinue4">
    <w:name w:val="List Continue 4"/>
    <w:basedOn w:val="List4"/>
    <w:rsid w:val="004E039D"/>
    <w:pPr>
      <w:ind w:firstLine="0"/>
    </w:pPr>
  </w:style>
  <w:style w:type="paragraph" w:styleId="ListContinue5">
    <w:name w:val="List Continue 5"/>
    <w:basedOn w:val="List5"/>
    <w:rsid w:val="004E039D"/>
    <w:pPr>
      <w:ind w:firstLine="0"/>
    </w:pPr>
  </w:style>
  <w:style w:type="paragraph" w:styleId="ListNumber3">
    <w:name w:val="List Number 3"/>
    <w:basedOn w:val="List3"/>
    <w:rsid w:val="004E039D"/>
    <w:pPr>
      <w:numPr>
        <w:numId w:val="5"/>
      </w:numPr>
    </w:pPr>
  </w:style>
  <w:style w:type="paragraph" w:styleId="ListNumber4">
    <w:name w:val="List Number 4"/>
    <w:basedOn w:val="List4"/>
    <w:rsid w:val="004E039D"/>
    <w:pPr>
      <w:numPr>
        <w:numId w:val="6"/>
      </w:numPr>
    </w:pPr>
  </w:style>
  <w:style w:type="paragraph" w:styleId="ListNumber5">
    <w:name w:val="List Number 5"/>
    <w:basedOn w:val="List5"/>
    <w:rsid w:val="004E039D"/>
    <w:pPr>
      <w:numPr>
        <w:numId w:val="7"/>
      </w:numPr>
    </w:pPr>
  </w:style>
  <w:style w:type="paragraph" w:styleId="BlockText">
    <w:name w:val="Block Text"/>
    <w:basedOn w:val="Normal"/>
    <w:rsid w:val="004E0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39D"/>
    <w:rPr>
      <w:sz w:val="16"/>
      <w:vertAlign w:val="superscript"/>
    </w:rPr>
  </w:style>
  <w:style w:type="character" w:customStyle="1" w:styleId="Symbols">
    <w:name w:val="Symbols"/>
    <w:basedOn w:val="DefaultParagraphFont"/>
    <w:rsid w:val="004E039D"/>
    <w:rPr>
      <w:rFonts w:ascii="Symbol" w:hAnsi="Symbol"/>
    </w:rPr>
  </w:style>
  <w:style w:type="character" w:customStyle="1" w:styleId="MenuOptions">
    <w:name w:val="Menu Options"/>
    <w:basedOn w:val="DefaultParagraphFont"/>
    <w:rsid w:val="004E0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39D"/>
    <w:rPr>
      <w:b/>
    </w:rPr>
  </w:style>
  <w:style w:type="character" w:customStyle="1" w:styleId="Underlined">
    <w:name w:val="Underlined"/>
    <w:basedOn w:val="DefaultParagraphFont"/>
    <w:rsid w:val="004E039D"/>
    <w:rPr>
      <w:u w:val="single"/>
    </w:rPr>
  </w:style>
  <w:style w:type="paragraph" w:customStyle="1" w:styleId="TableBodyTextRight">
    <w:name w:val="Table Body Text Right"/>
    <w:basedOn w:val="TableBodyText"/>
    <w:rsid w:val="004E0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39D"/>
    <w:rPr>
      <w:sz w:val="18"/>
    </w:rPr>
  </w:style>
  <w:style w:type="paragraph" w:customStyle="1" w:styleId="BodySmallRight">
    <w:name w:val="Body Small Right"/>
    <w:basedOn w:val="BodyTextRight"/>
    <w:rsid w:val="004E039D"/>
    <w:rPr>
      <w:sz w:val="18"/>
      <w:szCs w:val="18"/>
    </w:rPr>
  </w:style>
  <w:style w:type="paragraph" w:customStyle="1" w:styleId="MarginEdition">
    <w:name w:val="Margin Edition"/>
    <w:basedOn w:val="MarginNote"/>
    <w:rsid w:val="004E0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39D"/>
    <w:rPr>
      <w:sz w:val="2"/>
      <w:szCs w:val="2"/>
    </w:rPr>
  </w:style>
  <w:style w:type="character" w:customStyle="1" w:styleId="Small">
    <w:name w:val="Small"/>
    <w:basedOn w:val="DefaultParagraphFont"/>
    <w:rsid w:val="004E039D"/>
    <w:rPr>
      <w:sz w:val="16"/>
    </w:rPr>
  </w:style>
  <w:style w:type="paragraph" w:customStyle="1" w:styleId="WideTable">
    <w:name w:val="Wide Table"/>
    <w:basedOn w:val="Normal"/>
    <w:rsid w:val="004E0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39D"/>
  </w:style>
  <w:style w:type="paragraph" w:styleId="Quote">
    <w:name w:val="Quote"/>
    <w:basedOn w:val="Heading1"/>
    <w:link w:val="QuoteChar"/>
    <w:qFormat/>
    <w:rsid w:val="004E0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39D"/>
    <w:pPr>
      <w:pageBreakBefore/>
    </w:pPr>
  </w:style>
  <w:style w:type="paragraph" w:customStyle="1" w:styleId="Border">
    <w:name w:val="Border"/>
    <w:basedOn w:val="Normal"/>
    <w:qFormat/>
    <w:rsid w:val="004E0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39D"/>
    <w:rPr>
      <w:u w:val="single"/>
    </w:rPr>
  </w:style>
  <w:style w:type="character" w:customStyle="1" w:styleId="BoldandItalics">
    <w:name w:val="Bold and Italics"/>
    <w:qFormat/>
    <w:rsid w:val="004E039D"/>
    <w:rPr>
      <w:b/>
      <w:i/>
      <w:u w:val="none"/>
    </w:rPr>
  </w:style>
  <w:style w:type="paragraph" w:styleId="BalloonText">
    <w:name w:val="Balloon Text"/>
    <w:basedOn w:val="Normal"/>
    <w:link w:val="BalloonTextChar"/>
    <w:rsid w:val="004E0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39D"/>
    <w:pPr>
      <w:spacing w:before="0" w:after="0"/>
    </w:pPr>
  </w:style>
  <w:style w:type="paragraph" w:customStyle="1" w:styleId="BodyTextBold">
    <w:name w:val="Body Text Bold"/>
    <w:basedOn w:val="BodyText"/>
    <w:qFormat/>
    <w:rsid w:val="004E039D"/>
    <w:rPr>
      <w:b/>
    </w:rPr>
  </w:style>
  <w:style w:type="character" w:styleId="Hyperlink">
    <w:name w:val="Hyperlink"/>
    <w:basedOn w:val="DefaultParagraphFont"/>
    <w:uiPriority w:val="99"/>
    <w:unhideWhenUsed/>
    <w:rsid w:val="00276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2698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FBPSUG2027 Perform general lathe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2021-09-09T00:58:00Z</dcterms:created>
  <dcterms:modified xsi:type="dcterms:W3CDTF">2021-09-09T00:59:00Z</dcterms:modified>
</cp:coreProperties>
</file>