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4FA" w:rsidP="003E64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FBPSUG2025 Perform general planing and shaping operations</w:t>
      </w:r>
      <w:r>
        <w:fldChar w:fldCharType="end"/>
      </w:r>
    </w:p>
    <w:p w:rsidR="003E64FA" w:rsidP="003E64FA">
      <w:pPr>
        <w:pStyle w:val="Version"/>
        <w:sectPr w:rsidSect="00D56A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A94" w:rsidP="00D56A94">
      <w:pPr>
        <w:pStyle w:val="SuperHeading"/>
      </w:pPr>
      <w:r w:rsidRPr="00D56A94">
        <w:t>FBPSUG2025 Perform general planing and shaping operations</w:t>
      </w:r>
    </w:p>
    <w:p w:rsidR="00000000" w:rsidRPr="00D56A94" w:rsidP="00D56A94">
      <w:pPr>
        <w:pStyle w:val="Heading1"/>
      </w:pPr>
      <w:bookmarkStart w:id="1" w:name="O_989882"/>
      <w:bookmarkEnd w:id="1"/>
      <w:r w:rsidRPr="00D56A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6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A94" w:rsidP="00D56A94">
            <w:pPr>
              <w:pStyle w:val="BodyText"/>
            </w:pPr>
            <w:r w:rsidRPr="00D56A9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A94">
            <w:pPr>
              <w:pStyle w:val="BodyText"/>
              <w:rPr>
                <w:lang w:val="en-NZ"/>
              </w:rPr>
            </w:pPr>
            <w:r w:rsidRPr="00D56A94">
              <w:rPr>
                <w:rStyle w:val="SpecialBold"/>
              </w:rPr>
              <w:t>Comments</w:t>
            </w:r>
          </w:p>
        </w:tc>
      </w:tr>
      <w:tr w:rsidTr="00D56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A94">
            <w:pPr>
              <w:pStyle w:val="BodyText"/>
              <w:rPr>
                <w:lang w:val="en-NZ"/>
              </w:rPr>
            </w:pPr>
            <w:r w:rsidRPr="00D56A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A94" w:rsidP="00D56A94">
            <w:pPr>
              <w:pStyle w:val="BodyText"/>
            </w:pPr>
            <w:r w:rsidRPr="00D56A94">
              <w:t>This version released with FBP Food, Beverage and Pharmaceutical Training Package Version 2.0.</w:t>
            </w:r>
          </w:p>
        </w:tc>
      </w:tr>
    </w:tbl>
    <w:p w:rsidR="00000000" w:rsidRPr="00D56A94" w:rsidP="00D56A94">
      <w:pPr>
        <w:pStyle w:val="BodyText"/>
      </w:pPr>
    </w:p>
    <w:p w:rsidR="00000000" w:rsidRPr="00D56A94" w:rsidP="00D56A94">
      <w:pPr>
        <w:pStyle w:val="AllowPageBreak"/>
      </w:pPr>
    </w:p>
    <w:p w:rsidR="00000000" w:rsidRPr="00D56A94" w:rsidP="00D56A94">
      <w:pPr>
        <w:pStyle w:val="Heading1"/>
      </w:pPr>
      <w:bookmarkStart w:id="2" w:name="O_989883"/>
      <w:bookmarkEnd w:id="2"/>
      <w:r w:rsidRPr="00D56A94">
        <w:t>Application</w:t>
      </w:r>
    </w:p>
    <w:p w:rsidR="00000000" w:rsidRPr="00D56A94" w:rsidP="003E64FA">
      <w:pPr>
        <w:pStyle w:val="BodyText"/>
      </w:pPr>
      <w:r w:rsidRPr="00D56A94">
        <w:t>This unit of competency describes the skills and knowledge requir</w:t>
      </w:r>
      <w:r w:rsidRPr="00D56A94">
        <w:t>ed to carry out general planing and shaping operations. It excludes the use of CNC planers and shapers. Typical operations include slotting, planing and cutting flats.</w:t>
      </w:r>
    </w:p>
    <w:p w:rsidR="00000000" w:rsidRPr="00D56A94" w:rsidP="003E64FA">
      <w:pPr>
        <w:pStyle w:val="BodyText"/>
      </w:pPr>
      <w:r w:rsidRPr="00D56A94">
        <w:t>The unit applies to individuals who work under supervision in the sugar milling industry</w:t>
      </w:r>
      <w:r w:rsidRPr="00D56A94">
        <w:t xml:space="preserve">. </w:t>
      </w:r>
    </w:p>
    <w:p w:rsidR="00000000" w:rsidRPr="00D56A94" w:rsidP="003E64FA">
      <w:pPr>
        <w:pStyle w:val="BodyText"/>
      </w:pPr>
      <w:r w:rsidRPr="00D56A94">
        <w:t>All work must be carried out to comply with workplace procedures according to state/territory health and safety regulations, legislation and standards that apply to the workplace.</w:t>
      </w:r>
    </w:p>
    <w:p w:rsidR="00000000" w:rsidRPr="00D56A94" w:rsidP="003E64FA">
      <w:pPr>
        <w:pStyle w:val="BodyText"/>
      </w:pPr>
      <w:r w:rsidRPr="00D56A94">
        <w:t>No occupational licensing, legislative or certification requirements appl</w:t>
      </w:r>
      <w:r w:rsidRPr="00D56A94">
        <w:t>y to this unit at the time of publication.</w:t>
      </w:r>
    </w:p>
    <w:p w:rsidR="00000000" w:rsidRPr="00D56A94" w:rsidP="00D56A94">
      <w:pPr>
        <w:pStyle w:val="Heading1"/>
      </w:pPr>
      <w:bookmarkStart w:id="3" w:name="O_989884"/>
      <w:bookmarkEnd w:id="3"/>
      <w:r w:rsidRPr="00D56A94">
        <w:t>Pre-requisite Unit</w:t>
      </w:r>
    </w:p>
    <w:p w:rsidR="00000000" w:rsidRPr="00D56A94" w:rsidP="003E64FA">
      <w:pPr>
        <w:pStyle w:val="BodyText"/>
      </w:pPr>
      <w:r w:rsidRPr="00D56A94">
        <w:t>Nil</w:t>
      </w:r>
    </w:p>
    <w:p w:rsidR="00000000" w:rsidRPr="00D56A94" w:rsidP="00D56A94">
      <w:pPr>
        <w:pStyle w:val="Heading1"/>
      </w:pPr>
      <w:bookmarkStart w:id="4" w:name="O_989886"/>
      <w:bookmarkEnd w:id="4"/>
      <w:r w:rsidRPr="00D56A94">
        <w:t>Unit Sector</w:t>
      </w:r>
    </w:p>
    <w:p w:rsidR="00000000" w:rsidRPr="00D56A94" w:rsidP="003E64FA">
      <w:pPr>
        <w:pStyle w:val="BodyText"/>
      </w:pPr>
      <w:r w:rsidRPr="00D56A94">
        <w:t>Sugar milling (SUG)</w:t>
      </w:r>
    </w:p>
    <w:p w:rsidR="00000000" w:rsidRPr="00D56A94" w:rsidP="00D56A94">
      <w:pPr>
        <w:pStyle w:val="Heading1"/>
      </w:pPr>
      <w:bookmarkStart w:id="5" w:name="O_989887"/>
      <w:bookmarkEnd w:id="5"/>
      <w:r w:rsidRPr="00D56A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E6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A94" w:rsidP="00D56A94">
            <w:pPr>
              <w:pStyle w:val="BodyText"/>
            </w:pPr>
            <w:r w:rsidRPr="00D56A9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A94">
            <w:pPr>
              <w:pStyle w:val="BodyText"/>
              <w:rPr>
                <w:lang w:val="en-NZ"/>
              </w:rPr>
            </w:pPr>
            <w:r w:rsidRPr="00D56A94">
              <w:rPr>
                <w:rStyle w:val="SpecialBold"/>
              </w:rPr>
              <w:t>Performance Criteria</w:t>
            </w:r>
          </w:p>
        </w:tc>
      </w:tr>
      <w:tr w:rsidTr="003E6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A94" w:rsidP="00D56A94">
            <w:pPr>
              <w:pStyle w:val="BodyText"/>
            </w:pPr>
            <w:r w:rsidRPr="00D56A9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A94">
            <w:pPr>
              <w:pStyle w:val="BodyText"/>
              <w:rPr>
                <w:lang w:val="en-NZ"/>
              </w:rPr>
            </w:pPr>
            <w:r w:rsidRPr="00D56A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6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A94">
            <w:pPr>
              <w:pStyle w:val="BodyText"/>
              <w:rPr>
                <w:lang w:val="en-NZ"/>
              </w:rPr>
            </w:pPr>
            <w:r w:rsidRPr="00D56A94">
              <w:t>1. Prepare for planing and shaping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A94" w:rsidP="00D56A94">
            <w:pPr>
              <w:pStyle w:val="BodyText"/>
            </w:pPr>
            <w:r w:rsidRPr="00D56A94">
              <w:t>1.1 Identify machining requirements according to job specifications</w:t>
            </w:r>
          </w:p>
          <w:p w:rsidR="00000000" w:rsidRPr="00D56A94" w:rsidP="00D56A94">
            <w:pPr>
              <w:pStyle w:val="BodyText"/>
            </w:pPr>
            <w:r w:rsidRPr="00D56A94">
              <w:t>1.2 Select, fit and use personal protective e</w:t>
            </w:r>
            <w:r w:rsidRPr="00D56A94">
              <w:t>quipment according to health and safety procedures in the workplace</w:t>
            </w:r>
          </w:p>
          <w:p w:rsidR="00000000" w:rsidRPr="00D56A94" w:rsidP="00D56A94">
            <w:pPr>
              <w:pStyle w:val="BodyText"/>
            </w:pPr>
            <w:r w:rsidRPr="00D56A94">
              <w:t>1.3 Collect and prepare materials to be planed or shaped</w:t>
            </w:r>
          </w:p>
          <w:p w:rsidR="00000000" w:rsidRPr="00D56A94" w:rsidP="00D56A94">
            <w:pPr>
              <w:pStyle w:val="BodyText"/>
            </w:pPr>
            <w:r w:rsidRPr="00D56A94">
              <w:t>1.4 Set up planing and shaping equipment for operation</w:t>
            </w:r>
          </w:p>
          <w:p w:rsidR="00000000" w:rsidRPr="00D56A94" w:rsidP="00D56A94">
            <w:pPr>
              <w:pStyle w:val="BodyText"/>
            </w:pPr>
            <w:r w:rsidRPr="00D56A94">
              <w:t xml:space="preserve">1.5 Conduct pre-operational equipment checks according to operating procedures </w:t>
            </w:r>
          </w:p>
          <w:p w:rsidR="00000000" w:rsidP="00D56A94">
            <w:pPr>
              <w:pStyle w:val="BodyText"/>
              <w:rPr>
                <w:lang w:val="en-NZ"/>
              </w:rPr>
            </w:pPr>
            <w:r w:rsidRPr="00D56A94">
              <w:t xml:space="preserve">1.6 Identify and report health and safety hazards and maintenance requirements according to health and safety procedures </w:t>
            </w:r>
          </w:p>
        </w:tc>
      </w:tr>
      <w:tr w:rsidTr="003E64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A94">
            <w:pPr>
              <w:pStyle w:val="BodyText"/>
              <w:rPr>
                <w:lang w:val="en-NZ"/>
              </w:rPr>
            </w:pPr>
            <w:r w:rsidRPr="00D56A94">
              <w:t>2. Operate planing and shaping equipment to achieve s</w:t>
            </w:r>
            <w:r w:rsidRPr="00D56A94">
              <w:t>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A94" w:rsidP="00D56A94">
            <w:pPr>
              <w:pStyle w:val="BodyText"/>
            </w:pPr>
            <w:r w:rsidRPr="00D56A94">
              <w:t>2.1 Set machining parameters to meet job requirements</w:t>
            </w:r>
          </w:p>
          <w:p w:rsidR="00000000" w:rsidRPr="00D56A94" w:rsidP="00D56A94">
            <w:pPr>
              <w:pStyle w:val="BodyText"/>
            </w:pPr>
            <w:r w:rsidRPr="00D56A94">
              <w:t>2.2 Position and clamp materials for planing and shaping operation</w:t>
            </w:r>
          </w:p>
          <w:p w:rsidR="00000000" w:rsidRPr="00D56A94" w:rsidP="00D56A94">
            <w:pPr>
              <w:pStyle w:val="BodyText"/>
            </w:pPr>
            <w:r w:rsidRPr="00D56A94">
              <w:t xml:space="preserve">2.3 Start, operate and shut down the planing and shaping equipment according to operating procedures </w:t>
            </w:r>
          </w:p>
          <w:p w:rsidR="00000000" w:rsidRPr="00D56A94" w:rsidP="00D56A94">
            <w:pPr>
              <w:pStyle w:val="BodyText"/>
            </w:pPr>
            <w:r w:rsidRPr="00D56A94">
              <w:t>2.4 Check work agai</w:t>
            </w:r>
            <w:r w:rsidRPr="00D56A94">
              <w:t>nst specifications</w:t>
            </w:r>
          </w:p>
          <w:p w:rsidR="00000000" w:rsidRPr="00D56A94" w:rsidP="00D56A94">
            <w:pPr>
              <w:pStyle w:val="BodyText"/>
            </w:pPr>
            <w:r w:rsidRPr="00D56A94">
              <w:t>2.5 Identify non-conforming components, and correct as required</w:t>
            </w:r>
          </w:p>
          <w:p w:rsidR="00000000" w:rsidRPr="00D56A94" w:rsidP="00D56A94">
            <w:pPr>
              <w:pStyle w:val="BodyText"/>
            </w:pPr>
            <w:r w:rsidRPr="00D56A94">
              <w:t xml:space="preserve">2.6 Undertake basic routine operational maintenance according to workplace procedures </w:t>
            </w:r>
          </w:p>
          <w:p w:rsidR="00000000" w:rsidRPr="00D56A94" w:rsidP="00D56A94">
            <w:pPr>
              <w:pStyle w:val="BodyText"/>
            </w:pPr>
            <w:r w:rsidRPr="00D56A94">
              <w:t>2.7 Ensure the work area is maintained to meet workplace cleaning standards</w:t>
            </w:r>
          </w:p>
        </w:tc>
      </w:tr>
    </w:tbl>
    <w:p w:rsidR="00000000" w:rsidRPr="00D56A94" w:rsidP="00D56A94">
      <w:pPr>
        <w:pStyle w:val="BodyText"/>
      </w:pPr>
    </w:p>
    <w:p w:rsidR="00000000" w:rsidRPr="00D56A94" w:rsidP="00D56A94">
      <w:pPr>
        <w:pStyle w:val="AllowPageBreak"/>
      </w:pPr>
    </w:p>
    <w:p w:rsidR="00000000" w:rsidRPr="00D56A94" w:rsidP="00D56A94">
      <w:pPr>
        <w:pStyle w:val="Heading1"/>
      </w:pPr>
      <w:bookmarkStart w:id="6" w:name="O_989888"/>
      <w:bookmarkEnd w:id="6"/>
      <w:r w:rsidRPr="00D56A94">
        <w:t>Foundation Skills</w:t>
      </w:r>
    </w:p>
    <w:p w:rsidR="00000000" w:rsidRPr="003E64FA" w:rsidP="003E64FA">
      <w:pPr>
        <w:pStyle w:val="BodyText"/>
        <w:rPr>
          <w:i/>
        </w:rPr>
      </w:pPr>
      <w:r w:rsidRPr="003E64F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6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A94" w:rsidP="00D56A94">
            <w:pPr>
              <w:pStyle w:val="BodyText"/>
            </w:pPr>
            <w:r w:rsidRPr="00D56A9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A94">
            <w:pPr>
              <w:pStyle w:val="BodyText"/>
              <w:rPr>
                <w:lang w:val="en-NZ"/>
              </w:rPr>
            </w:pPr>
            <w:r w:rsidRPr="00D56A94">
              <w:rPr>
                <w:rStyle w:val="SpecialBold"/>
              </w:rPr>
              <w:t>Description</w:t>
            </w:r>
          </w:p>
        </w:tc>
      </w:tr>
      <w:tr w:rsidTr="00D56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A94">
            <w:pPr>
              <w:pStyle w:val="BodyText"/>
              <w:rPr>
                <w:lang w:val="en-NZ"/>
              </w:rPr>
            </w:pPr>
            <w:r w:rsidRPr="00D56A9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A94" w:rsidP="00D56A94">
            <w:pPr>
              <w:pStyle w:val="ListBullet"/>
            </w:pPr>
            <w:r w:rsidRPr="00D56A94">
              <w:t>Identify routine machining requirements, including tolerances, dimensions and finishes, from written work instructions and technical drawings and sketches</w:t>
            </w:r>
          </w:p>
          <w:p w:rsidR="00000000" w:rsidP="00D56A94">
            <w:pPr>
              <w:pStyle w:val="ListBullet"/>
              <w:rPr>
                <w:lang w:val="en-NZ"/>
              </w:rPr>
            </w:pPr>
            <w:r w:rsidRPr="00D56A94">
              <w:t>Interpret standard operating procedures</w:t>
            </w:r>
          </w:p>
        </w:tc>
      </w:tr>
      <w:tr w:rsidTr="00D56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A94">
            <w:pPr>
              <w:pStyle w:val="BodyText"/>
              <w:rPr>
                <w:lang w:val="en-NZ"/>
              </w:rPr>
            </w:pPr>
            <w:r w:rsidRPr="00D56A9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A94" w:rsidP="00D56A94">
            <w:pPr>
              <w:pStyle w:val="ListBullet"/>
            </w:pPr>
            <w:r w:rsidRPr="00D56A94">
              <w:t>Select planer/shaper speeds, feeds and stops</w:t>
            </w:r>
          </w:p>
          <w:p w:rsidR="00000000" w:rsidRPr="00D56A94" w:rsidP="00D56A94">
            <w:pPr>
              <w:pStyle w:val="ListBullet"/>
            </w:pPr>
            <w:r w:rsidRPr="00D56A94">
              <w:t>Measu</w:t>
            </w:r>
            <w:r w:rsidRPr="00D56A94">
              <w:t>re and calculate to specified tolerances and dimensions</w:t>
            </w:r>
          </w:p>
          <w:p w:rsidR="00000000" w:rsidP="00D56A94">
            <w:pPr>
              <w:pStyle w:val="ListBullet"/>
              <w:rPr>
                <w:lang w:val="en-NZ"/>
              </w:rPr>
            </w:pPr>
            <w:r w:rsidRPr="00D56A94">
              <w:t>Check for conformance to specification</w:t>
            </w:r>
          </w:p>
        </w:tc>
      </w:tr>
      <w:tr w:rsidTr="00D56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A94">
            <w:pPr>
              <w:pStyle w:val="BodyText"/>
              <w:rPr>
                <w:lang w:val="en-NZ"/>
              </w:rPr>
            </w:pPr>
            <w:r w:rsidRPr="00D56A9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A94" w:rsidP="00D56A94">
            <w:pPr>
              <w:pStyle w:val="ListBullet"/>
            </w:pPr>
            <w:r w:rsidRPr="00D56A94">
              <w:t>Apply workplace procedures relevant to own role</w:t>
            </w:r>
          </w:p>
          <w:p w:rsidR="00000000" w:rsidP="00D56A94">
            <w:pPr>
              <w:pStyle w:val="ListBullet"/>
              <w:rPr>
                <w:lang w:val="en-NZ"/>
              </w:rPr>
            </w:pPr>
            <w:r w:rsidRPr="00D56A94">
              <w:t>Understand main tasks, responsibilities and boundaries of own role</w:t>
            </w:r>
          </w:p>
        </w:tc>
      </w:tr>
      <w:tr w:rsidTr="00D56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A94">
            <w:pPr>
              <w:pStyle w:val="BodyText"/>
              <w:rPr>
                <w:lang w:val="en-NZ"/>
              </w:rPr>
            </w:pPr>
            <w:r w:rsidRPr="00D56A9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A94">
            <w:pPr>
              <w:pStyle w:val="ListBullet"/>
              <w:rPr>
                <w:lang w:val="en-NZ"/>
              </w:rPr>
            </w:pPr>
            <w:r w:rsidRPr="00D56A94">
              <w:t xml:space="preserve">Follow accepted communication practices to communicate and report information about machining operations, operational </w:t>
            </w:r>
            <w:r w:rsidRPr="00D56A94">
              <w:t xml:space="preserve">maintenance and safety </w:t>
            </w:r>
          </w:p>
        </w:tc>
      </w:tr>
      <w:tr w:rsidTr="00D56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A94">
            <w:pPr>
              <w:pStyle w:val="BodyText"/>
              <w:rPr>
                <w:lang w:val="en-NZ"/>
              </w:rPr>
            </w:pPr>
            <w:r w:rsidRPr="00D56A9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A94" w:rsidP="00D56A94">
            <w:pPr>
              <w:pStyle w:val="ListBullet"/>
            </w:pPr>
            <w:r w:rsidRPr="00D56A94">
              <w:t>Recognise and make routine decisions to respond to non-conforming compon</w:t>
            </w:r>
            <w:r w:rsidRPr="00D56A94">
              <w:t>ents</w:t>
            </w:r>
          </w:p>
          <w:p w:rsidR="00000000" w:rsidRPr="00D56A94" w:rsidP="00D56A94">
            <w:pPr>
              <w:pStyle w:val="ListBullet"/>
            </w:pPr>
            <w:r w:rsidRPr="00D56A94">
              <w:t>Identify and correct machining problems, including effects of tool wear, and incorrect set-up</w:t>
            </w:r>
          </w:p>
        </w:tc>
      </w:tr>
    </w:tbl>
    <w:p w:rsidR="00000000" w:rsidRPr="00D56A94" w:rsidP="00D56A94">
      <w:pPr>
        <w:pStyle w:val="BodyText"/>
      </w:pPr>
    </w:p>
    <w:p w:rsidR="00000000" w:rsidRPr="00D56A94" w:rsidP="00D56A94">
      <w:pPr>
        <w:pStyle w:val="AllowPageBreak"/>
      </w:pPr>
    </w:p>
    <w:p w:rsidR="00000000" w:rsidRPr="00D56A94" w:rsidP="00D56A94">
      <w:pPr>
        <w:pStyle w:val="Heading1"/>
      </w:pPr>
      <w:bookmarkStart w:id="7" w:name="O_989890"/>
      <w:bookmarkEnd w:id="7"/>
      <w:r w:rsidRPr="00D56A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56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A94" w:rsidP="00D56A94">
            <w:pPr>
              <w:pStyle w:val="BodyText"/>
            </w:pPr>
            <w:r w:rsidRPr="00D56A9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A94" w:rsidP="00D56A94">
            <w:pPr>
              <w:pStyle w:val="BodyText"/>
            </w:pPr>
            <w:r w:rsidRPr="00D56A9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A94" w:rsidP="00D56A94">
            <w:pPr>
              <w:pStyle w:val="BodyText"/>
            </w:pPr>
            <w:r w:rsidRPr="00D56A9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A94">
            <w:pPr>
              <w:pStyle w:val="BodyText"/>
              <w:rPr>
                <w:lang w:val="en-NZ"/>
              </w:rPr>
            </w:pPr>
            <w:r w:rsidRPr="00D56A94">
              <w:rPr>
                <w:rStyle w:val="SpecialBold"/>
              </w:rPr>
              <w:t>Equivalence status</w:t>
            </w:r>
          </w:p>
        </w:tc>
      </w:tr>
      <w:tr w:rsidTr="00D56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A94">
            <w:pPr>
              <w:pStyle w:val="BodyText"/>
              <w:rPr>
                <w:lang w:val="en-NZ"/>
              </w:rPr>
            </w:pPr>
            <w:r w:rsidRPr="00D56A94">
              <w:t>FBPSUG2025 Perform general planing and shaping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A94">
            <w:pPr>
              <w:pStyle w:val="BodyText"/>
              <w:rPr>
                <w:lang w:val="en-NZ"/>
              </w:rPr>
            </w:pPr>
            <w:r w:rsidRPr="00D56A94">
              <w:t>FDFSUG229A Perform general planing and shaping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A94">
            <w:pPr>
              <w:pStyle w:val="BodyText"/>
              <w:rPr>
                <w:lang w:val="en-NZ"/>
              </w:rPr>
            </w:pPr>
            <w:r w:rsidRPr="00D56A9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A94" w:rsidP="00D56A94">
            <w:pPr>
              <w:pStyle w:val="BodyText"/>
            </w:pPr>
            <w:r w:rsidRPr="00D56A94">
              <w:t>Equivalent unit</w:t>
            </w:r>
          </w:p>
        </w:tc>
      </w:tr>
    </w:tbl>
    <w:p w:rsidR="00000000" w:rsidRPr="00D56A94" w:rsidP="00D56A94">
      <w:pPr>
        <w:pStyle w:val="BodyText"/>
      </w:pPr>
    </w:p>
    <w:p w:rsidR="00000000" w:rsidRPr="00D56A94" w:rsidP="00D56A94">
      <w:pPr>
        <w:pStyle w:val="AllowPageBreak"/>
      </w:pPr>
    </w:p>
    <w:p w:rsidR="00000000" w:rsidRPr="00D56A94" w:rsidP="00D56A94">
      <w:pPr>
        <w:pStyle w:val="Heading1"/>
      </w:pPr>
      <w:bookmarkStart w:id="8" w:name="O_989897"/>
      <w:bookmarkEnd w:id="8"/>
      <w:r w:rsidRPr="00D56A94">
        <w:t>Links</w:t>
      </w:r>
    </w:p>
    <w:p w:rsidR="00000000" w:rsidRPr="00D56A94" w:rsidP="003E64FA">
      <w:pPr>
        <w:pStyle w:val="BodyText"/>
      </w:pPr>
      <w:r w:rsidRPr="00D56A94">
        <w:t>Companion Volume Implementation Guides are found in</w:t>
      </w:r>
      <w:r w:rsidRPr="00D56A94">
        <w:t xml:space="preserve">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B360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56A94" w:rsidP="003E64FA">
      <w:pPr>
        <w:pStyle w:val="BodyText"/>
        <w:sectPr w:rsidSect="00D56A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6A94" w:rsidP="00D56A94">
      <w:pPr>
        <w:pStyle w:val="SuperHeading"/>
      </w:pPr>
      <w:r w:rsidRPr="00D56A94">
        <w:t>Assessment Requirements for FBPSUG2025 Perform general planing and shaping operations</w:t>
      </w:r>
    </w:p>
    <w:p w:rsidR="00000000" w:rsidRPr="00D56A94" w:rsidP="00D56A94">
      <w:pPr>
        <w:pStyle w:val="Heading1"/>
      </w:pPr>
      <w:bookmarkStart w:id="9" w:name="O_989892"/>
      <w:bookmarkEnd w:id="9"/>
      <w:r w:rsidRPr="00D56A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6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A94" w:rsidP="00D56A94">
            <w:pPr>
              <w:pStyle w:val="BodyText"/>
            </w:pPr>
            <w:r w:rsidRPr="00D56A9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A94">
            <w:pPr>
              <w:pStyle w:val="BodyText"/>
              <w:rPr>
                <w:lang w:val="en-NZ"/>
              </w:rPr>
            </w:pPr>
            <w:r w:rsidRPr="00D56A94">
              <w:rPr>
                <w:rStyle w:val="SpecialBold"/>
              </w:rPr>
              <w:t>Comments</w:t>
            </w:r>
          </w:p>
        </w:tc>
      </w:tr>
      <w:tr w:rsidTr="00D56A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A94">
            <w:pPr>
              <w:pStyle w:val="BodyText"/>
              <w:rPr>
                <w:lang w:val="en-NZ"/>
              </w:rPr>
            </w:pPr>
            <w:r w:rsidRPr="00D56A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A94" w:rsidP="00D56A94">
            <w:pPr>
              <w:pStyle w:val="BodyText"/>
            </w:pPr>
            <w:r w:rsidRPr="00D56A94">
              <w:t>This version released with FBP Food, Beverage and Pharmaceutical Training Package Version 2.0.</w:t>
            </w:r>
          </w:p>
        </w:tc>
      </w:tr>
    </w:tbl>
    <w:p w:rsidR="00000000" w:rsidRPr="00D56A94" w:rsidP="00D56A94">
      <w:pPr>
        <w:pStyle w:val="BodyText"/>
      </w:pPr>
    </w:p>
    <w:p w:rsidR="00000000" w:rsidRPr="00D56A94" w:rsidP="00D56A94">
      <w:pPr>
        <w:pStyle w:val="AllowPageBreak"/>
      </w:pPr>
    </w:p>
    <w:p w:rsidR="00000000" w:rsidRPr="00D56A94" w:rsidP="00D56A94">
      <w:pPr>
        <w:pStyle w:val="Heading1"/>
      </w:pPr>
      <w:bookmarkStart w:id="10" w:name="O_989893"/>
      <w:bookmarkEnd w:id="10"/>
      <w:r w:rsidRPr="00D56A94">
        <w:t>Performance Evidence</w:t>
      </w:r>
    </w:p>
    <w:p w:rsidR="00000000" w:rsidRPr="00D56A94" w:rsidP="003E64FA">
      <w:pPr>
        <w:pStyle w:val="BodyText"/>
      </w:pPr>
      <w:r w:rsidRPr="00D56A94">
        <w:t xml:space="preserve">An individual demonstrating competency must satisfy all of the elements </w:t>
      </w:r>
      <w:r w:rsidRPr="00D56A94">
        <w:t xml:space="preserve">and performance criteria in this unit. </w:t>
      </w:r>
    </w:p>
    <w:p w:rsidR="00000000" w:rsidRPr="00D56A94" w:rsidP="003E64FA">
      <w:pPr>
        <w:pStyle w:val="BodyText"/>
      </w:pPr>
      <w:r w:rsidRPr="00D56A94">
        <w:t>There must be evidence that the individual has performed general planing and shaping operations in line with workplace contexts and demonstrated each of the following points at least once:</w:t>
      </w:r>
    </w:p>
    <w:p w:rsidR="00000000" w:rsidRPr="00D56A94" w:rsidP="00D56A94">
      <w:pPr>
        <w:pStyle w:val="ListBullet"/>
      </w:pPr>
      <w:r w:rsidRPr="00D56A94">
        <w:t>identified planing and sha</w:t>
      </w:r>
      <w:r w:rsidRPr="00D56A94">
        <w:t>ping requirements</w:t>
      </w:r>
    </w:p>
    <w:p w:rsidR="00000000" w:rsidRPr="00D56A94" w:rsidP="00D56A94">
      <w:pPr>
        <w:pStyle w:val="ListBullet"/>
      </w:pPr>
      <w:r w:rsidRPr="00D56A94">
        <w:t>collected and positioned materials according to job and equipment requirements</w:t>
      </w:r>
    </w:p>
    <w:p w:rsidR="00000000" w:rsidRPr="00D56A94" w:rsidP="00D56A94">
      <w:pPr>
        <w:pStyle w:val="ListBullet"/>
      </w:pPr>
      <w:r w:rsidRPr="00D56A94">
        <w:t>safely set up equipment and conducted pre-operational checks</w:t>
      </w:r>
    </w:p>
    <w:p w:rsidR="00000000" w:rsidRPr="00D56A94" w:rsidP="00D56A94">
      <w:pPr>
        <w:pStyle w:val="ListBullet"/>
      </w:pPr>
      <w:r w:rsidRPr="00D56A94">
        <w:t>selected, fitted and used personal protective equipment (PPE)</w:t>
      </w:r>
    </w:p>
    <w:p w:rsidR="00000000" w:rsidRPr="00D56A94" w:rsidP="00D56A94">
      <w:pPr>
        <w:pStyle w:val="ListBullet"/>
      </w:pPr>
      <w:r w:rsidRPr="00D56A94">
        <w:t>confirmed that components meet specification</w:t>
      </w:r>
    </w:p>
    <w:p w:rsidR="00000000" w:rsidRPr="00D56A94" w:rsidP="00D56A94">
      <w:pPr>
        <w:pStyle w:val="ListBullet"/>
      </w:pPr>
      <w:r w:rsidRPr="00D56A94">
        <w:t>operated, monitored and adjusted process and equipment during operation</w:t>
      </w:r>
    </w:p>
    <w:p w:rsidR="00000000" w:rsidRPr="00D56A94" w:rsidP="00D56A94">
      <w:pPr>
        <w:pStyle w:val="ListBullet"/>
      </w:pPr>
      <w:r w:rsidRPr="00D56A94">
        <w:t>measured components using rulers, calipers and dividers, vernier calipers and micrometers</w:t>
      </w:r>
    </w:p>
    <w:p w:rsidR="00000000" w:rsidRPr="00D56A94" w:rsidP="00D56A94">
      <w:pPr>
        <w:pStyle w:val="ListBullet"/>
      </w:pPr>
      <w:r w:rsidRPr="00D56A94">
        <w:t>safely shut down equipment</w:t>
      </w:r>
    </w:p>
    <w:p w:rsidR="00000000" w:rsidRPr="00D56A94" w:rsidP="00D56A94">
      <w:pPr>
        <w:pStyle w:val="ListBullet"/>
      </w:pPr>
      <w:r w:rsidRPr="00D56A94">
        <w:t>maintained workplace c</w:t>
      </w:r>
      <w:r w:rsidRPr="00D56A94">
        <w:t>leaning standards</w:t>
      </w:r>
    </w:p>
    <w:p w:rsidR="00000000" w:rsidRPr="00D56A94" w:rsidP="00D56A94">
      <w:pPr>
        <w:pStyle w:val="ListBullet"/>
      </w:pPr>
      <w:r w:rsidRPr="00D56A94">
        <w:t xml:space="preserve">reported health and safety risks and maintenance requirements. </w:t>
      </w:r>
    </w:p>
    <w:p w:rsidR="00000000" w:rsidRPr="00D56A94" w:rsidP="00D56A94">
      <w:pPr>
        <w:pStyle w:val="AllowPageBreak"/>
      </w:pPr>
    </w:p>
    <w:p w:rsidR="00000000" w:rsidRPr="00D56A94" w:rsidP="00D56A94">
      <w:pPr>
        <w:pStyle w:val="Heading1"/>
      </w:pPr>
      <w:bookmarkStart w:id="11" w:name="O_989894"/>
      <w:bookmarkEnd w:id="11"/>
      <w:r w:rsidRPr="00D56A94">
        <w:t>Knowledge Evidence</w:t>
      </w:r>
    </w:p>
    <w:p w:rsidR="00000000" w:rsidRPr="00D56A94" w:rsidP="003E64FA">
      <w:pPr>
        <w:pStyle w:val="BodyText"/>
      </w:pPr>
      <w:r w:rsidRPr="00D56A94">
        <w:t>An individual must be able to demonstrate the knowledge required to perform the tasks outlined in the elements and performance criteria of</w:t>
      </w:r>
      <w:r w:rsidRPr="00D56A94">
        <w:t xml:space="preserve"> this unit. This includes knowledge of:</w:t>
      </w:r>
    </w:p>
    <w:p w:rsidR="00000000" w:rsidRPr="00D56A94" w:rsidP="00D56A94">
      <w:pPr>
        <w:pStyle w:val="ListBullet"/>
      </w:pPr>
      <w:r w:rsidRPr="00D56A94">
        <w:t>principles and practices for performing general planing and shaping operations</w:t>
      </w:r>
    </w:p>
    <w:p w:rsidR="00000000" w:rsidRPr="00D56A94" w:rsidP="00D56A94">
      <w:pPr>
        <w:pStyle w:val="ListBullet"/>
      </w:pPr>
      <w:r w:rsidRPr="00D56A94">
        <w:t>relevant site operating procedures and practices for general planing and shaping operations</w:t>
      </w:r>
    </w:p>
    <w:p w:rsidR="00000000" w:rsidRPr="00D56A94" w:rsidP="00D56A94">
      <w:pPr>
        <w:pStyle w:val="ListBullet"/>
      </w:pPr>
      <w:r w:rsidRPr="00D56A94">
        <w:t xml:space="preserve">purpose and operating principles of planing </w:t>
      </w:r>
      <w:r w:rsidRPr="00D56A94">
        <w:t>and shaping equipment and accessories, including equipment operating capacities</w:t>
      </w:r>
    </w:p>
    <w:p w:rsidR="00000000" w:rsidRPr="00D56A94" w:rsidP="00D56A94">
      <w:pPr>
        <w:pStyle w:val="ListBullet"/>
      </w:pPr>
      <w:r w:rsidRPr="00D56A94">
        <w:t>care, maintenance and storage of tool parts and accessories</w:t>
      </w:r>
    </w:p>
    <w:p w:rsidR="00000000" w:rsidRPr="00D56A94" w:rsidP="00D56A94">
      <w:pPr>
        <w:pStyle w:val="ListBullet"/>
      </w:pPr>
      <w:r w:rsidRPr="00D56A94">
        <w:t>scope to adjust machining parameters, and related effect on outcome</w:t>
      </w:r>
    </w:p>
    <w:p w:rsidR="00000000" w:rsidRPr="00D56A94" w:rsidP="00D56A94">
      <w:pPr>
        <w:pStyle w:val="ListBullet"/>
      </w:pPr>
      <w:r w:rsidRPr="00D56A94">
        <w:t>the impact of speeds, feeds, coolant, cutting lu</w:t>
      </w:r>
      <w:r w:rsidRPr="00D56A94">
        <w:t>bricant and materials used on tool life</w:t>
      </w:r>
    </w:p>
    <w:p w:rsidR="00000000" w:rsidRPr="00D56A94" w:rsidP="00D56A94">
      <w:pPr>
        <w:pStyle w:val="ListBullet"/>
      </w:pPr>
      <w:r w:rsidRPr="00D56A94">
        <w:t>hazards related to the operation of the planing and shaping equipment</w:t>
      </w:r>
    </w:p>
    <w:p w:rsidR="00000000" w:rsidRPr="00D56A94" w:rsidP="00D56A94">
      <w:pPr>
        <w:pStyle w:val="ListBullet"/>
      </w:pPr>
      <w:r w:rsidRPr="00D56A94">
        <w:t>workplace cleaning standards for the work area.</w:t>
      </w:r>
    </w:p>
    <w:p w:rsidR="00000000" w:rsidRPr="00D56A94" w:rsidP="00D56A94">
      <w:pPr>
        <w:pStyle w:val="AllowPageBreak"/>
      </w:pPr>
    </w:p>
    <w:p w:rsidR="00000000" w:rsidRPr="00D56A94" w:rsidP="00D56A94">
      <w:pPr>
        <w:pStyle w:val="Heading1"/>
      </w:pPr>
      <w:bookmarkStart w:id="12" w:name="O_989895"/>
      <w:bookmarkEnd w:id="12"/>
      <w:r w:rsidRPr="00D56A94">
        <w:t>Assessment Conditions</w:t>
      </w:r>
    </w:p>
    <w:p w:rsidR="00000000" w:rsidRPr="00D56A94" w:rsidP="003E64FA">
      <w:pPr>
        <w:pStyle w:val="BodyText"/>
      </w:pPr>
      <w:r w:rsidRPr="00D56A94">
        <w:t>Assessment of skills must take place un</w:t>
      </w:r>
      <w:r w:rsidRPr="00D56A94">
        <w:t>der the following conditions:</w:t>
      </w:r>
    </w:p>
    <w:p w:rsidR="00000000" w:rsidRPr="00D56A94" w:rsidP="00D56A94">
      <w:pPr>
        <w:pStyle w:val="ListBullet"/>
      </w:pPr>
      <w:r w:rsidRPr="00D56A94">
        <w:t>physical conditions:</w:t>
      </w:r>
    </w:p>
    <w:p w:rsidR="00000000" w:rsidRPr="00D56A94" w:rsidP="00D56A94">
      <w:pPr>
        <w:pStyle w:val="ListBullet2"/>
      </w:pPr>
      <w:r w:rsidRPr="00D56A94">
        <w:t>skills must be conducted in a sugar milling workplace or an environment that accurately represents workplace conditions</w:t>
      </w:r>
    </w:p>
    <w:p w:rsidR="00000000" w:rsidRPr="00D56A94" w:rsidP="00D56A94">
      <w:pPr>
        <w:pStyle w:val="ListBullet"/>
      </w:pPr>
      <w:r w:rsidRPr="00D56A94">
        <w:t xml:space="preserve">resources, equipment and materials: </w:t>
      </w:r>
    </w:p>
    <w:p w:rsidR="00000000" w:rsidRPr="00D56A94" w:rsidP="00D56A94">
      <w:pPr>
        <w:pStyle w:val="ListBullet2"/>
      </w:pPr>
      <w:r w:rsidRPr="00D56A94">
        <w:t>PPE</w:t>
      </w:r>
    </w:p>
    <w:p w:rsidR="00000000" w:rsidRPr="00D56A94" w:rsidP="00D56A94">
      <w:pPr>
        <w:pStyle w:val="ListBullet2"/>
      </w:pPr>
      <w:r w:rsidRPr="00D56A94">
        <w:t>planing and shaping equipment</w:t>
      </w:r>
    </w:p>
    <w:p w:rsidR="00000000" w:rsidRPr="00D56A94" w:rsidP="00D56A94">
      <w:pPr>
        <w:pStyle w:val="ListBullet2"/>
      </w:pPr>
      <w:r w:rsidRPr="00D56A94">
        <w:t>relevant m</w:t>
      </w:r>
      <w:r w:rsidRPr="00D56A94">
        <w:t>easuring instrumentation</w:t>
      </w:r>
    </w:p>
    <w:p w:rsidR="00000000" w:rsidRPr="00D56A94" w:rsidP="00D56A94">
      <w:pPr>
        <w:pStyle w:val="ListBullet2"/>
      </w:pPr>
      <w:r w:rsidRPr="00D56A94">
        <w:t>materials for planing and/or shaping</w:t>
      </w:r>
    </w:p>
    <w:p w:rsidR="00000000" w:rsidRPr="00D56A94" w:rsidP="00D56A94">
      <w:pPr>
        <w:pStyle w:val="ListBullet2"/>
      </w:pPr>
      <w:r w:rsidRPr="00D56A94">
        <w:t>drawings, templates and specifications as required</w:t>
      </w:r>
    </w:p>
    <w:p w:rsidR="00000000" w:rsidRPr="00D56A94" w:rsidP="00D56A94">
      <w:pPr>
        <w:pStyle w:val="ListBullet"/>
      </w:pPr>
      <w:r w:rsidRPr="00D56A94">
        <w:t>specifications:</w:t>
      </w:r>
    </w:p>
    <w:p w:rsidR="00000000" w:rsidRPr="00D56A94" w:rsidP="00D56A94">
      <w:pPr>
        <w:pStyle w:val="ListBullet2"/>
      </w:pPr>
      <w:r w:rsidRPr="00D56A94">
        <w:t xml:space="preserve">operating procedures and related advice on safe machine operation, including advice on safe work </w:t>
      </w:r>
      <w:r w:rsidRPr="00D56A94">
        <w:t>practices and environmental requirements</w:t>
      </w:r>
    </w:p>
    <w:p w:rsidR="00000000" w:rsidRPr="00D56A94" w:rsidP="00D56A94">
      <w:pPr>
        <w:pStyle w:val="ListBullet2"/>
      </w:pPr>
      <w:r w:rsidRPr="00D56A94">
        <w:t xml:space="preserve">equipment operating procedures and related information </w:t>
      </w:r>
    </w:p>
    <w:p w:rsidR="00000000" w:rsidRPr="00D56A94" w:rsidP="00D56A94">
      <w:pPr>
        <w:pStyle w:val="ListBullet2"/>
      </w:pPr>
      <w:r w:rsidRPr="00D56A94">
        <w:t>workplace cleaning standards and procedures.</w:t>
      </w:r>
    </w:p>
    <w:p w:rsidR="00000000" w:rsidRPr="00D56A94" w:rsidP="003E64FA">
      <w:pPr>
        <w:pStyle w:val="BodyText"/>
      </w:pPr>
      <w:r w:rsidRPr="00D56A94">
        <w:t>Assessors of this unit must satisfy the requirements for assessors in applicable vocational education and training</w:t>
      </w:r>
      <w:r w:rsidRPr="00D56A94">
        <w:t xml:space="preserve"> legislation, frameworks and/or standards.</w:t>
      </w:r>
    </w:p>
    <w:p w:rsidR="00000000" w:rsidRPr="00D56A94" w:rsidP="00D56A94">
      <w:pPr>
        <w:pStyle w:val="Heading1"/>
      </w:pPr>
      <w:bookmarkStart w:id="13" w:name="O_989898"/>
      <w:bookmarkEnd w:id="13"/>
      <w:r w:rsidRPr="00D56A94">
        <w:t>Links</w:t>
      </w:r>
    </w:p>
    <w:p w:rsidR="00000000" w:rsidRPr="00D56A94" w:rsidP="003E64FA">
      <w:pPr>
        <w:pStyle w:val="BodyText"/>
      </w:pPr>
      <w:r w:rsidRPr="00D56A9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B360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56A94" w:rsidP="00D56A94"/>
    <w:sectPr w:rsidSect="00D56A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A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A94" w:rsidRPr="003E64FA" w:rsidP="003E64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A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4FA" w:rsidP="00D56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64FA" w:rsidP="00D56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E64FA" w:rsidP="00D56A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A94" w:rsidP="00D56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64FA">
      <w:t>Approved</w:t>
    </w:r>
    <w:r w:rsidR="003E64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64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64FA">
      <w:rPr>
        <w:noProof/>
      </w:rPr>
      <w:t>4</w:t>
    </w:r>
    <w:r>
      <w:rPr>
        <w:noProof/>
      </w:rPr>
      <w:fldChar w:fldCharType="end"/>
    </w:r>
  </w:p>
  <w:p w:rsidR="00D56A94" w:rsidP="00D56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64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64FA">
      <w:t>Manufacturing Industry Skills Alliance</w:t>
    </w:r>
    <w:r w:rsidR="003E64FA">
      <w:fldChar w:fldCharType="end"/>
    </w:r>
  </w:p>
  <w:p w:rsidR="00D56A94" w:rsidP="00D56A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A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4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A94" w:rsidRPr="003E64FA" w:rsidP="003E64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A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4FA" w:rsidRPr="002D2AF8" w:rsidP="00D56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FBPSUG2025 Perform general planing and shaping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64FA" w:rsidP="00D56A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A94" w:rsidRPr="002D2AF8" w:rsidP="00D56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64FA">
      <w:t>FBPSUG2025 Perform general planing and shaping operations</w:t>
    </w:r>
    <w:r w:rsidR="003E64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64FA">
      <w:rPr>
        <w:noProof/>
      </w:rPr>
      <w:t>2 March 2025</w:t>
    </w:r>
    <w:r>
      <w:fldChar w:fldCharType="end"/>
    </w:r>
  </w:p>
  <w:p w:rsidR="00D56A94" w:rsidP="00D56A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EA16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422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1892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A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A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A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A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A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A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A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A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A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A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A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A94"/>
  </w:style>
  <w:style w:type="character" w:customStyle="1" w:styleId="Heading1Char">
    <w:name w:val="Heading 1 Char"/>
    <w:basedOn w:val="DefaultParagraphFont"/>
    <w:link w:val="Heading1"/>
    <w:rsid w:val="00D56A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A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A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A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6A94"/>
    <w:rPr>
      <w:b/>
      <w:spacing w:val="0"/>
    </w:rPr>
  </w:style>
  <w:style w:type="paragraph" w:styleId="ListBullet2">
    <w:name w:val="List Bullet 2"/>
    <w:basedOn w:val="List2"/>
    <w:rsid w:val="00D56A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6A94"/>
    <w:rPr>
      <w:i/>
    </w:rPr>
  </w:style>
  <w:style w:type="paragraph" w:customStyle="1" w:styleId="SuperHeading">
    <w:name w:val="SuperHeading"/>
    <w:basedOn w:val="Normal"/>
    <w:rsid w:val="00D56A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A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6A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A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A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A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A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A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A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A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A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A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A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A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A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A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A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A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6A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A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A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6A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A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A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A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A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A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A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A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A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6A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A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A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A94"/>
  </w:style>
  <w:style w:type="paragraph" w:styleId="TableofFigures">
    <w:name w:val="table of figures"/>
    <w:basedOn w:val="Normal"/>
    <w:next w:val="Normal"/>
    <w:semiHidden/>
    <w:rsid w:val="00D56A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A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6A94"/>
    <w:rPr>
      <w:rFonts w:ascii="Wingdings" w:hAnsi="Wingdings"/>
    </w:rPr>
  </w:style>
  <w:style w:type="paragraph" w:customStyle="1" w:styleId="TableHeading">
    <w:name w:val="Table Heading"/>
    <w:basedOn w:val="HeadingBase"/>
    <w:rsid w:val="00D56A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A94"/>
    <w:rPr>
      <w:color w:val="0033CC"/>
      <w:u w:val="none"/>
    </w:rPr>
  </w:style>
  <w:style w:type="paragraph" w:customStyle="1" w:styleId="BodyTextRight">
    <w:name w:val="Body Text Right"/>
    <w:basedOn w:val="BodyText"/>
    <w:rsid w:val="00D56A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A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A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A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A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A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A94"/>
    <w:rPr>
      <w:sz w:val="32"/>
    </w:rPr>
  </w:style>
  <w:style w:type="paragraph" w:customStyle="1" w:styleId="HeadingProcedure">
    <w:name w:val="Heading Procedure"/>
    <w:basedOn w:val="HeadingBase"/>
    <w:next w:val="Normal"/>
    <w:rsid w:val="00D56A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A94"/>
    <w:pPr>
      <w:spacing w:before="60" w:after="60"/>
    </w:pPr>
  </w:style>
  <w:style w:type="paragraph" w:styleId="ListContinue">
    <w:name w:val="List Continue"/>
    <w:basedOn w:val="List"/>
    <w:rsid w:val="00D56A94"/>
    <w:pPr>
      <w:ind w:firstLine="0"/>
    </w:pPr>
  </w:style>
  <w:style w:type="paragraph" w:customStyle="1" w:styleId="ListNote">
    <w:name w:val="List Note"/>
    <w:basedOn w:val="List"/>
    <w:rsid w:val="00D56A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A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A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A94"/>
    <w:rPr>
      <w:rFonts w:ascii="Courier New" w:hAnsi="Courier New"/>
    </w:rPr>
  </w:style>
  <w:style w:type="paragraph" w:customStyle="1" w:styleId="NoteBullet">
    <w:name w:val="Note Bullet"/>
    <w:basedOn w:val="Note"/>
    <w:rsid w:val="00D56A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A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A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A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A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6A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A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A94"/>
    <w:rPr>
      <w:b/>
      <w:smallCaps/>
    </w:rPr>
  </w:style>
  <w:style w:type="paragraph" w:customStyle="1" w:styleId="TableListNumber">
    <w:name w:val="Table List Number"/>
    <w:basedOn w:val="ListNumber"/>
    <w:rsid w:val="00D56A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A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A94"/>
    <w:pPr>
      <w:numPr>
        <w:numId w:val="9"/>
      </w:numPr>
    </w:pPr>
  </w:style>
  <w:style w:type="paragraph" w:customStyle="1" w:styleId="ListAlpha2">
    <w:name w:val="List Alpha 2"/>
    <w:basedOn w:val="List2"/>
    <w:rsid w:val="00D56A94"/>
    <w:pPr>
      <w:numPr>
        <w:numId w:val="8"/>
      </w:numPr>
    </w:pPr>
  </w:style>
  <w:style w:type="paragraph" w:styleId="List2">
    <w:name w:val="List 2"/>
    <w:basedOn w:val="BodyText"/>
    <w:rsid w:val="00D56A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A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A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A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A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A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6A94"/>
    <w:pPr>
      <w:numPr>
        <w:numId w:val="4"/>
      </w:numPr>
    </w:pPr>
  </w:style>
  <w:style w:type="paragraph" w:styleId="ListContinue2">
    <w:name w:val="List Continue 2"/>
    <w:basedOn w:val="List2"/>
    <w:rsid w:val="00D56A94"/>
    <w:pPr>
      <w:ind w:firstLine="0"/>
    </w:pPr>
  </w:style>
  <w:style w:type="paragraph" w:styleId="ListContinue3">
    <w:name w:val="List Continue 3"/>
    <w:basedOn w:val="List3"/>
    <w:rsid w:val="00D56A94"/>
    <w:pPr>
      <w:ind w:left="1021" w:firstLine="0"/>
    </w:pPr>
  </w:style>
  <w:style w:type="paragraph" w:styleId="ListContinue4">
    <w:name w:val="List Continue 4"/>
    <w:basedOn w:val="List4"/>
    <w:rsid w:val="00D56A94"/>
    <w:pPr>
      <w:ind w:firstLine="0"/>
    </w:pPr>
  </w:style>
  <w:style w:type="paragraph" w:styleId="ListContinue5">
    <w:name w:val="List Continue 5"/>
    <w:basedOn w:val="List5"/>
    <w:rsid w:val="00D56A94"/>
    <w:pPr>
      <w:ind w:firstLine="0"/>
    </w:pPr>
  </w:style>
  <w:style w:type="paragraph" w:styleId="ListNumber3">
    <w:name w:val="List Number 3"/>
    <w:basedOn w:val="List3"/>
    <w:rsid w:val="00D56A94"/>
    <w:pPr>
      <w:numPr>
        <w:numId w:val="5"/>
      </w:numPr>
    </w:pPr>
  </w:style>
  <w:style w:type="paragraph" w:styleId="ListNumber4">
    <w:name w:val="List Number 4"/>
    <w:basedOn w:val="List4"/>
    <w:rsid w:val="00D56A94"/>
    <w:pPr>
      <w:numPr>
        <w:numId w:val="6"/>
      </w:numPr>
    </w:pPr>
  </w:style>
  <w:style w:type="paragraph" w:styleId="ListNumber5">
    <w:name w:val="List Number 5"/>
    <w:basedOn w:val="List5"/>
    <w:rsid w:val="00D56A94"/>
    <w:pPr>
      <w:numPr>
        <w:numId w:val="7"/>
      </w:numPr>
    </w:pPr>
  </w:style>
  <w:style w:type="paragraph" w:styleId="BlockText">
    <w:name w:val="Block Text"/>
    <w:basedOn w:val="Normal"/>
    <w:rsid w:val="00D56A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A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A94"/>
    <w:rPr>
      <w:sz w:val="16"/>
      <w:vertAlign w:val="superscript"/>
    </w:rPr>
  </w:style>
  <w:style w:type="character" w:customStyle="1" w:styleId="Symbols">
    <w:name w:val="Symbols"/>
    <w:basedOn w:val="DefaultParagraphFont"/>
    <w:rsid w:val="00D56A94"/>
    <w:rPr>
      <w:rFonts w:ascii="Symbol" w:hAnsi="Symbol"/>
    </w:rPr>
  </w:style>
  <w:style w:type="character" w:customStyle="1" w:styleId="MenuOptions">
    <w:name w:val="Menu Options"/>
    <w:basedOn w:val="DefaultParagraphFont"/>
    <w:rsid w:val="00D56A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A94"/>
    <w:rPr>
      <w:b/>
    </w:rPr>
  </w:style>
  <w:style w:type="character" w:customStyle="1" w:styleId="Underlined">
    <w:name w:val="Underlined"/>
    <w:basedOn w:val="DefaultParagraphFont"/>
    <w:rsid w:val="00D56A94"/>
    <w:rPr>
      <w:u w:val="single"/>
    </w:rPr>
  </w:style>
  <w:style w:type="paragraph" w:customStyle="1" w:styleId="TableBodyTextRight">
    <w:name w:val="Table Body Text Right"/>
    <w:basedOn w:val="TableBodyText"/>
    <w:rsid w:val="00D56A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A94"/>
    <w:rPr>
      <w:sz w:val="18"/>
    </w:rPr>
  </w:style>
  <w:style w:type="paragraph" w:customStyle="1" w:styleId="BodySmallRight">
    <w:name w:val="Body Small Right"/>
    <w:basedOn w:val="BodyTextRight"/>
    <w:rsid w:val="00D56A94"/>
    <w:rPr>
      <w:sz w:val="18"/>
      <w:szCs w:val="18"/>
    </w:rPr>
  </w:style>
  <w:style w:type="paragraph" w:customStyle="1" w:styleId="MarginEdition">
    <w:name w:val="Margin Edition"/>
    <w:basedOn w:val="MarginNote"/>
    <w:rsid w:val="00D56A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A94"/>
    <w:rPr>
      <w:sz w:val="2"/>
      <w:szCs w:val="2"/>
    </w:rPr>
  </w:style>
  <w:style w:type="character" w:customStyle="1" w:styleId="Small">
    <w:name w:val="Small"/>
    <w:basedOn w:val="DefaultParagraphFont"/>
    <w:rsid w:val="00D56A94"/>
    <w:rPr>
      <w:sz w:val="16"/>
    </w:rPr>
  </w:style>
  <w:style w:type="paragraph" w:customStyle="1" w:styleId="WideTable">
    <w:name w:val="Wide Table"/>
    <w:basedOn w:val="Normal"/>
    <w:rsid w:val="00D56A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A94"/>
  </w:style>
  <w:style w:type="paragraph" w:styleId="Quote">
    <w:name w:val="Quote"/>
    <w:basedOn w:val="Heading1"/>
    <w:link w:val="QuoteChar"/>
    <w:qFormat/>
    <w:rsid w:val="00D56A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A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A94"/>
    <w:pPr>
      <w:pageBreakBefore/>
    </w:pPr>
  </w:style>
  <w:style w:type="paragraph" w:customStyle="1" w:styleId="Border">
    <w:name w:val="Border"/>
    <w:basedOn w:val="Normal"/>
    <w:qFormat/>
    <w:rsid w:val="00D56A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A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A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A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A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A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A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A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A94"/>
    <w:rPr>
      <w:u w:val="single"/>
    </w:rPr>
  </w:style>
  <w:style w:type="character" w:customStyle="1" w:styleId="BoldandItalics">
    <w:name w:val="Bold and Italics"/>
    <w:qFormat/>
    <w:rsid w:val="00D56A94"/>
    <w:rPr>
      <w:b/>
      <w:i/>
      <w:u w:val="none"/>
    </w:rPr>
  </w:style>
  <w:style w:type="paragraph" w:styleId="BalloonText">
    <w:name w:val="Balloon Text"/>
    <w:basedOn w:val="Normal"/>
    <w:link w:val="BalloonTextChar"/>
    <w:rsid w:val="00D56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A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A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A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A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A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A94"/>
    <w:pPr>
      <w:spacing w:before="0" w:after="0"/>
    </w:pPr>
  </w:style>
  <w:style w:type="paragraph" w:customStyle="1" w:styleId="BodyTextBold">
    <w:name w:val="Body Text Bold"/>
    <w:basedOn w:val="BodyText"/>
    <w:qFormat/>
    <w:rsid w:val="00D56A94"/>
    <w:rPr>
      <w:b/>
    </w:rPr>
  </w:style>
  <w:style w:type="character" w:styleId="Hyperlink">
    <w:name w:val="Hyperlink"/>
    <w:basedOn w:val="DefaultParagraphFont"/>
    <w:uiPriority w:val="99"/>
    <w:unhideWhenUsed/>
    <w:rsid w:val="003E64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6114</Characters>
  <Application>Microsoft Office Word</Application>
  <DocSecurity>0</DocSecurity>
  <Lines>191</Lines>
  <Paragraphs>132</Paragraphs>
  <ScaleCrop>false</ScaleCrop>
  <Company>Author-it Software Corporation Ltd.</Company>
  <LinksUpToDate>false</LinksUpToDate>
  <CharactersWithSpaces>6904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FBPSUG2025 Perform general planing and shaping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2025-03-01T18:05:00Z</dcterms:created>
  <dcterms:modified xsi:type="dcterms:W3CDTF">2025-03-01T18:05:00Z</dcterms:modified>
</cp:coreProperties>
</file>