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E85" w:rsidP="008A6E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FBPSUG2023 Operate a cooling water system</w:t>
      </w:r>
      <w:r>
        <w:fldChar w:fldCharType="end"/>
      </w:r>
    </w:p>
    <w:p w:rsidR="008A6E85" w:rsidP="008A6E85">
      <w:pPr>
        <w:pStyle w:val="Version"/>
        <w:sectPr w:rsidSect="007A28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870" w:rsidP="007A2870">
      <w:pPr>
        <w:pStyle w:val="SuperHeading"/>
      </w:pPr>
      <w:r w:rsidRPr="007A2870">
        <w:t>FBPSUG2023 Operate a cooling water system</w:t>
      </w:r>
    </w:p>
    <w:p w:rsidR="00000000" w:rsidRPr="007A2870" w:rsidP="007A2870">
      <w:pPr>
        <w:pStyle w:val="Heading1"/>
      </w:pPr>
      <w:bookmarkStart w:id="1" w:name="O_989540"/>
      <w:bookmarkEnd w:id="1"/>
      <w:r w:rsidRPr="007A28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A2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870" w:rsidP="007A2870">
            <w:pPr>
              <w:pStyle w:val="BodyText"/>
            </w:pPr>
            <w:r w:rsidRPr="007A287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rPr>
                <w:rStyle w:val="SpecialBold"/>
              </w:rPr>
              <w:t>Comments</w:t>
            </w:r>
          </w:p>
        </w:tc>
      </w:tr>
      <w:tr w:rsidTr="007A2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870" w:rsidP="007A2870">
            <w:pPr>
              <w:pStyle w:val="BodyText"/>
            </w:pPr>
            <w:r w:rsidRPr="007A2870">
              <w:t>This version released with FBP Food, Beverage and Pharmaceutical Training Package Version 2.0.</w:t>
            </w:r>
          </w:p>
        </w:tc>
      </w:tr>
    </w:tbl>
    <w:p w:rsidR="00000000" w:rsidRPr="007A2870" w:rsidP="007A2870">
      <w:pPr>
        <w:pStyle w:val="BodyText"/>
      </w:pPr>
    </w:p>
    <w:p w:rsidR="00000000" w:rsidRPr="007A2870" w:rsidP="007A2870">
      <w:pPr>
        <w:pStyle w:val="AllowPageBreak"/>
      </w:pPr>
    </w:p>
    <w:p w:rsidR="00000000" w:rsidRPr="007A2870" w:rsidP="007A2870">
      <w:pPr>
        <w:pStyle w:val="Heading1"/>
      </w:pPr>
      <w:bookmarkStart w:id="2" w:name="O_989541"/>
      <w:bookmarkEnd w:id="2"/>
      <w:r w:rsidRPr="007A2870">
        <w:t>Application</w:t>
      </w:r>
    </w:p>
    <w:p w:rsidR="00000000" w:rsidRPr="007A2870" w:rsidP="008A6E85">
      <w:pPr>
        <w:pStyle w:val="BodyText"/>
      </w:pPr>
      <w:r w:rsidRPr="007A2870">
        <w:t>This unit of competency describes the skills and knowledge required to operate co</w:t>
      </w:r>
      <w:r w:rsidRPr="007A2870">
        <w:t>oling towers or spray ponds to supply treated, cool water for factory requirements.</w:t>
      </w:r>
    </w:p>
    <w:p w:rsidR="00000000" w:rsidRPr="007A2870" w:rsidP="008A6E85">
      <w:pPr>
        <w:pStyle w:val="BodyText"/>
      </w:pPr>
      <w:r w:rsidRPr="007A2870">
        <w:t>The unit applies to individuals who work under supervision in the sugar milling industry.</w:t>
      </w:r>
    </w:p>
    <w:p w:rsidR="00000000" w:rsidRPr="007A2870" w:rsidP="008A6E85">
      <w:pPr>
        <w:pStyle w:val="BodyText"/>
      </w:pPr>
      <w:r w:rsidRPr="007A2870">
        <w:t>All work must be carried out to comply with workplace procedures according to stat</w:t>
      </w:r>
      <w:r w:rsidRPr="007A2870">
        <w:t>e/territory health and safety regulations, legislation and standards that apply to the workplace.</w:t>
      </w:r>
    </w:p>
    <w:p w:rsidR="00000000" w:rsidRPr="007A2870" w:rsidP="008A6E85">
      <w:pPr>
        <w:pStyle w:val="BodyText"/>
      </w:pPr>
      <w:r w:rsidRPr="007A2870">
        <w:t>No occupational licensing, legislative or certification requirements apply to this unit at the time of publication.</w:t>
      </w:r>
    </w:p>
    <w:p w:rsidR="00000000" w:rsidRPr="007A2870" w:rsidP="007A2870">
      <w:pPr>
        <w:pStyle w:val="Heading1"/>
      </w:pPr>
      <w:bookmarkStart w:id="3" w:name="O_989542"/>
      <w:bookmarkEnd w:id="3"/>
      <w:r w:rsidRPr="007A2870">
        <w:t>Pre-requisite Unit</w:t>
      </w:r>
    </w:p>
    <w:p w:rsidR="00000000" w:rsidRPr="007A2870" w:rsidP="008A6E85">
      <w:pPr>
        <w:pStyle w:val="BodyText"/>
      </w:pPr>
      <w:r w:rsidRPr="007A2870">
        <w:t>Nil</w:t>
      </w:r>
    </w:p>
    <w:p w:rsidR="00000000" w:rsidRPr="007A2870" w:rsidP="007A2870">
      <w:pPr>
        <w:pStyle w:val="Heading1"/>
      </w:pPr>
      <w:bookmarkStart w:id="4" w:name="O_989544"/>
      <w:bookmarkEnd w:id="4"/>
      <w:r w:rsidRPr="007A2870">
        <w:t>Unit Sector</w:t>
      </w:r>
    </w:p>
    <w:p w:rsidR="00000000" w:rsidRPr="007A2870" w:rsidP="008A6E85">
      <w:pPr>
        <w:pStyle w:val="BodyText"/>
      </w:pPr>
      <w:r w:rsidRPr="007A2870">
        <w:t>Sugar milling (SUG)</w:t>
      </w:r>
    </w:p>
    <w:p w:rsidR="00000000" w:rsidRPr="007A2870" w:rsidP="007A2870">
      <w:pPr>
        <w:pStyle w:val="Heading1"/>
      </w:pPr>
      <w:bookmarkStart w:id="5" w:name="O_989545"/>
      <w:bookmarkEnd w:id="5"/>
      <w:r w:rsidRPr="007A28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6E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870" w:rsidP="007A2870">
            <w:pPr>
              <w:pStyle w:val="BodyText"/>
            </w:pPr>
            <w:r w:rsidRPr="007A287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rPr>
                <w:rStyle w:val="SpecialBold"/>
              </w:rPr>
              <w:t>Performance Criteria</w:t>
            </w:r>
          </w:p>
        </w:tc>
      </w:tr>
      <w:tr w:rsidTr="008A6E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870" w:rsidP="007A2870">
            <w:pPr>
              <w:pStyle w:val="BodyText"/>
            </w:pPr>
            <w:r w:rsidRPr="007A287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6E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t>1. Prepare the cooling tower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870" w:rsidP="007A2870">
            <w:pPr>
              <w:pStyle w:val="BodyText"/>
            </w:pPr>
            <w:r w:rsidRPr="007A2870">
              <w:t>1.1 Follow tower cleaning procedures and complete cleaning records according to workplace procedures</w:t>
            </w:r>
          </w:p>
          <w:p w:rsidR="00000000" w:rsidRPr="007A2870" w:rsidP="007A2870">
            <w:pPr>
              <w:pStyle w:val="BodyText"/>
            </w:pPr>
            <w:r w:rsidRPr="007A2870">
              <w:t>1.2 Confirm che</w:t>
            </w:r>
            <w:r w:rsidRPr="007A2870">
              <w:t>micals are available and delivery systems are ready for operation</w:t>
            </w:r>
          </w:p>
          <w:p w:rsidR="00000000" w:rsidRPr="007A2870" w:rsidP="007A2870">
            <w:pPr>
              <w:pStyle w:val="BodyText"/>
            </w:pPr>
            <w:r w:rsidRPr="007A2870">
              <w:t>1.3 Ensure make-up water supply is available and meets quality requirements</w:t>
            </w:r>
          </w:p>
          <w:p w:rsidR="00000000" w:rsidRPr="007A2870" w:rsidP="007A2870">
            <w:pPr>
              <w:pStyle w:val="BodyText"/>
            </w:pPr>
            <w:r w:rsidRPr="007A2870">
              <w:t>1.4 Select, fit and use personal protective equipment according to workplace safety procedures</w:t>
            </w:r>
          </w:p>
          <w:p w:rsidR="00000000" w:rsidRPr="007A2870" w:rsidP="007A2870">
            <w:pPr>
              <w:pStyle w:val="BodyText"/>
            </w:pPr>
            <w:r w:rsidRPr="007A2870">
              <w:t>1.5 Conduct pre-ope</w:t>
            </w:r>
            <w:r w:rsidRPr="007A2870">
              <w:t>rational checks according to operating procedures</w:t>
            </w:r>
          </w:p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t xml:space="preserve">1.6 Identify and report health and safety hazards and maintenance requirements to appropriate personnel </w:t>
            </w:r>
          </w:p>
        </w:tc>
      </w:tr>
      <w:tr w:rsidTr="008A6E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t>2. Start and monitor cooling tower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870" w:rsidP="007A2870">
            <w:pPr>
              <w:pStyle w:val="BodyText"/>
            </w:pPr>
            <w:r w:rsidRPr="007A2870">
              <w:t>2.1 Start the system according to operating procedures</w:t>
            </w:r>
          </w:p>
          <w:p w:rsidR="00000000" w:rsidRPr="007A2870" w:rsidP="007A2870">
            <w:pPr>
              <w:pStyle w:val="BodyText"/>
            </w:pPr>
            <w:r w:rsidRPr="007A2870">
              <w:t>2.2 Confirm operating condition and cleanliness according to operating procedures</w:t>
            </w:r>
          </w:p>
          <w:p w:rsidR="00000000" w:rsidRPr="007A2870" w:rsidP="007A2870">
            <w:pPr>
              <w:pStyle w:val="BodyText"/>
            </w:pPr>
            <w:r w:rsidRPr="007A2870">
              <w:t>2.3 Monitor, test and adjust water quality according to operating procedures</w:t>
            </w:r>
          </w:p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t xml:space="preserve">2.4 Ensure the work area is maintained to meet workplace cleaning standards </w:t>
            </w:r>
          </w:p>
        </w:tc>
      </w:tr>
      <w:tr w:rsidTr="008A6E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t>3. Analyse and resp</w:t>
            </w:r>
            <w:r w:rsidRPr="007A2870">
              <w:t>ond to abnormal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870" w:rsidP="007A2870">
            <w:pPr>
              <w:pStyle w:val="BodyText"/>
            </w:pPr>
            <w:r w:rsidRPr="007A2870">
              <w:t>3.1 Check water condition and plant operating conditions for abnormal performance</w:t>
            </w:r>
          </w:p>
          <w:p w:rsidR="00000000" w:rsidRPr="007A2870" w:rsidP="007A2870">
            <w:pPr>
              <w:pStyle w:val="BodyText"/>
            </w:pPr>
            <w:r w:rsidRPr="007A2870">
              <w:t>3.2 Take corrective action in response to hazards, out-of-specification test results or abnormal plant performance</w:t>
            </w:r>
          </w:p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t>3.3 Implement emergency procedu</w:t>
            </w:r>
            <w:r w:rsidRPr="007A2870">
              <w:t>res according to health and safety procedures in the workplace</w:t>
            </w:r>
          </w:p>
        </w:tc>
      </w:tr>
      <w:tr w:rsidTr="008A6E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t>4. Shut down and clean the cooling water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870" w:rsidP="007A2870">
            <w:pPr>
              <w:pStyle w:val="BodyText"/>
            </w:pPr>
            <w:r w:rsidRPr="007A2870">
              <w:t>4.1 Ensure the timing and sequencing of system shutdown meets production requirements</w:t>
            </w:r>
          </w:p>
          <w:p w:rsidR="00000000" w:rsidRPr="007A2870" w:rsidP="007A2870">
            <w:pPr>
              <w:pStyle w:val="BodyText"/>
            </w:pPr>
            <w:r w:rsidRPr="007A2870">
              <w:t>4.2 Clean the system according to workplace procedures</w:t>
            </w:r>
          </w:p>
          <w:p w:rsidR="00000000" w:rsidRPr="007A2870" w:rsidP="007A2870">
            <w:pPr>
              <w:pStyle w:val="BodyText"/>
            </w:pPr>
            <w:r w:rsidRPr="007A2870">
              <w:t>4.3</w:t>
            </w:r>
            <w:r w:rsidRPr="007A2870">
              <w:t xml:space="preserve"> Identify and report operational maintenance requirements</w:t>
            </w:r>
          </w:p>
          <w:p w:rsidR="00000000" w:rsidRPr="007A2870" w:rsidP="007A2870">
            <w:pPr>
              <w:pStyle w:val="BodyText"/>
            </w:pPr>
            <w:r w:rsidRPr="007A2870">
              <w:t>4.4 Record workplace information according to workplace procedures</w:t>
            </w:r>
          </w:p>
        </w:tc>
      </w:tr>
    </w:tbl>
    <w:p w:rsidR="00000000" w:rsidRPr="007A2870" w:rsidP="007A2870">
      <w:pPr>
        <w:pStyle w:val="BodyText"/>
      </w:pPr>
    </w:p>
    <w:p w:rsidR="00000000" w:rsidRPr="007A2870" w:rsidP="007A2870">
      <w:pPr>
        <w:pStyle w:val="AllowPageBreak"/>
      </w:pPr>
    </w:p>
    <w:p w:rsidR="00000000" w:rsidRPr="007A2870" w:rsidP="007A2870">
      <w:pPr>
        <w:pStyle w:val="Heading1"/>
      </w:pPr>
      <w:bookmarkStart w:id="6" w:name="O_989546"/>
      <w:bookmarkEnd w:id="6"/>
      <w:r w:rsidRPr="007A2870">
        <w:t>Foundation Skills</w:t>
      </w:r>
    </w:p>
    <w:p w:rsidR="00000000" w:rsidRPr="008A6E85" w:rsidP="008A6E85">
      <w:pPr>
        <w:pStyle w:val="BodyText"/>
        <w:rPr>
          <w:i/>
        </w:rPr>
      </w:pPr>
      <w:r w:rsidRPr="008A6E85">
        <w:rPr>
          <w:rStyle w:val="Emphasis"/>
        </w:rPr>
        <w:t>This section describes those language, literacy, numeracy and employment skills that are essen</w:t>
      </w:r>
      <w:r w:rsidRPr="008A6E85">
        <w:rPr>
          <w:rStyle w:val="Emphasis"/>
        </w:rPr>
        <w:t>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2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870" w:rsidP="007A2870">
            <w:pPr>
              <w:pStyle w:val="BodyText"/>
            </w:pPr>
            <w:r w:rsidRPr="007A287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rPr>
                <w:rStyle w:val="SpecialBold"/>
              </w:rPr>
              <w:t>Description</w:t>
            </w:r>
          </w:p>
        </w:tc>
      </w:tr>
      <w:tr w:rsidTr="007A2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ListBullet"/>
              <w:rPr>
                <w:lang w:val="en-NZ"/>
              </w:rPr>
            </w:pPr>
            <w:r w:rsidRPr="007A2870">
              <w:t>Interpret information in workplace documentation</w:t>
            </w:r>
          </w:p>
        </w:tc>
      </w:tr>
      <w:tr w:rsidTr="007A2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ListBullet"/>
              <w:rPr>
                <w:lang w:val="en-NZ"/>
              </w:rPr>
            </w:pPr>
            <w:r w:rsidRPr="007A2870">
              <w:t>Monitor and interpret cooling water system control indicators and data against specifications</w:t>
            </w:r>
          </w:p>
        </w:tc>
      </w:tr>
      <w:tr w:rsidTr="007A2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870" w:rsidP="007A2870">
            <w:pPr>
              <w:pStyle w:val="ListBullet"/>
            </w:pPr>
            <w:r w:rsidRPr="007A2870">
              <w:t>Understand main tasks, responsibilities and boundaries of own role</w:t>
            </w:r>
          </w:p>
          <w:p w:rsidR="00000000" w:rsidP="007A2870">
            <w:pPr>
              <w:pStyle w:val="ListBullet"/>
              <w:rPr>
                <w:lang w:val="en-NZ"/>
              </w:rPr>
            </w:pPr>
            <w:r w:rsidRPr="007A2870">
              <w:t>Apply workplace procedures relevant to own role</w:t>
            </w:r>
          </w:p>
        </w:tc>
      </w:tr>
      <w:tr w:rsidTr="007A2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ListBullet"/>
              <w:rPr>
                <w:lang w:val="en-NZ"/>
              </w:rPr>
            </w:pPr>
            <w:r w:rsidRPr="007A2870">
              <w:t xml:space="preserve">Apply workplace communication practices to report issues or provide information </w:t>
            </w:r>
          </w:p>
        </w:tc>
      </w:tr>
      <w:tr w:rsidTr="007A2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870" w:rsidP="007A2870">
            <w:pPr>
              <w:pStyle w:val="ListBullet"/>
            </w:pPr>
            <w:r w:rsidRPr="007A2870">
              <w:t xml:space="preserve">Access and interpret cooling water system controls and indicators </w:t>
            </w:r>
          </w:p>
          <w:p w:rsidR="00000000" w:rsidRPr="007A2870" w:rsidP="007A2870">
            <w:pPr>
              <w:pStyle w:val="ListBullet"/>
            </w:pPr>
            <w:r w:rsidRPr="007A2870">
              <w:t xml:space="preserve">Make routine decisions to correct abnormal plant performance </w:t>
            </w:r>
          </w:p>
        </w:tc>
      </w:tr>
    </w:tbl>
    <w:p w:rsidR="00000000" w:rsidRPr="007A2870" w:rsidP="007A2870">
      <w:pPr>
        <w:pStyle w:val="BodyText"/>
      </w:pPr>
    </w:p>
    <w:p w:rsidR="00000000" w:rsidRPr="007A2870" w:rsidP="007A2870">
      <w:pPr>
        <w:pStyle w:val="AllowPageBreak"/>
      </w:pPr>
    </w:p>
    <w:p w:rsidR="00000000" w:rsidRPr="007A2870" w:rsidP="007A2870">
      <w:pPr>
        <w:pStyle w:val="Heading1"/>
      </w:pPr>
      <w:bookmarkStart w:id="7" w:name="O_989548"/>
      <w:bookmarkEnd w:id="7"/>
      <w:r w:rsidRPr="007A28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A2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870" w:rsidP="007A2870">
            <w:pPr>
              <w:pStyle w:val="BodyText"/>
            </w:pPr>
            <w:r w:rsidRPr="007A287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870" w:rsidP="007A2870">
            <w:pPr>
              <w:pStyle w:val="BodyText"/>
            </w:pPr>
            <w:r w:rsidRPr="007A287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870" w:rsidP="007A2870">
            <w:pPr>
              <w:pStyle w:val="BodyText"/>
            </w:pPr>
            <w:r w:rsidRPr="007A287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rPr>
                <w:rStyle w:val="SpecialBold"/>
              </w:rPr>
              <w:t>Equivalence status</w:t>
            </w:r>
          </w:p>
        </w:tc>
      </w:tr>
      <w:tr w:rsidTr="007A28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t>FBPSUG2023 Operate a cooling water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t>FDFSUG223A Operate a cooling water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870">
            <w:pPr>
              <w:pStyle w:val="BodyText"/>
              <w:rPr>
                <w:lang w:val="en-NZ"/>
              </w:rPr>
            </w:pPr>
            <w:r w:rsidRPr="007A287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870" w:rsidP="007A2870">
            <w:pPr>
              <w:pStyle w:val="BodyText"/>
            </w:pPr>
            <w:r w:rsidRPr="007A2870">
              <w:t>Equivalent unit</w:t>
            </w:r>
          </w:p>
        </w:tc>
      </w:tr>
    </w:tbl>
    <w:p w:rsidR="00000000" w:rsidRPr="007A2870" w:rsidP="007A2870">
      <w:pPr>
        <w:pStyle w:val="BodyText"/>
      </w:pPr>
    </w:p>
    <w:p w:rsidR="00000000" w:rsidRPr="007A2870" w:rsidP="007A2870">
      <w:pPr>
        <w:pStyle w:val="AllowPageBreak"/>
      </w:pPr>
    </w:p>
    <w:p w:rsidR="00000000" w:rsidRPr="007A2870" w:rsidP="007A2870">
      <w:pPr>
        <w:pStyle w:val="Heading1"/>
      </w:pPr>
      <w:bookmarkStart w:id="8" w:name="O_989555"/>
      <w:bookmarkEnd w:id="8"/>
      <w:r w:rsidRPr="007A2870">
        <w:t>Links</w:t>
      </w:r>
    </w:p>
    <w:p w:rsidR="00000000" w:rsidRPr="007A2870" w:rsidP="008A6E85">
      <w:pPr>
        <w:pStyle w:val="BodyText"/>
      </w:pPr>
      <w:r w:rsidRPr="007A287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5122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A2870" w:rsidP="007A2870"/>
    <w:sectPr w:rsidSect="007A28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8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870" w:rsidRPr="008A6E85" w:rsidP="008A6E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8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85" w:rsidP="007A2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6E85" w:rsidP="007A2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6E85" w:rsidP="007A28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8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870" w:rsidRPr="008A6E85" w:rsidP="008A6E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8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E85" w:rsidRPr="002D2AF8" w:rsidP="007A2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FBPSUG2023 Operate a cooling water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8A6E85" w:rsidP="007A28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84D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022E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8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8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8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8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8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8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8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8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8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8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870"/>
  </w:style>
  <w:style w:type="character" w:customStyle="1" w:styleId="Heading1Char">
    <w:name w:val="Heading 1 Char"/>
    <w:basedOn w:val="DefaultParagraphFont"/>
    <w:link w:val="Heading1"/>
    <w:rsid w:val="007A28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8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8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28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2870"/>
    <w:rPr>
      <w:b/>
      <w:spacing w:val="0"/>
    </w:rPr>
  </w:style>
  <w:style w:type="character" w:styleId="Emphasis">
    <w:name w:val="Emphasis"/>
    <w:basedOn w:val="DefaultParagraphFont"/>
    <w:qFormat/>
    <w:rsid w:val="007A2870"/>
    <w:rPr>
      <w:i/>
    </w:rPr>
  </w:style>
  <w:style w:type="paragraph" w:customStyle="1" w:styleId="SuperHeading">
    <w:name w:val="SuperHeading"/>
    <w:basedOn w:val="Normal"/>
    <w:rsid w:val="007A28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8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28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8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8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8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8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8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8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8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8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8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8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8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8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8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8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28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8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8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8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28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28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8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8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8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8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8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8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8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8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28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8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8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870"/>
  </w:style>
  <w:style w:type="paragraph" w:styleId="TableofFigures">
    <w:name w:val="table of figures"/>
    <w:basedOn w:val="Normal"/>
    <w:next w:val="Normal"/>
    <w:semiHidden/>
    <w:rsid w:val="007A28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8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2870"/>
    <w:rPr>
      <w:rFonts w:ascii="Wingdings" w:hAnsi="Wingdings"/>
    </w:rPr>
  </w:style>
  <w:style w:type="paragraph" w:customStyle="1" w:styleId="TableHeading">
    <w:name w:val="Table Heading"/>
    <w:basedOn w:val="HeadingBase"/>
    <w:rsid w:val="007A28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870"/>
    <w:rPr>
      <w:color w:val="0033CC"/>
      <w:u w:val="none"/>
    </w:rPr>
  </w:style>
  <w:style w:type="paragraph" w:customStyle="1" w:styleId="BodyTextRight">
    <w:name w:val="Body Text Right"/>
    <w:basedOn w:val="BodyText"/>
    <w:rsid w:val="007A28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8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8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8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8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8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870"/>
    <w:rPr>
      <w:sz w:val="32"/>
    </w:rPr>
  </w:style>
  <w:style w:type="paragraph" w:customStyle="1" w:styleId="HeadingProcedure">
    <w:name w:val="Heading Procedure"/>
    <w:basedOn w:val="HeadingBase"/>
    <w:next w:val="Normal"/>
    <w:rsid w:val="007A28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870"/>
    <w:pPr>
      <w:spacing w:before="60" w:after="60"/>
    </w:pPr>
  </w:style>
  <w:style w:type="paragraph" w:styleId="ListContinue">
    <w:name w:val="List Continue"/>
    <w:basedOn w:val="List"/>
    <w:rsid w:val="007A2870"/>
    <w:pPr>
      <w:ind w:firstLine="0"/>
    </w:pPr>
  </w:style>
  <w:style w:type="paragraph" w:customStyle="1" w:styleId="ListNote">
    <w:name w:val="List Note"/>
    <w:basedOn w:val="List"/>
    <w:rsid w:val="007A28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8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8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870"/>
    <w:rPr>
      <w:rFonts w:ascii="Courier New" w:hAnsi="Courier New"/>
    </w:rPr>
  </w:style>
  <w:style w:type="paragraph" w:customStyle="1" w:styleId="NoteBullet">
    <w:name w:val="Note Bullet"/>
    <w:basedOn w:val="Note"/>
    <w:rsid w:val="007A28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8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8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8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8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28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8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870"/>
    <w:rPr>
      <w:b/>
      <w:smallCaps/>
    </w:rPr>
  </w:style>
  <w:style w:type="paragraph" w:customStyle="1" w:styleId="TableListNumber">
    <w:name w:val="Table List Number"/>
    <w:basedOn w:val="ListNumber"/>
    <w:rsid w:val="007A28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8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870"/>
    <w:pPr>
      <w:numPr>
        <w:numId w:val="8"/>
      </w:numPr>
    </w:pPr>
  </w:style>
  <w:style w:type="paragraph" w:customStyle="1" w:styleId="ListAlpha2">
    <w:name w:val="List Alpha 2"/>
    <w:basedOn w:val="List2"/>
    <w:rsid w:val="007A2870"/>
    <w:pPr>
      <w:numPr>
        <w:numId w:val="7"/>
      </w:numPr>
    </w:pPr>
  </w:style>
  <w:style w:type="paragraph" w:styleId="List2">
    <w:name w:val="List 2"/>
    <w:basedOn w:val="BodyText"/>
    <w:rsid w:val="007A28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8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8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8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8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8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2870"/>
    <w:pPr>
      <w:numPr>
        <w:numId w:val="3"/>
      </w:numPr>
    </w:pPr>
  </w:style>
  <w:style w:type="paragraph" w:styleId="ListContinue2">
    <w:name w:val="List Continue 2"/>
    <w:basedOn w:val="List2"/>
    <w:rsid w:val="007A2870"/>
    <w:pPr>
      <w:ind w:firstLine="0"/>
    </w:pPr>
  </w:style>
  <w:style w:type="paragraph" w:styleId="ListContinue3">
    <w:name w:val="List Continue 3"/>
    <w:basedOn w:val="List3"/>
    <w:rsid w:val="007A2870"/>
    <w:pPr>
      <w:ind w:left="1021" w:firstLine="0"/>
    </w:pPr>
  </w:style>
  <w:style w:type="paragraph" w:styleId="ListContinue4">
    <w:name w:val="List Continue 4"/>
    <w:basedOn w:val="List4"/>
    <w:rsid w:val="007A2870"/>
    <w:pPr>
      <w:ind w:firstLine="0"/>
    </w:pPr>
  </w:style>
  <w:style w:type="paragraph" w:styleId="ListContinue5">
    <w:name w:val="List Continue 5"/>
    <w:basedOn w:val="List5"/>
    <w:rsid w:val="007A2870"/>
    <w:pPr>
      <w:ind w:firstLine="0"/>
    </w:pPr>
  </w:style>
  <w:style w:type="paragraph" w:styleId="ListNumber3">
    <w:name w:val="List Number 3"/>
    <w:basedOn w:val="List3"/>
    <w:rsid w:val="007A2870"/>
    <w:pPr>
      <w:numPr>
        <w:numId w:val="4"/>
      </w:numPr>
    </w:pPr>
  </w:style>
  <w:style w:type="paragraph" w:styleId="ListNumber4">
    <w:name w:val="List Number 4"/>
    <w:basedOn w:val="List4"/>
    <w:rsid w:val="007A2870"/>
    <w:pPr>
      <w:numPr>
        <w:numId w:val="5"/>
      </w:numPr>
    </w:pPr>
  </w:style>
  <w:style w:type="paragraph" w:styleId="ListNumber5">
    <w:name w:val="List Number 5"/>
    <w:basedOn w:val="List5"/>
    <w:rsid w:val="007A2870"/>
    <w:pPr>
      <w:numPr>
        <w:numId w:val="6"/>
      </w:numPr>
    </w:pPr>
  </w:style>
  <w:style w:type="paragraph" w:styleId="BlockText">
    <w:name w:val="Block Text"/>
    <w:basedOn w:val="Normal"/>
    <w:rsid w:val="007A28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8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870"/>
    <w:rPr>
      <w:sz w:val="16"/>
      <w:vertAlign w:val="superscript"/>
    </w:rPr>
  </w:style>
  <w:style w:type="character" w:customStyle="1" w:styleId="Symbols">
    <w:name w:val="Symbols"/>
    <w:basedOn w:val="DefaultParagraphFont"/>
    <w:rsid w:val="007A2870"/>
    <w:rPr>
      <w:rFonts w:ascii="Symbol" w:hAnsi="Symbol"/>
    </w:rPr>
  </w:style>
  <w:style w:type="character" w:customStyle="1" w:styleId="MenuOptions">
    <w:name w:val="Menu Options"/>
    <w:basedOn w:val="DefaultParagraphFont"/>
    <w:rsid w:val="007A28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870"/>
    <w:rPr>
      <w:b/>
    </w:rPr>
  </w:style>
  <w:style w:type="character" w:customStyle="1" w:styleId="Underlined">
    <w:name w:val="Underlined"/>
    <w:basedOn w:val="DefaultParagraphFont"/>
    <w:rsid w:val="007A2870"/>
    <w:rPr>
      <w:u w:val="single"/>
    </w:rPr>
  </w:style>
  <w:style w:type="paragraph" w:customStyle="1" w:styleId="TableBodyTextRight">
    <w:name w:val="Table Body Text Right"/>
    <w:basedOn w:val="TableBodyText"/>
    <w:rsid w:val="007A28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870"/>
    <w:rPr>
      <w:sz w:val="18"/>
    </w:rPr>
  </w:style>
  <w:style w:type="paragraph" w:customStyle="1" w:styleId="BodySmallRight">
    <w:name w:val="Body Small Right"/>
    <w:basedOn w:val="BodyTextRight"/>
    <w:rsid w:val="007A2870"/>
    <w:rPr>
      <w:sz w:val="18"/>
      <w:szCs w:val="18"/>
    </w:rPr>
  </w:style>
  <w:style w:type="paragraph" w:customStyle="1" w:styleId="MarginEdition">
    <w:name w:val="Margin Edition"/>
    <w:basedOn w:val="MarginNote"/>
    <w:rsid w:val="007A28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870"/>
    <w:rPr>
      <w:sz w:val="2"/>
      <w:szCs w:val="2"/>
    </w:rPr>
  </w:style>
  <w:style w:type="character" w:customStyle="1" w:styleId="Small">
    <w:name w:val="Small"/>
    <w:basedOn w:val="DefaultParagraphFont"/>
    <w:rsid w:val="007A2870"/>
    <w:rPr>
      <w:sz w:val="16"/>
    </w:rPr>
  </w:style>
  <w:style w:type="paragraph" w:customStyle="1" w:styleId="WideTable">
    <w:name w:val="Wide Table"/>
    <w:basedOn w:val="Normal"/>
    <w:rsid w:val="007A28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870"/>
  </w:style>
  <w:style w:type="paragraph" w:styleId="Quote">
    <w:name w:val="Quote"/>
    <w:basedOn w:val="Heading1"/>
    <w:link w:val="QuoteChar"/>
    <w:qFormat/>
    <w:rsid w:val="007A28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8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870"/>
    <w:pPr>
      <w:pageBreakBefore/>
    </w:pPr>
  </w:style>
  <w:style w:type="paragraph" w:customStyle="1" w:styleId="Border">
    <w:name w:val="Border"/>
    <w:basedOn w:val="Normal"/>
    <w:qFormat/>
    <w:rsid w:val="007A28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8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8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8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8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8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8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8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8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870"/>
    <w:rPr>
      <w:u w:val="single"/>
    </w:rPr>
  </w:style>
  <w:style w:type="character" w:customStyle="1" w:styleId="BoldandItalics">
    <w:name w:val="Bold and Italics"/>
    <w:qFormat/>
    <w:rsid w:val="007A2870"/>
    <w:rPr>
      <w:b/>
      <w:i/>
      <w:u w:val="none"/>
    </w:rPr>
  </w:style>
  <w:style w:type="paragraph" w:styleId="BalloonText">
    <w:name w:val="Balloon Text"/>
    <w:basedOn w:val="Normal"/>
    <w:link w:val="BalloonTextChar"/>
    <w:rsid w:val="007A2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8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8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8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8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8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870"/>
    <w:pPr>
      <w:spacing w:before="0" w:after="0"/>
    </w:pPr>
  </w:style>
  <w:style w:type="paragraph" w:customStyle="1" w:styleId="BodyTextBold">
    <w:name w:val="Body Text Bold"/>
    <w:basedOn w:val="BodyText"/>
    <w:qFormat/>
    <w:rsid w:val="007A2870"/>
    <w:rPr>
      <w:b/>
    </w:rPr>
  </w:style>
  <w:style w:type="character" w:styleId="Hyperlink">
    <w:name w:val="Hyperlink"/>
    <w:basedOn w:val="DefaultParagraphFont"/>
    <w:uiPriority w:val="99"/>
    <w:unhideWhenUsed/>
    <w:rsid w:val="008A6E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3458</Characters>
  <Application>Microsoft Office Word</Application>
  <DocSecurity>0</DocSecurity>
  <Lines>128</Lines>
  <Paragraphs>83</Paragraphs>
  <ScaleCrop>false</ScaleCrop>
  <Company>Author-it Software Corporation Ltd.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FBPSUG2023 Operate a cooling water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2021-09-09T00:37:00Z</dcterms:created>
  <dcterms:modified xsi:type="dcterms:W3CDTF">2021-09-09T00:37:00Z</dcterms:modified>
</cp:coreProperties>
</file>