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628" w:rsidP="007456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FBPSUG2023 Operate a cooling water system</w:t>
      </w:r>
      <w:r>
        <w:fldChar w:fldCharType="end"/>
      </w:r>
    </w:p>
    <w:p w:rsidR="00745628" w:rsidP="00745628">
      <w:pPr>
        <w:pStyle w:val="Version"/>
        <w:sectPr w:rsidSect="00FF5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7C9" w:rsidP="00FF57C9">
      <w:pPr>
        <w:pStyle w:val="SuperHeading"/>
      </w:pPr>
      <w:r w:rsidRPr="00FF57C9">
        <w:t>Assessment Requirements for FBPSUG2023 Operate a cooling water system</w:t>
      </w:r>
    </w:p>
    <w:p w:rsidR="00000000" w:rsidRPr="00FF57C9" w:rsidP="00FF57C9">
      <w:pPr>
        <w:pStyle w:val="Heading1"/>
      </w:pPr>
      <w:bookmarkStart w:id="1" w:name="O_989550"/>
      <w:bookmarkEnd w:id="1"/>
      <w:r w:rsidRPr="00FF57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5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C9" w:rsidP="00FF57C9">
            <w:pPr>
              <w:pStyle w:val="BodyText"/>
            </w:pPr>
            <w:r w:rsidRPr="00FF57C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C9">
            <w:pPr>
              <w:pStyle w:val="BodyText"/>
              <w:rPr>
                <w:lang w:val="en-NZ"/>
              </w:rPr>
            </w:pPr>
            <w:r w:rsidRPr="00FF57C9">
              <w:rPr>
                <w:rStyle w:val="SpecialBold"/>
              </w:rPr>
              <w:t>Comments</w:t>
            </w:r>
          </w:p>
        </w:tc>
      </w:tr>
      <w:tr w:rsidTr="00FF5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C9">
            <w:pPr>
              <w:pStyle w:val="BodyText"/>
              <w:rPr>
                <w:lang w:val="en-NZ"/>
              </w:rPr>
            </w:pPr>
            <w:r w:rsidRPr="00FF57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C9" w:rsidP="00FF57C9">
            <w:pPr>
              <w:pStyle w:val="BodyText"/>
            </w:pPr>
            <w:r w:rsidRPr="00FF57C9">
              <w:t>This version released with FBP Food, Beverage and Pharmaceutical Training Package Version 2.0.</w:t>
            </w:r>
          </w:p>
        </w:tc>
      </w:tr>
    </w:tbl>
    <w:p w:rsidR="00000000" w:rsidRPr="00FF57C9" w:rsidP="00FF57C9">
      <w:pPr>
        <w:pStyle w:val="BodyText"/>
      </w:pPr>
    </w:p>
    <w:p w:rsidR="00000000" w:rsidRPr="00FF57C9" w:rsidP="00FF57C9">
      <w:pPr>
        <w:pStyle w:val="AllowPageBreak"/>
      </w:pPr>
    </w:p>
    <w:p w:rsidR="00000000" w:rsidRPr="00FF57C9" w:rsidP="00FF57C9">
      <w:pPr>
        <w:pStyle w:val="Heading1"/>
      </w:pPr>
      <w:bookmarkStart w:id="2" w:name="O_989551"/>
      <w:bookmarkEnd w:id="2"/>
      <w:r w:rsidRPr="00FF57C9">
        <w:t>Performance Evidence</w:t>
      </w:r>
    </w:p>
    <w:p w:rsidR="00000000" w:rsidRPr="00FF57C9" w:rsidP="00745628">
      <w:pPr>
        <w:pStyle w:val="BodyText"/>
      </w:pPr>
      <w:r w:rsidRPr="00FF57C9">
        <w:t xml:space="preserve">An individual demonstrating competency must satisfy all of the elements and performance criteria in this unit. </w:t>
      </w:r>
    </w:p>
    <w:p w:rsidR="00000000" w:rsidRPr="00FF57C9" w:rsidP="00745628">
      <w:pPr>
        <w:pStyle w:val="BodyText"/>
      </w:pPr>
      <w:r w:rsidRPr="00FF57C9">
        <w:t>There must be evidence that the individual has operated a cooling water system in line with workplace contexts and demonstr</w:t>
      </w:r>
      <w:r w:rsidRPr="00FF57C9">
        <w:t>ated each of the following points at least once:</w:t>
      </w:r>
    </w:p>
    <w:p w:rsidR="00000000" w:rsidRPr="00FF57C9" w:rsidP="00FF57C9">
      <w:pPr>
        <w:pStyle w:val="ListBullet"/>
      </w:pPr>
      <w:r w:rsidRPr="00FF57C9">
        <w:t>followed set up and start-up procedures</w:t>
      </w:r>
    </w:p>
    <w:p w:rsidR="00000000" w:rsidRPr="00FF57C9" w:rsidP="00FF57C9">
      <w:pPr>
        <w:pStyle w:val="ListBullet"/>
      </w:pPr>
      <w:r w:rsidRPr="00FF57C9">
        <w:t>selected, fitted and used required personal protective equipment (PPE)</w:t>
      </w:r>
    </w:p>
    <w:p w:rsidR="00000000" w:rsidRPr="00FF57C9" w:rsidP="00FF57C9">
      <w:pPr>
        <w:pStyle w:val="ListBullet"/>
      </w:pPr>
      <w:r w:rsidRPr="00FF57C9">
        <w:t>operated, monitored and adjusted cooling water system operation according to procedures</w:t>
      </w:r>
    </w:p>
    <w:p w:rsidR="00000000" w:rsidRPr="00FF57C9" w:rsidP="00FF57C9">
      <w:pPr>
        <w:pStyle w:val="ListBullet"/>
      </w:pPr>
      <w:r w:rsidRPr="00FF57C9">
        <w:t>maintained work area to meet cleaning standards</w:t>
      </w:r>
    </w:p>
    <w:p w:rsidR="00000000" w:rsidRPr="00FF57C9" w:rsidP="00FF57C9">
      <w:pPr>
        <w:pStyle w:val="ListBullet"/>
      </w:pPr>
      <w:r w:rsidRPr="00FF57C9">
        <w:t xml:space="preserve">reported health and safety risks and maintenance requirements </w:t>
      </w:r>
    </w:p>
    <w:p w:rsidR="00000000" w:rsidRPr="00FF57C9" w:rsidP="00FF57C9">
      <w:pPr>
        <w:pStyle w:val="ListBullet"/>
      </w:pPr>
      <w:r w:rsidRPr="00FF57C9">
        <w:t>cleaned and shut down the cooling water system according to procedures</w:t>
      </w:r>
    </w:p>
    <w:p w:rsidR="00000000" w:rsidRPr="00FF57C9" w:rsidP="00FF57C9">
      <w:pPr>
        <w:pStyle w:val="ListBullet"/>
      </w:pPr>
      <w:r w:rsidRPr="00FF57C9">
        <w:t>taken corrective action in response to typical operating faults, out-of-sp</w:t>
      </w:r>
      <w:r w:rsidRPr="00FF57C9">
        <w:t>ecification results or non-compliance</w:t>
      </w:r>
    </w:p>
    <w:p w:rsidR="00000000" w:rsidRPr="00FF57C9" w:rsidP="00FF57C9">
      <w:pPr>
        <w:pStyle w:val="ListBullet"/>
      </w:pPr>
      <w:r w:rsidRPr="00FF57C9">
        <w:t>recorded cooling water system information.</w:t>
      </w:r>
    </w:p>
    <w:p w:rsidR="00000000" w:rsidRPr="00FF57C9" w:rsidP="00FF57C9">
      <w:pPr>
        <w:pStyle w:val="AllowPageBreak"/>
      </w:pPr>
    </w:p>
    <w:p w:rsidR="00000000" w:rsidRPr="00FF57C9" w:rsidP="00FF57C9">
      <w:pPr>
        <w:pStyle w:val="Heading1"/>
      </w:pPr>
      <w:bookmarkStart w:id="3" w:name="O_989552"/>
      <w:bookmarkEnd w:id="3"/>
      <w:r w:rsidRPr="00FF57C9">
        <w:t>Knowledge Evidence</w:t>
      </w:r>
    </w:p>
    <w:p w:rsidR="00000000" w:rsidRPr="00FF57C9" w:rsidP="00745628">
      <w:pPr>
        <w:pStyle w:val="BodyText"/>
      </w:pPr>
      <w:r w:rsidRPr="00FF57C9">
        <w:t xml:space="preserve">An individual must be able to demonstrate the knowledge required to perform the tasks outlined in the elements and performance criteria of </w:t>
      </w:r>
      <w:r w:rsidRPr="00FF57C9">
        <w:t>this unit. This includes knowledge of:</w:t>
      </w:r>
    </w:p>
    <w:p w:rsidR="00000000" w:rsidRPr="00FF57C9" w:rsidP="00FF57C9">
      <w:pPr>
        <w:pStyle w:val="ListBullet"/>
      </w:pPr>
      <w:r w:rsidRPr="00FF57C9">
        <w:t>purpose and principles of evaporative cooling and water treatment to prevent corrosion and microbiological fouling</w:t>
      </w:r>
    </w:p>
    <w:p w:rsidR="00000000" w:rsidRPr="00FF57C9" w:rsidP="00FF57C9">
      <w:pPr>
        <w:pStyle w:val="ListBullet"/>
      </w:pPr>
      <w:r w:rsidRPr="00FF57C9">
        <w:t>equipment purpose and operating principles of cooling water system and related equipment, including p</w:t>
      </w:r>
      <w:r w:rsidRPr="00FF57C9">
        <w:t>umps, valves, tower and fans and dosing system</w:t>
      </w:r>
    </w:p>
    <w:p w:rsidR="00000000" w:rsidRPr="00FF57C9" w:rsidP="00FF57C9">
      <w:pPr>
        <w:pStyle w:val="ListBullet"/>
      </w:pPr>
      <w:r w:rsidRPr="00FF57C9">
        <w:t>cooling water system layout</w:t>
      </w:r>
    </w:p>
    <w:p w:rsidR="00000000" w:rsidRPr="00FF57C9" w:rsidP="00FF57C9">
      <w:pPr>
        <w:pStyle w:val="ListBullet"/>
      </w:pPr>
      <w:r w:rsidRPr="00FF57C9">
        <w:t>purpose of chemicals used for operating a cooling water system</w:t>
      </w:r>
    </w:p>
    <w:p w:rsidR="00000000" w:rsidRPr="00FF57C9" w:rsidP="00FF57C9">
      <w:pPr>
        <w:pStyle w:val="ListBullet"/>
      </w:pPr>
      <w:r w:rsidRPr="00FF57C9">
        <w:t>water quality test procedures for operating a cooling water system</w:t>
      </w:r>
    </w:p>
    <w:p w:rsidR="00000000" w:rsidRPr="00FF57C9" w:rsidP="00FF57C9">
      <w:pPr>
        <w:pStyle w:val="ListBullet"/>
      </w:pPr>
      <w:r w:rsidRPr="00FF57C9">
        <w:t>the effect of make-up water quality on blow down ra</w:t>
      </w:r>
      <w:r w:rsidRPr="00FF57C9">
        <w:t>tes and fouling rates</w:t>
      </w:r>
    </w:p>
    <w:p w:rsidR="00000000" w:rsidRPr="00FF57C9" w:rsidP="00FF57C9">
      <w:pPr>
        <w:pStyle w:val="ListBullet"/>
      </w:pPr>
      <w:r w:rsidRPr="00FF57C9">
        <w:t>typical causes of water contamination, and corrective action</w:t>
      </w:r>
    </w:p>
    <w:p w:rsidR="00000000" w:rsidRPr="00FF57C9" w:rsidP="00FF57C9">
      <w:pPr>
        <w:pStyle w:val="ListBullet"/>
      </w:pPr>
      <w:r w:rsidRPr="00FF57C9">
        <w:t>typical causes and consequences of system fouling</w:t>
      </w:r>
    </w:p>
    <w:p w:rsidR="00000000" w:rsidRPr="00FF57C9" w:rsidP="00FF57C9">
      <w:pPr>
        <w:pStyle w:val="ListBullet"/>
      </w:pPr>
      <w:r w:rsidRPr="00FF57C9">
        <w:t>key health and safety requirements for a cooling water system:</w:t>
      </w:r>
    </w:p>
    <w:p w:rsidR="00000000" w:rsidRPr="00FF57C9" w:rsidP="00FF57C9">
      <w:pPr>
        <w:pStyle w:val="ListBullet2"/>
      </w:pPr>
      <w:r w:rsidRPr="00FF57C9">
        <w:t>hazards related to cooling water system operation, and asso</w:t>
      </w:r>
      <w:r w:rsidRPr="00FF57C9">
        <w:t>ciated control measures</w:t>
      </w:r>
    </w:p>
    <w:p w:rsidR="00000000" w:rsidRPr="00FF57C9" w:rsidP="00FF57C9">
      <w:pPr>
        <w:pStyle w:val="ListBullet2"/>
      </w:pPr>
      <w:r w:rsidRPr="00FF57C9">
        <w:t>correct use of PPE</w:t>
      </w:r>
    </w:p>
    <w:p w:rsidR="00000000" w:rsidRPr="00FF57C9" w:rsidP="00FF57C9">
      <w:pPr>
        <w:pStyle w:val="ListBullet2"/>
      </w:pPr>
      <w:r w:rsidRPr="00FF57C9">
        <w:t>methods used to render equipment safe to inspect, maintain and/or clean, including lock-out, tag-out and isolation procedures</w:t>
      </w:r>
    </w:p>
    <w:p w:rsidR="00000000" w:rsidRPr="00FF57C9" w:rsidP="00FF57C9">
      <w:pPr>
        <w:pStyle w:val="ListBullet"/>
      </w:pPr>
      <w:r w:rsidRPr="00FF57C9">
        <w:t>procedures for operating the emergency cooling water system</w:t>
      </w:r>
    </w:p>
    <w:p w:rsidR="00000000" w:rsidRPr="00FF57C9" w:rsidP="00FF57C9">
      <w:pPr>
        <w:pStyle w:val="ListBullet"/>
      </w:pPr>
      <w:r w:rsidRPr="00FF57C9">
        <w:t>environmental issues and controls, including those relating to chemical and/or container disposal and any overflow of the system to waters of the state</w:t>
      </w:r>
    </w:p>
    <w:p w:rsidR="00000000" w:rsidRPr="00FF57C9" w:rsidP="00FF57C9">
      <w:pPr>
        <w:pStyle w:val="ListBullet"/>
      </w:pPr>
      <w:r w:rsidRPr="00FF57C9">
        <w:t>recording requirements and procedures relevant to operating a cooling water system</w:t>
      </w:r>
    </w:p>
    <w:p w:rsidR="00000000" w:rsidRPr="00FF57C9" w:rsidP="00FF57C9">
      <w:pPr>
        <w:pStyle w:val="ListBullet"/>
      </w:pPr>
      <w:r w:rsidRPr="00FF57C9">
        <w:t>cleaning standards fo</w:t>
      </w:r>
      <w:r w:rsidRPr="00FF57C9">
        <w:t>r maintaining the equipment and work area.</w:t>
      </w:r>
    </w:p>
    <w:p w:rsidR="00000000" w:rsidRPr="00FF57C9" w:rsidP="00FF57C9">
      <w:pPr>
        <w:pStyle w:val="AllowPageBreak"/>
      </w:pPr>
    </w:p>
    <w:p w:rsidR="00000000" w:rsidRPr="00FF57C9" w:rsidP="00FF57C9">
      <w:pPr>
        <w:pStyle w:val="Heading1"/>
      </w:pPr>
      <w:bookmarkStart w:id="4" w:name="O_989553"/>
      <w:bookmarkEnd w:id="4"/>
      <w:r w:rsidRPr="00FF57C9">
        <w:t>Assessment Conditions</w:t>
      </w:r>
    </w:p>
    <w:p w:rsidR="00000000" w:rsidRPr="00FF57C9" w:rsidP="00745628">
      <w:pPr>
        <w:pStyle w:val="BodyText"/>
      </w:pPr>
      <w:r w:rsidRPr="00FF57C9">
        <w:t>Assessment of skills must take place under the following conditions:</w:t>
      </w:r>
    </w:p>
    <w:p w:rsidR="00000000" w:rsidRPr="00FF57C9" w:rsidP="00FF57C9">
      <w:pPr>
        <w:pStyle w:val="ListBullet"/>
      </w:pPr>
      <w:r w:rsidRPr="00FF57C9">
        <w:t>physical conditions:</w:t>
      </w:r>
    </w:p>
    <w:p w:rsidR="00000000" w:rsidRPr="00FF57C9" w:rsidP="00FF57C9">
      <w:pPr>
        <w:pStyle w:val="ListBullet2"/>
      </w:pPr>
      <w:r w:rsidRPr="00FF57C9">
        <w:t>skills must be demonstrated in a sugar milling workplace or an environment that ac</w:t>
      </w:r>
      <w:r w:rsidRPr="00FF57C9">
        <w:t>curately represents workplace conditions</w:t>
      </w:r>
    </w:p>
    <w:p w:rsidR="00000000" w:rsidRPr="00FF57C9" w:rsidP="00FF57C9">
      <w:pPr>
        <w:pStyle w:val="ListBullet"/>
      </w:pPr>
      <w:r w:rsidRPr="00FF57C9">
        <w:t xml:space="preserve">resources, equipment and materials: </w:t>
      </w:r>
    </w:p>
    <w:p w:rsidR="00000000" w:rsidRPr="00FF57C9" w:rsidP="00FF57C9">
      <w:pPr>
        <w:pStyle w:val="ListBullet2"/>
      </w:pPr>
      <w:r w:rsidRPr="00FF57C9">
        <w:t xml:space="preserve">PPE </w:t>
      </w:r>
    </w:p>
    <w:p w:rsidR="00000000" w:rsidRPr="00FF57C9" w:rsidP="00FF57C9">
      <w:pPr>
        <w:pStyle w:val="ListBullet2"/>
      </w:pPr>
      <w:r w:rsidRPr="00FF57C9">
        <w:t>cooling water system and related equipment</w:t>
      </w:r>
    </w:p>
    <w:p w:rsidR="00000000" w:rsidRPr="00FF57C9" w:rsidP="00FF57C9">
      <w:pPr>
        <w:pStyle w:val="ListBullet2"/>
      </w:pPr>
      <w:r w:rsidRPr="00FF57C9">
        <w:t>chemicals</w:t>
      </w:r>
    </w:p>
    <w:p w:rsidR="00000000" w:rsidRPr="00FF57C9" w:rsidP="00FF57C9">
      <w:pPr>
        <w:pStyle w:val="ListBullet2"/>
      </w:pPr>
      <w:r w:rsidRPr="00FF57C9">
        <w:t>test equipment</w:t>
      </w:r>
    </w:p>
    <w:p w:rsidR="00000000" w:rsidRPr="00FF57C9" w:rsidP="00FF57C9">
      <w:pPr>
        <w:pStyle w:val="ListBullet2"/>
      </w:pPr>
      <w:r w:rsidRPr="00FF57C9">
        <w:t>communication system</w:t>
      </w:r>
    </w:p>
    <w:p w:rsidR="00000000" w:rsidRPr="00FF57C9" w:rsidP="00FF57C9">
      <w:pPr>
        <w:pStyle w:val="ListBullet"/>
      </w:pPr>
      <w:r w:rsidRPr="00FF57C9">
        <w:t>specifications:</w:t>
      </w:r>
    </w:p>
    <w:p w:rsidR="00000000" w:rsidRPr="00FF57C9" w:rsidP="00FF57C9">
      <w:pPr>
        <w:pStyle w:val="ListBullet2"/>
      </w:pPr>
      <w:r w:rsidRPr="00FF57C9">
        <w:t>relevant standard operating procedures and related advice on equipment operation</w:t>
      </w:r>
    </w:p>
    <w:p w:rsidR="00000000" w:rsidRPr="00FF57C9" w:rsidP="00FF57C9">
      <w:pPr>
        <w:pStyle w:val="ListBullet2"/>
      </w:pPr>
      <w:r w:rsidRPr="00FF57C9">
        <w:t>workplace cleaning standards for the work area workplace information requirements and procedures.</w:t>
      </w:r>
    </w:p>
    <w:p w:rsidR="00000000" w:rsidRPr="00FF57C9" w:rsidP="00745628">
      <w:pPr>
        <w:pStyle w:val="BodyText"/>
      </w:pPr>
      <w:r w:rsidRPr="00FF57C9">
        <w:t>Assessors of this unit must satisfy the requirements for assessors in applica</w:t>
      </w:r>
      <w:r w:rsidRPr="00FF57C9">
        <w:t>ble vocational education and training legislation, frameworks and/or standards.</w:t>
      </w:r>
    </w:p>
    <w:p w:rsidR="00000000" w:rsidRPr="00FF57C9" w:rsidP="00FF57C9">
      <w:pPr>
        <w:pStyle w:val="Heading1"/>
      </w:pPr>
      <w:bookmarkStart w:id="5" w:name="O_989556"/>
      <w:bookmarkEnd w:id="5"/>
      <w:r w:rsidRPr="00FF57C9">
        <w:t>Links</w:t>
      </w:r>
    </w:p>
    <w:p w:rsidR="00000000" w:rsidRPr="00FF57C9" w:rsidP="00745628">
      <w:pPr>
        <w:pStyle w:val="BodyText"/>
      </w:pPr>
      <w:r w:rsidRPr="00FF57C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B52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F57C9" w:rsidP="00FF57C9"/>
    <w:sectPr w:rsidSect="00FF57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C9" w:rsidRPr="00745628" w:rsidP="007456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28" w:rsidP="00FF5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5628" w:rsidP="00FF5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5628" w:rsidP="00FF5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7C9" w:rsidRPr="00745628" w:rsidP="007456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28" w:rsidRPr="002D2AF8" w:rsidP="00FF5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FBPSUG2023 Operate a cooling water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745628" w:rsidP="00FF5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A86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76A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0E7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7C9"/>
  </w:style>
  <w:style w:type="character" w:customStyle="1" w:styleId="Heading1Char">
    <w:name w:val="Heading 1 Char"/>
    <w:basedOn w:val="DefaultParagraphFont"/>
    <w:link w:val="Heading1"/>
    <w:rsid w:val="00FF5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7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7C9"/>
    <w:rPr>
      <w:b/>
      <w:spacing w:val="0"/>
    </w:rPr>
  </w:style>
  <w:style w:type="paragraph" w:styleId="ListBullet2">
    <w:name w:val="List Bullet 2"/>
    <w:basedOn w:val="List2"/>
    <w:rsid w:val="00FF57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5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5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7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7C9"/>
    <w:rPr>
      <w:i/>
    </w:rPr>
  </w:style>
  <w:style w:type="paragraph" w:styleId="Caption">
    <w:name w:val="caption"/>
    <w:basedOn w:val="BodyText"/>
    <w:next w:val="Normal"/>
    <w:qFormat/>
    <w:rsid w:val="00FF5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7C9"/>
  </w:style>
  <w:style w:type="paragraph" w:styleId="TableofFigures">
    <w:name w:val="table of figures"/>
    <w:basedOn w:val="Normal"/>
    <w:next w:val="Normal"/>
    <w:semiHidden/>
    <w:rsid w:val="00FF5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7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57C9"/>
    <w:rPr>
      <w:rFonts w:ascii="Wingdings" w:hAnsi="Wingdings"/>
    </w:rPr>
  </w:style>
  <w:style w:type="paragraph" w:customStyle="1" w:styleId="TableHeading">
    <w:name w:val="Table Heading"/>
    <w:basedOn w:val="HeadingBase"/>
    <w:rsid w:val="00FF5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7C9"/>
    <w:rPr>
      <w:color w:val="0033CC"/>
      <w:u w:val="none"/>
    </w:rPr>
  </w:style>
  <w:style w:type="paragraph" w:customStyle="1" w:styleId="BodyTextRight">
    <w:name w:val="Body Text Right"/>
    <w:basedOn w:val="BodyText"/>
    <w:rsid w:val="00FF5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7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7C9"/>
    <w:rPr>
      <w:sz w:val="32"/>
    </w:rPr>
  </w:style>
  <w:style w:type="paragraph" w:customStyle="1" w:styleId="HeadingProcedure">
    <w:name w:val="Heading Procedure"/>
    <w:basedOn w:val="HeadingBase"/>
    <w:next w:val="Normal"/>
    <w:rsid w:val="00FF5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7C9"/>
    <w:pPr>
      <w:spacing w:before="60" w:after="60"/>
    </w:pPr>
  </w:style>
  <w:style w:type="paragraph" w:styleId="ListContinue">
    <w:name w:val="List Continue"/>
    <w:basedOn w:val="List"/>
    <w:rsid w:val="00FF57C9"/>
    <w:pPr>
      <w:ind w:firstLine="0"/>
    </w:pPr>
  </w:style>
  <w:style w:type="paragraph" w:customStyle="1" w:styleId="ListNote">
    <w:name w:val="List Note"/>
    <w:basedOn w:val="List"/>
    <w:rsid w:val="00FF5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7C9"/>
    <w:rPr>
      <w:rFonts w:ascii="Courier New" w:hAnsi="Courier New"/>
    </w:rPr>
  </w:style>
  <w:style w:type="paragraph" w:customStyle="1" w:styleId="NoteBullet">
    <w:name w:val="Note Bullet"/>
    <w:basedOn w:val="Note"/>
    <w:rsid w:val="00FF5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7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5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7C9"/>
    <w:rPr>
      <w:b/>
      <w:smallCaps/>
    </w:rPr>
  </w:style>
  <w:style w:type="paragraph" w:customStyle="1" w:styleId="TableListNumber">
    <w:name w:val="Table List Number"/>
    <w:basedOn w:val="ListNumber"/>
    <w:rsid w:val="00FF5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7C9"/>
    <w:pPr>
      <w:numPr>
        <w:numId w:val="9"/>
      </w:numPr>
    </w:pPr>
  </w:style>
  <w:style w:type="paragraph" w:customStyle="1" w:styleId="ListAlpha2">
    <w:name w:val="List Alpha 2"/>
    <w:basedOn w:val="List2"/>
    <w:rsid w:val="00FF57C9"/>
    <w:pPr>
      <w:numPr>
        <w:numId w:val="8"/>
      </w:numPr>
    </w:pPr>
  </w:style>
  <w:style w:type="paragraph" w:styleId="List2">
    <w:name w:val="List 2"/>
    <w:basedOn w:val="BodyText"/>
    <w:rsid w:val="00FF5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7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7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57C9"/>
    <w:pPr>
      <w:numPr>
        <w:numId w:val="4"/>
      </w:numPr>
    </w:pPr>
  </w:style>
  <w:style w:type="paragraph" w:styleId="ListContinue2">
    <w:name w:val="List Continue 2"/>
    <w:basedOn w:val="List2"/>
    <w:rsid w:val="00FF57C9"/>
    <w:pPr>
      <w:ind w:firstLine="0"/>
    </w:pPr>
  </w:style>
  <w:style w:type="paragraph" w:styleId="ListContinue3">
    <w:name w:val="List Continue 3"/>
    <w:basedOn w:val="List3"/>
    <w:rsid w:val="00FF57C9"/>
    <w:pPr>
      <w:ind w:left="1021" w:firstLine="0"/>
    </w:pPr>
  </w:style>
  <w:style w:type="paragraph" w:styleId="ListContinue4">
    <w:name w:val="List Continue 4"/>
    <w:basedOn w:val="List4"/>
    <w:rsid w:val="00FF57C9"/>
    <w:pPr>
      <w:ind w:firstLine="0"/>
    </w:pPr>
  </w:style>
  <w:style w:type="paragraph" w:styleId="ListContinue5">
    <w:name w:val="List Continue 5"/>
    <w:basedOn w:val="List5"/>
    <w:rsid w:val="00FF57C9"/>
    <w:pPr>
      <w:ind w:firstLine="0"/>
    </w:pPr>
  </w:style>
  <w:style w:type="paragraph" w:styleId="ListNumber3">
    <w:name w:val="List Number 3"/>
    <w:basedOn w:val="List3"/>
    <w:rsid w:val="00FF57C9"/>
    <w:pPr>
      <w:numPr>
        <w:numId w:val="5"/>
      </w:numPr>
    </w:pPr>
  </w:style>
  <w:style w:type="paragraph" w:styleId="ListNumber4">
    <w:name w:val="List Number 4"/>
    <w:basedOn w:val="List4"/>
    <w:rsid w:val="00FF57C9"/>
    <w:pPr>
      <w:numPr>
        <w:numId w:val="6"/>
      </w:numPr>
    </w:pPr>
  </w:style>
  <w:style w:type="paragraph" w:styleId="ListNumber5">
    <w:name w:val="List Number 5"/>
    <w:basedOn w:val="List5"/>
    <w:rsid w:val="00FF57C9"/>
    <w:pPr>
      <w:numPr>
        <w:numId w:val="7"/>
      </w:numPr>
    </w:pPr>
  </w:style>
  <w:style w:type="paragraph" w:styleId="BlockText">
    <w:name w:val="Block Text"/>
    <w:basedOn w:val="Normal"/>
    <w:rsid w:val="00FF5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7C9"/>
    <w:rPr>
      <w:sz w:val="16"/>
      <w:vertAlign w:val="superscript"/>
    </w:rPr>
  </w:style>
  <w:style w:type="character" w:customStyle="1" w:styleId="Symbols">
    <w:name w:val="Symbols"/>
    <w:basedOn w:val="DefaultParagraphFont"/>
    <w:rsid w:val="00FF57C9"/>
    <w:rPr>
      <w:rFonts w:ascii="Symbol" w:hAnsi="Symbol"/>
    </w:rPr>
  </w:style>
  <w:style w:type="character" w:customStyle="1" w:styleId="MenuOptions">
    <w:name w:val="Menu Options"/>
    <w:basedOn w:val="DefaultParagraphFont"/>
    <w:rsid w:val="00FF5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7C9"/>
    <w:rPr>
      <w:b/>
    </w:rPr>
  </w:style>
  <w:style w:type="character" w:customStyle="1" w:styleId="Underlined">
    <w:name w:val="Underlined"/>
    <w:basedOn w:val="DefaultParagraphFont"/>
    <w:rsid w:val="00FF57C9"/>
    <w:rPr>
      <w:u w:val="single"/>
    </w:rPr>
  </w:style>
  <w:style w:type="paragraph" w:customStyle="1" w:styleId="TableBodyTextRight">
    <w:name w:val="Table Body Text Right"/>
    <w:basedOn w:val="TableBodyText"/>
    <w:rsid w:val="00FF5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7C9"/>
    <w:rPr>
      <w:sz w:val="18"/>
    </w:rPr>
  </w:style>
  <w:style w:type="paragraph" w:customStyle="1" w:styleId="BodySmallRight">
    <w:name w:val="Body Small Right"/>
    <w:basedOn w:val="BodyTextRight"/>
    <w:rsid w:val="00FF57C9"/>
    <w:rPr>
      <w:sz w:val="18"/>
      <w:szCs w:val="18"/>
    </w:rPr>
  </w:style>
  <w:style w:type="paragraph" w:customStyle="1" w:styleId="MarginEdition">
    <w:name w:val="Margin Edition"/>
    <w:basedOn w:val="MarginNote"/>
    <w:rsid w:val="00FF5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7C9"/>
    <w:rPr>
      <w:sz w:val="2"/>
      <w:szCs w:val="2"/>
    </w:rPr>
  </w:style>
  <w:style w:type="character" w:customStyle="1" w:styleId="Small">
    <w:name w:val="Small"/>
    <w:basedOn w:val="DefaultParagraphFont"/>
    <w:rsid w:val="00FF57C9"/>
    <w:rPr>
      <w:sz w:val="16"/>
    </w:rPr>
  </w:style>
  <w:style w:type="paragraph" w:customStyle="1" w:styleId="WideTable">
    <w:name w:val="Wide Table"/>
    <w:basedOn w:val="Normal"/>
    <w:rsid w:val="00FF5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7C9"/>
  </w:style>
  <w:style w:type="paragraph" w:styleId="Quote">
    <w:name w:val="Quote"/>
    <w:basedOn w:val="Heading1"/>
    <w:link w:val="QuoteChar"/>
    <w:qFormat/>
    <w:rsid w:val="00FF5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7C9"/>
    <w:pPr>
      <w:pageBreakBefore/>
    </w:pPr>
  </w:style>
  <w:style w:type="paragraph" w:customStyle="1" w:styleId="Border">
    <w:name w:val="Border"/>
    <w:basedOn w:val="Normal"/>
    <w:qFormat/>
    <w:rsid w:val="00FF5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7C9"/>
    <w:rPr>
      <w:u w:val="single"/>
    </w:rPr>
  </w:style>
  <w:style w:type="character" w:customStyle="1" w:styleId="BoldandItalics">
    <w:name w:val="Bold and Italics"/>
    <w:qFormat/>
    <w:rsid w:val="00FF57C9"/>
    <w:rPr>
      <w:b/>
      <w:i/>
      <w:u w:val="none"/>
    </w:rPr>
  </w:style>
  <w:style w:type="paragraph" w:styleId="BalloonText">
    <w:name w:val="Balloon Text"/>
    <w:basedOn w:val="Normal"/>
    <w:link w:val="BalloonTextChar"/>
    <w:rsid w:val="00FF5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7C9"/>
    <w:pPr>
      <w:spacing w:before="0" w:after="0"/>
    </w:pPr>
  </w:style>
  <w:style w:type="paragraph" w:customStyle="1" w:styleId="BodyTextBold">
    <w:name w:val="Body Text Bold"/>
    <w:basedOn w:val="BodyText"/>
    <w:qFormat/>
    <w:rsid w:val="00FF57C9"/>
    <w:rPr>
      <w:b/>
    </w:rPr>
  </w:style>
  <w:style w:type="character" w:styleId="Hyperlink">
    <w:name w:val="Hyperlink"/>
    <w:basedOn w:val="DefaultParagraphFont"/>
    <w:uiPriority w:val="99"/>
    <w:unhideWhenUsed/>
    <w:rsid w:val="007456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3149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FBPSUG2023 Operate a cooling water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2021-09-09T00:49:00Z</dcterms:created>
  <dcterms:modified xsi:type="dcterms:W3CDTF">2021-09-09T00:49:00Z</dcterms:modified>
</cp:coreProperties>
</file>