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791" w:rsidP="00B70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FBPSUG2021 Operate an ash separation system</w:t>
      </w:r>
      <w:r>
        <w:fldChar w:fldCharType="end"/>
      </w:r>
    </w:p>
    <w:p w:rsidR="00B70791" w:rsidP="00B70791">
      <w:pPr>
        <w:pStyle w:val="Version"/>
        <w:sectPr w:rsidSect="00B97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137" w:rsidP="00B97137">
      <w:pPr>
        <w:pStyle w:val="SuperHeading"/>
      </w:pPr>
      <w:r w:rsidRPr="00B97137">
        <w:t>FBPSUG2021 Operate an ash separation system</w:t>
      </w:r>
    </w:p>
    <w:p w:rsidR="00000000" w:rsidRPr="00B97137" w:rsidP="00B97137">
      <w:pPr>
        <w:pStyle w:val="Heading1"/>
      </w:pPr>
      <w:bookmarkStart w:id="1" w:name="O_989350"/>
      <w:bookmarkEnd w:id="1"/>
      <w:r w:rsidRPr="00B971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rPr>
                <w:rStyle w:val="SpecialBold"/>
              </w:rPr>
              <w:t>Comments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This version released with FBP Food, Beverage and Pharmaceutical Training Package Version 2.0.</w:t>
            </w:r>
          </w:p>
        </w:tc>
      </w:tr>
    </w:tbl>
    <w:p w:rsidR="00B70791" w:rsidP="00B97137">
      <w:pPr>
        <w:pStyle w:val="BodyText"/>
      </w:pPr>
    </w:p>
    <w:p w:rsidR="00B70791" w:rsidP="00B97137">
      <w:pPr>
        <w:pStyle w:val="BodyText"/>
      </w:pPr>
    </w:p>
    <w:p w:rsidR="00000000" w:rsidRPr="00B97137" w:rsidP="00B97137">
      <w:pPr>
        <w:pStyle w:val="Heading1"/>
      </w:pPr>
      <w:bookmarkStart w:id="2" w:name="O_989351"/>
      <w:bookmarkEnd w:id="2"/>
      <w:r w:rsidRPr="00B97137">
        <w:t>Application</w:t>
      </w:r>
    </w:p>
    <w:p w:rsidR="00000000" w:rsidRPr="00B97137" w:rsidP="00B70791">
      <w:pPr>
        <w:pStyle w:val="BodyText"/>
      </w:pPr>
      <w:r w:rsidRPr="00B97137">
        <w:t>This unit of competency describes the skills and knowledge required to operate a</w:t>
      </w:r>
      <w:r w:rsidRPr="00B97137">
        <w:t xml:space="preserve"> system to separate ash solids from boiler sluice water by use of clarifiers and filters.</w:t>
      </w:r>
    </w:p>
    <w:p w:rsidR="00000000" w:rsidRPr="00B97137" w:rsidP="00B70791">
      <w:pPr>
        <w:pStyle w:val="BodyText"/>
      </w:pPr>
      <w:r w:rsidRPr="00B97137">
        <w:t>The unit applies to individuals who work under supervision in the sugar milling industry.</w:t>
      </w:r>
    </w:p>
    <w:p w:rsidR="00000000" w:rsidRPr="00B97137" w:rsidP="00B70791">
      <w:pPr>
        <w:pStyle w:val="BodyText"/>
      </w:pPr>
      <w:r w:rsidRPr="00B97137">
        <w:t>All work must be carried out to comply with workplace procedures according t</w:t>
      </w:r>
      <w:r w:rsidRPr="00B97137">
        <w:t>o state/territory health and safety regulations, legislation and standards that apply to the workplace.</w:t>
      </w:r>
    </w:p>
    <w:p w:rsidR="00000000" w:rsidRPr="00B97137" w:rsidP="00B70791">
      <w:pPr>
        <w:pStyle w:val="BodyText"/>
      </w:pPr>
      <w:r w:rsidRPr="00B97137">
        <w:t>No occupational licensing, legislative or certification requirements apply to this unit at the time of publication.</w:t>
      </w:r>
    </w:p>
    <w:p w:rsidR="00000000" w:rsidRPr="00B97137" w:rsidP="00B97137">
      <w:pPr>
        <w:pStyle w:val="Heading1"/>
      </w:pPr>
      <w:bookmarkStart w:id="3" w:name="O_989352"/>
      <w:bookmarkEnd w:id="3"/>
      <w:r w:rsidRPr="00B97137">
        <w:t>Pre-requisite Unit</w:t>
      </w:r>
    </w:p>
    <w:p w:rsidR="00000000" w:rsidRPr="00B97137" w:rsidP="00B70791">
      <w:pPr>
        <w:pStyle w:val="BodyText"/>
      </w:pPr>
      <w:r w:rsidRPr="00B97137">
        <w:t>Nil</w:t>
      </w:r>
    </w:p>
    <w:p w:rsidR="00000000" w:rsidRPr="00B97137" w:rsidP="00B97137">
      <w:pPr>
        <w:pStyle w:val="Heading1"/>
      </w:pPr>
      <w:bookmarkStart w:id="4" w:name="O_989354"/>
      <w:bookmarkEnd w:id="4"/>
      <w:r w:rsidRPr="00B97137">
        <w:t>Unit Sector</w:t>
      </w:r>
    </w:p>
    <w:p w:rsidR="00000000" w:rsidRPr="00B97137" w:rsidP="00B70791">
      <w:pPr>
        <w:pStyle w:val="BodyText"/>
      </w:pPr>
      <w:r w:rsidRPr="00B97137">
        <w:t>Sugar milling (SUG)</w:t>
      </w:r>
    </w:p>
    <w:p w:rsidR="00000000" w:rsidRPr="00B97137" w:rsidP="00B97137">
      <w:pPr>
        <w:pStyle w:val="Heading1"/>
      </w:pPr>
      <w:bookmarkStart w:id="5" w:name="O_989355"/>
      <w:bookmarkEnd w:id="5"/>
      <w:r w:rsidRPr="00B971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rPr>
                <w:rStyle w:val="SpecialBold"/>
              </w:rPr>
              <w:t>Performance Criteria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1. Prepare the ash separation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1.1 Confirm materials are available to meet requirements</w:t>
            </w:r>
          </w:p>
          <w:p w:rsidR="00000000" w:rsidRPr="00B97137" w:rsidP="00B97137">
            <w:pPr>
              <w:pStyle w:val="BodyText"/>
            </w:pPr>
            <w:r w:rsidRPr="00B97137">
              <w:t>1.2 Confirm services are available and ready for op</w:t>
            </w:r>
            <w:r w:rsidRPr="00B97137">
              <w:t>eration</w:t>
            </w:r>
          </w:p>
          <w:p w:rsidR="00000000" w:rsidRPr="00B97137" w:rsidP="00B97137">
            <w:pPr>
              <w:pStyle w:val="BodyText"/>
            </w:pPr>
            <w:r w:rsidRPr="00B97137">
              <w:t>1.3 Select, fit and use personal protective equipment according to workplace safety procedures</w:t>
            </w:r>
          </w:p>
          <w:p w:rsidR="00000000" w:rsidRPr="00B97137" w:rsidP="00B97137">
            <w:pPr>
              <w:pStyle w:val="BodyText"/>
            </w:pPr>
            <w:r w:rsidRPr="00B97137">
              <w:t xml:space="preserve">1.4 Check equipment in readiness for use according to operating </w:t>
            </w:r>
            <w:r w:rsidRPr="00B97137">
              <w:t>procedures</w:t>
            </w:r>
          </w:p>
          <w:p w:rsidR="00000000" w:rsidRPr="00B97137" w:rsidP="00B97137">
            <w:pPr>
              <w:pStyle w:val="BodyText"/>
            </w:pPr>
            <w:r w:rsidRPr="00B97137">
              <w:t>1.5 Set the ash separation process to meet production requirements</w:t>
            </w:r>
          </w:p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 xml:space="preserve">1.6 Identify and report health and safety hazards and maintenance requirements 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2. Operate the ash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2.1 Start and operate the ash separation system according to operating procedures</w:t>
            </w:r>
          </w:p>
          <w:p w:rsidR="00000000" w:rsidRPr="00B97137" w:rsidP="00B97137">
            <w:pPr>
              <w:pStyle w:val="BodyText"/>
            </w:pPr>
            <w:r w:rsidRPr="00B97137">
              <w:t>2.2 Confirm process performance is maintained within ma</w:t>
            </w:r>
            <w:r w:rsidRPr="00B97137">
              <w:t>nufacturer</w:t>
            </w:r>
            <w:r>
              <w:t>’</w:t>
            </w:r>
            <w:r w:rsidRPr="00B97137">
              <w:t>s specifications to meet workplace requirements</w:t>
            </w:r>
          </w:p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 xml:space="preserve">2.3 Ensure the work area meets workplace cleaning standards 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3.1 Monitor ash separation system operating conditions</w:t>
            </w:r>
          </w:p>
          <w:p w:rsidR="00000000" w:rsidRPr="00B97137" w:rsidP="00B97137">
            <w:pPr>
              <w:pStyle w:val="BodyText"/>
            </w:pPr>
            <w:r w:rsidRPr="00B97137">
              <w:t>3.2 Take corrective action to rec</w:t>
            </w:r>
            <w:r w:rsidRPr="00B97137">
              <w:t>tify causes of abnormal performance</w:t>
            </w:r>
          </w:p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3.3 Implement emergency procedures according to workplace safety procedures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4. Hand over ash separation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4.1 Maintain operating log according to workplace procedures</w:t>
            </w:r>
          </w:p>
          <w:p w:rsidR="00000000" w:rsidRPr="00B97137" w:rsidP="00B97137">
            <w:pPr>
              <w:pStyle w:val="BodyText"/>
            </w:pPr>
            <w:r w:rsidRPr="00B97137">
              <w:t>4.2 Carry out handover according to workpla</w:t>
            </w:r>
            <w:r w:rsidRPr="00B97137">
              <w:t>ce procedures</w:t>
            </w:r>
          </w:p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4.3 Ensure system operators are aware of system and related equipment status at completion of handover</w:t>
            </w:r>
          </w:p>
        </w:tc>
      </w:tr>
      <w:tr w:rsidTr="00B70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5. Complete ash separation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5.1 Collect and dispose of ash according to workplace, environmental and waste handling requirements</w:t>
            </w:r>
            <w:r w:rsidRPr="00B97137">
              <w:t xml:space="preserve"> and procedures</w:t>
            </w:r>
          </w:p>
          <w:p w:rsidR="00000000" w:rsidRPr="00B97137" w:rsidP="00B97137">
            <w:pPr>
              <w:pStyle w:val="BodyText"/>
            </w:pPr>
            <w:r w:rsidRPr="00B97137">
              <w:t>5.2 Identify and report operational maintenance requirements according to workplace procedures</w:t>
            </w:r>
          </w:p>
          <w:p w:rsidR="00000000" w:rsidRPr="00B97137" w:rsidP="00B97137">
            <w:pPr>
              <w:pStyle w:val="BodyText"/>
            </w:pPr>
            <w:r w:rsidRPr="00B97137">
              <w:t>5.3 Record workplace information according to workplace procedures</w:t>
            </w:r>
          </w:p>
        </w:tc>
      </w:tr>
    </w:tbl>
    <w:p w:rsidR="00000000" w:rsidRPr="00B97137" w:rsidP="00B97137">
      <w:pPr>
        <w:pStyle w:val="BodyText"/>
      </w:pPr>
    </w:p>
    <w:p w:rsidR="00000000" w:rsidRPr="00B97137" w:rsidP="00B97137">
      <w:pPr>
        <w:pStyle w:val="AllowPageBreak"/>
      </w:pPr>
    </w:p>
    <w:p w:rsidR="00000000" w:rsidRPr="00B97137" w:rsidP="00B97137">
      <w:pPr>
        <w:pStyle w:val="Heading1"/>
      </w:pPr>
      <w:bookmarkStart w:id="6" w:name="O_989356"/>
      <w:bookmarkEnd w:id="6"/>
      <w:r w:rsidRPr="00B97137">
        <w:t>Foundation Skills</w:t>
      </w:r>
    </w:p>
    <w:p w:rsidR="00000000" w:rsidRPr="00B70791" w:rsidP="00B70791">
      <w:pPr>
        <w:pStyle w:val="BodyText"/>
        <w:rPr>
          <w:i/>
        </w:rPr>
      </w:pPr>
      <w:r w:rsidRPr="00B707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rPr>
                <w:rStyle w:val="SpecialBold"/>
              </w:rPr>
              <w:t>Description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ListBullet"/>
              <w:rPr>
                <w:lang w:val="en-NZ"/>
              </w:rPr>
            </w:pPr>
            <w:r w:rsidRPr="00B97137">
              <w:t>Interpret workplace information rele</w:t>
            </w:r>
            <w:r w:rsidRPr="00B97137">
              <w:t>vant to job role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ListBullet"/>
            </w:pPr>
            <w:r w:rsidRPr="00B97137">
              <w:t>Monitor and interpret production and process control indicators and data</w:t>
            </w:r>
          </w:p>
          <w:p w:rsidR="00000000" w:rsidRPr="00B97137" w:rsidP="00B97137">
            <w:pPr>
              <w:pStyle w:val="ListBullet"/>
            </w:pPr>
            <w:r w:rsidRPr="00B97137">
              <w:t>Estimate storage capacities of ash holding areas</w:t>
            </w:r>
          </w:p>
          <w:p w:rsidR="00000000" w:rsidP="00B97137">
            <w:pPr>
              <w:pStyle w:val="ListBullet"/>
              <w:rPr>
                <w:lang w:val="en-NZ"/>
              </w:rPr>
            </w:pPr>
            <w:r w:rsidRPr="00B97137">
              <w:t>Calculate correct quantities of chemicals, including caustic soda and flocculants for use in system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ListBullet"/>
              <w:rPr>
                <w:lang w:val="en-NZ"/>
              </w:rPr>
            </w:pPr>
            <w:r w:rsidRPr="00B97137">
              <w:t>Apply workplace procedures to own role and responsibilities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ListBullet"/>
              <w:rPr>
                <w:lang w:val="en-NZ"/>
              </w:rPr>
            </w:pPr>
            <w:r w:rsidRPr="00B97137">
              <w:t>Use modes of communication suitable to purpose to confirm and clarify understanding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ListBullet"/>
            </w:pPr>
            <w:r w:rsidRPr="00B97137">
              <w:t>Access and interpret ash separation syste</w:t>
            </w:r>
            <w:r w:rsidRPr="00B97137">
              <w:t>m process control panels and system</w:t>
            </w:r>
          </w:p>
          <w:p w:rsidR="00000000" w:rsidRPr="00B97137" w:rsidP="00B97137">
            <w:pPr>
              <w:pStyle w:val="ListBullet"/>
            </w:pPr>
            <w:r w:rsidRPr="00B97137">
              <w:t>Make routine decisions to correct abnormal plant performance of ash separation system</w:t>
            </w:r>
          </w:p>
        </w:tc>
      </w:tr>
    </w:tbl>
    <w:p w:rsidR="00000000" w:rsidRPr="00B97137" w:rsidP="00B97137">
      <w:pPr>
        <w:pStyle w:val="BodyText"/>
      </w:pPr>
    </w:p>
    <w:p w:rsidR="00000000" w:rsidRPr="00B97137" w:rsidP="00B97137">
      <w:pPr>
        <w:pStyle w:val="AllowPageBreak"/>
      </w:pPr>
    </w:p>
    <w:p w:rsidR="00000000" w:rsidRPr="00B97137" w:rsidP="00B97137">
      <w:pPr>
        <w:pStyle w:val="Heading1"/>
      </w:pPr>
      <w:bookmarkStart w:id="7" w:name="O_989358"/>
      <w:bookmarkEnd w:id="7"/>
      <w:r w:rsidRPr="00B9713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rPr>
                <w:rStyle w:val="SpecialBold"/>
              </w:rPr>
              <w:t>Equivalence status</w:t>
            </w:r>
          </w:p>
        </w:tc>
      </w:tr>
      <w:tr w:rsidTr="00B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FBPSUG2021 Operate an ash separation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FDFSUG221A Operate an ash separation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37">
            <w:pPr>
              <w:pStyle w:val="BodyText"/>
              <w:rPr>
                <w:lang w:val="en-NZ"/>
              </w:rPr>
            </w:pPr>
            <w:r w:rsidRPr="00B9713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37" w:rsidP="00B97137">
            <w:pPr>
              <w:pStyle w:val="BodyText"/>
            </w:pPr>
            <w:r w:rsidRPr="00B97137">
              <w:t>Equivalent unit</w:t>
            </w:r>
          </w:p>
        </w:tc>
      </w:tr>
    </w:tbl>
    <w:p w:rsidR="00000000" w:rsidRPr="00B97137" w:rsidP="00B97137">
      <w:pPr>
        <w:pStyle w:val="BodyText"/>
      </w:pPr>
    </w:p>
    <w:p w:rsidR="00000000" w:rsidRPr="00B97137" w:rsidP="00B97137">
      <w:pPr>
        <w:pStyle w:val="AllowPageBreak"/>
      </w:pPr>
    </w:p>
    <w:p w:rsidR="00000000" w:rsidRPr="00B97137" w:rsidP="00B97137">
      <w:pPr>
        <w:pStyle w:val="Heading1"/>
      </w:pPr>
      <w:bookmarkStart w:id="8" w:name="O_989365"/>
      <w:bookmarkEnd w:id="8"/>
      <w:r w:rsidRPr="00B97137">
        <w:t>Links</w:t>
      </w:r>
    </w:p>
    <w:p w:rsidR="00000000" w:rsidRPr="00B97137" w:rsidP="00B70791">
      <w:pPr>
        <w:pStyle w:val="BodyText"/>
      </w:pPr>
      <w:r w:rsidRPr="00B9713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2A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7137" w:rsidP="00B97137"/>
    <w:sectPr w:rsidSect="00B97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37" w:rsidRPr="00B70791" w:rsidP="00B70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1" w:rsidP="00B97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791" w:rsidP="00B97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0791" w:rsidP="00B97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137" w:rsidRPr="00B70791" w:rsidP="00B70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1" w:rsidRPr="002D2AF8" w:rsidP="00B97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FBPSUG2021 Operate an ash separation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70791" w:rsidP="00B97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603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EE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137"/>
  </w:style>
  <w:style w:type="character" w:customStyle="1" w:styleId="Heading1Char">
    <w:name w:val="Heading 1 Char"/>
    <w:basedOn w:val="DefaultParagraphFont"/>
    <w:link w:val="Heading1"/>
    <w:rsid w:val="00B97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1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137"/>
    <w:rPr>
      <w:b/>
      <w:spacing w:val="0"/>
    </w:rPr>
  </w:style>
  <w:style w:type="character" w:styleId="Emphasis">
    <w:name w:val="Emphasis"/>
    <w:basedOn w:val="DefaultParagraphFont"/>
    <w:qFormat/>
    <w:rsid w:val="00B97137"/>
    <w:rPr>
      <w:i/>
    </w:rPr>
  </w:style>
  <w:style w:type="paragraph" w:customStyle="1" w:styleId="SuperHeading">
    <w:name w:val="SuperHeading"/>
    <w:basedOn w:val="Normal"/>
    <w:rsid w:val="00B97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137"/>
  </w:style>
  <w:style w:type="paragraph" w:styleId="TableofFigures">
    <w:name w:val="table of figures"/>
    <w:basedOn w:val="Normal"/>
    <w:next w:val="Normal"/>
    <w:semiHidden/>
    <w:rsid w:val="00B97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137"/>
    <w:rPr>
      <w:rFonts w:ascii="Wingdings" w:hAnsi="Wingdings"/>
    </w:rPr>
  </w:style>
  <w:style w:type="paragraph" w:customStyle="1" w:styleId="TableHeading">
    <w:name w:val="Table Heading"/>
    <w:basedOn w:val="HeadingBase"/>
    <w:rsid w:val="00B97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137"/>
    <w:rPr>
      <w:color w:val="0033CC"/>
      <w:u w:val="none"/>
    </w:rPr>
  </w:style>
  <w:style w:type="paragraph" w:customStyle="1" w:styleId="BodyTextRight">
    <w:name w:val="Body Text Right"/>
    <w:basedOn w:val="BodyText"/>
    <w:rsid w:val="00B97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137"/>
    <w:rPr>
      <w:sz w:val="32"/>
    </w:rPr>
  </w:style>
  <w:style w:type="paragraph" w:customStyle="1" w:styleId="HeadingProcedure">
    <w:name w:val="Heading Procedure"/>
    <w:basedOn w:val="HeadingBase"/>
    <w:next w:val="Normal"/>
    <w:rsid w:val="00B97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137"/>
    <w:pPr>
      <w:spacing w:before="60" w:after="60"/>
    </w:pPr>
  </w:style>
  <w:style w:type="paragraph" w:styleId="ListContinue">
    <w:name w:val="List Continue"/>
    <w:basedOn w:val="List"/>
    <w:rsid w:val="00B97137"/>
    <w:pPr>
      <w:ind w:firstLine="0"/>
    </w:pPr>
  </w:style>
  <w:style w:type="paragraph" w:customStyle="1" w:styleId="ListNote">
    <w:name w:val="List Note"/>
    <w:basedOn w:val="List"/>
    <w:rsid w:val="00B97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137"/>
    <w:rPr>
      <w:rFonts w:ascii="Courier New" w:hAnsi="Courier New"/>
    </w:rPr>
  </w:style>
  <w:style w:type="paragraph" w:customStyle="1" w:styleId="NoteBullet">
    <w:name w:val="Note Bullet"/>
    <w:basedOn w:val="Note"/>
    <w:rsid w:val="00B97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137"/>
    <w:rPr>
      <w:b/>
      <w:smallCaps/>
    </w:rPr>
  </w:style>
  <w:style w:type="paragraph" w:customStyle="1" w:styleId="TableListNumber">
    <w:name w:val="Table List Number"/>
    <w:basedOn w:val="ListNumber"/>
    <w:rsid w:val="00B97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137"/>
    <w:pPr>
      <w:numPr>
        <w:numId w:val="8"/>
      </w:numPr>
    </w:pPr>
  </w:style>
  <w:style w:type="paragraph" w:customStyle="1" w:styleId="ListAlpha2">
    <w:name w:val="List Alpha 2"/>
    <w:basedOn w:val="List2"/>
    <w:rsid w:val="00B97137"/>
    <w:pPr>
      <w:numPr>
        <w:numId w:val="7"/>
      </w:numPr>
    </w:pPr>
  </w:style>
  <w:style w:type="paragraph" w:styleId="List2">
    <w:name w:val="List 2"/>
    <w:basedOn w:val="BodyText"/>
    <w:rsid w:val="00B97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137"/>
    <w:pPr>
      <w:numPr>
        <w:numId w:val="3"/>
      </w:numPr>
    </w:pPr>
  </w:style>
  <w:style w:type="paragraph" w:styleId="ListContinue2">
    <w:name w:val="List Continue 2"/>
    <w:basedOn w:val="List2"/>
    <w:rsid w:val="00B97137"/>
    <w:pPr>
      <w:ind w:firstLine="0"/>
    </w:pPr>
  </w:style>
  <w:style w:type="paragraph" w:styleId="ListContinue3">
    <w:name w:val="List Continue 3"/>
    <w:basedOn w:val="List3"/>
    <w:rsid w:val="00B97137"/>
    <w:pPr>
      <w:ind w:left="1021" w:firstLine="0"/>
    </w:pPr>
  </w:style>
  <w:style w:type="paragraph" w:styleId="ListContinue4">
    <w:name w:val="List Continue 4"/>
    <w:basedOn w:val="List4"/>
    <w:rsid w:val="00B97137"/>
    <w:pPr>
      <w:ind w:firstLine="0"/>
    </w:pPr>
  </w:style>
  <w:style w:type="paragraph" w:styleId="ListContinue5">
    <w:name w:val="List Continue 5"/>
    <w:basedOn w:val="List5"/>
    <w:rsid w:val="00B97137"/>
    <w:pPr>
      <w:ind w:firstLine="0"/>
    </w:pPr>
  </w:style>
  <w:style w:type="paragraph" w:styleId="ListNumber3">
    <w:name w:val="List Number 3"/>
    <w:basedOn w:val="List3"/>
    <w:rsid w:val="00B97137"/>
    <w:pPr>
      <w:numPr>
        <w:numId w:val="4"/>
      </w:numPr>
    </w:pPr>
  </w:style>
  <w:style w:type="paragraph" w:styleId="ListNumber4">
    <w:name w:val="List Number 4"/>
    <w:basedOn w:val="List4"/>
    <w:rsid w:val="00B97137"/>
    <w:pPr>
      <w:numPr>
        <w:numId w:val="5"/>
      </w:numPr>
    </w:pPr>
  </w:style>
  <w:style w:type="paragraph" w:styleId="ListNumber5">
    <w:name w:val="List Number 5"/>
    <w:basedOn w:val="List5"/>
    <w:rsid w:val="00B97137"/>
    <w:pPr>
      <w:numPr>
        <w:numId w:val="6"/>
      </w:numPr>
    </w:pPr>
  </w:style>
  <w:style w:type="paragraph" w:styleId="BlockText">
    <w:name w:val="Block Text"/>
    <w:basedOn w:val="Normal"/>
    <w:rsid w:val="00B97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137"/>
    <w:rPr>
      <w:sz w:val="16"/>
      <w:vertAlign w:val="superscript"/>
    </w:rPr>
  </w:style>
  <w:style w:type="character" w:customStyle="1" w:styleId="Symbols">
    <w:name w:val="Symbols"/>
    <w:basedOn w:val="DefaultParagraphFont"/>
    <w:rsid w:val="00B97137"/>
    <w:rPr>
      <w:rFonts w:ascii="Symbol" w:hAnsi="Symbol"/>
    </w:rPr>
  </w:style>
  <w:style w:type="character" w:customStyle="1" w:styleId="MenuOptions">
    <w:name w:val="Menu Options"/>
    <w:basedOn w:val="DefaultParagraphFont"/>
    <w:rsid w:val="00B97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137"/>
    <w:rPr>
      <w:b/>
    </w:rPr>
  </w:style>
  <w:style w:type="character" w:customStyle="1" w:styleId="Underlined">
    <w:name w:val="Underlined"/>
    <w:basedOn w:val="DefaultParagraphFont"/>
    <w:rsid w:val="00B97137"/>
    <w:rPr>
      <w:u w:val="single"/>
    </w:rPr>
  </w:style>
  <w:style w:type="paragraph" w:customStyle="1" w:styleId="TableBodyTextRight">
    <w:name w:val="Table Body Text Right"/>
    <w:basedOn w:val="TableBodyText"/>
    <w:rsid w:val="00B97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137"/>
    <w:rPr>
      <w:sz w:val="18"/>
    </w:rPr>
  </w:style>
  <w:style w:type="paragraph" w:customStyle="1" w:styleId="BodySmallRight">
    <w:name w:val="Body Small Right"/>
    <w:basedOn w:val="BodyTextRight"/>
    <w:rsid w:val="00B97137"/>
    <w:rPr>
      <w:sz w:val="18"/>
      <w:szCs w:val="18"/>
    </w:rPr>
  </w:style>
  <w:style w:type="paragraph" w:customStyle="1" w:styleId="MarginEdition">
    <w:name w:val="Margin Edition"/>
    <w:basedOn w:val="MarginNote"/>
    <w:rsid w:val="00B97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137"/>
    <w:rPr>
      <w:sz w:val="2"/>
      <w:szCs w:val="2"/>
    </w:rPr>
  </w:style>
  <w:style w:type="character" w:customStyle="1" w:styleId="Small">
    <w:name w:val="Small"/>
    <w:basedOn w:val="DefaultParagraphFont"/>
    <w:rsid w:val="00B97137"/>
    <w:rPr>
      <w:sz w:val="16"/>
    </w:rPr>
  </w:style>
  <w:style w:type="paragraph" w:customStyle="1" w:styleId="WideTable">
    <w:name w:val="Wide Table"/>
    <w:basedOn w:val="Normal"/>
    <w:rsid w:val="00B97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137"/>
  </w:style>
  <w:style w:type="paragraph" w:styleId="Quote">
    <w:name w:val="Quote"/>
    <w:basedOn w:val="Heading1"/>
    <w:link w:val="QuoteChar"/>
    <w:qFormat/>
    <w:rsid w:val="00B97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137"/>
    <w:pPr>
      <w:pageBreakBefore/>
    </w:pPr>
  </w:style>
  <w:style w:type="paragraph" w:customStyle="1" w:styleId="Border">
    <w:name w:val="Border"/>
    <w:basedOn w:val="Normal"/>
    <w:qFormat/>
    <w:rsid w:val="00B97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137"/>
    <w:rPr>
      <w:u w:val="single"/>
    </w:rPr>
  </w:style>
  <w:style w:type="character" w:customStyle="1" w:styleId="BoldandItalics">
    <w:name w:val="Bold and Italics"/>
    <w:qFormat/>
    <w:rsid w:val="00B97137"/>
    <w:rPr>
      <w:b/>
      <w:i/>
      <w:u w:val="none"/>
    </w:rPr>
  </w:style>
  <w:style w:type="paragraph" w:styleId="BalloonText">
    <w:name w:val="Balloon Text"/>
    <w:basedOn w:val="Normal"/>
    <w:link w:val="BalloonTextChar"/>
    <w:rsid w:val="00B97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137"/>
    <w:pPr>
      <w:spacing w:before="0" w:after="0"/>
    </w:pPr>
  </w:style>
  <w:style w:type="paragraph" w:customStyle="1" w:styleId="BodyTextBold">
    <w:name w:val="Body Text Bold"/>
    <w:basedOn w:val="BodyText"/>
    <w:qFormat/>
    <w:rsid w:val="00B97137"/>
    <w:rPr>
      <w:b/>
    </w:rPr>
  </w:style>
  <w:style w:type="character" w:styleId="Hyperlink">
    <w:name w:val="Hyperlink"/>
    <w:basedOn w:val="DefaultParagraphFont"/>
    <w:uiPriority w:val="99"/>
    <w:unhideWhenUsed/>
    <w:rsid w:val="00B70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3607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FBPSUG2021 Operate an ash separation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2021-09-09T00:38:00Z</dcterms:created>
  <dcterms:modified xsi:type="dcterms:W3CDTF">2021-09-09T00:38:00Z</dcterms:modified>
</cp:coreProperties>
</file>