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F57" w:rsidP="00B50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FBPSUG2021 Operate an ash separation system</w:t>
      </w:r>
      <w:r>
        <w:fldChar w:fldCharType="end"/>
      </w:r>
    </w:p>
    <w:p w:rsidR="00B50F57" w:rsidP="00B50F57">
      <w:pPr>
        <w:pStyle w:val="Version"/>
        <w:sectPr w:rsidSect="00DC7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050" w:rsidP="00DC7050">
      <w:pPr>
        <w:pStyle w:val="SuperHeading"/>
      </w:pPr>
      <w:r w:rsidRPr="00DC7050">
        <w:t>Assessment Requirements for FBPSUG2021 Operate an ash separation system</w:t>
      </w:r>
    </w:p>
    <w:p w:rsidR="00000000" w:rsidRPr="00DC7050" w:rsidP="00DC7050">
      <w:pPr>
        <w:pStyle w:val="Heading1"/>
      </w:pPr>
      <w:bookmarkStart w:id="1" w:name="O_989360"/>
      <w:bookmarkEnd w:id="1"/>
      <w:r w:rsidRPr="00DC70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7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50" w:rsidP="00DC7050">
            <w:pPr>
              <w:pStyle w:val="BodyText"/>
            </w:pPr>
            <w:r w:rsidRPr="00DC70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50">
            <w:pPr>
              <w:pStyle w:val="BodyText"/>
              <w:rPr>
                <w:lang w:val="en-NZ"/>
              </w:rPr>
            </w:pPr>
            <w:r w:rsidRPr="00DC7050">
              <w:rPr>
                <w:rStyle w:val="SpecialBold"/>
              </w:rPr>
              <w:t>Comments</w:t>
            </w:r>
          </w:p>
        </w:tc>
      </w:tr>
      <w:tr w:rsidTr="00DC70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050">
            <w:pPr>
              <w:pStyle w:val="BodyText"/>
              <w:rPr>
                <w:lang w:val="en-NZ"/>
              </w:rPr>
            </w:pPr>
            <w:r w:rsidRPr="00DC70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050" w:rsidP="00DC7050">
            <w:pPr>
              <w:pStyle w:val="BodyText"/>
            </w:pPr>
            <w:r w:rsidRPr="00DC7050">
              <w:t>This version released with FBP Food, Beverage and Pharmaceutical Training Package Version 2.0.</w:t>
            </w:r>
          </w:p>
        </w:tc>
      </w:tr>
    </w:tbl>
    <w:p w:rsidR="00000000" w:rsidRPr="00DC7050" w:rsidP="00DC7050">
      <w:pPr>
        <w:pStyle w:val="BodyText"/>
      </w:pPr>
    </w:p>
    <w:p w:rsidR="00000000" w:rsidRPr="00DC7050" w:rsidP="00DC7050">
      <w:pPr>
        <w:pStyle w:val="AllowPageBreak"/>
      </w:pPr>
    </w:p>
    <w:p w:rsidR="00000000" w:rsidRPr="00DC7050" w:rsidP="00DC7050">
      <w:pPr>
        <w:pStyle w:val="Heading1"/>
      </w:pPr>
      <w:bookmarkStart w:id="2" w:name="O_989361"/>
      <w:bookmarkEnd w:id="2"/>
      <w:r w:rsidRPr="00DC7050">
        <w:t>Performance Evidence</w:t>
      </w:r>
    </w:p>
    <w:p w:rsidR="00000000" w:rsidRPr="00DC7050" w:rsidP="00B50F57">
      <w:pPr>
        <w:pStyle w:val="BodyText"/>
      </w:pPr>
      <w:r w:rsidRPr="00DC7050">
        <w:t xml:space="preserve">An individual demonstrating competency must satisfy all of the elements and performance criteria in this unit. </w:t>
      </w:r>
    </w:p>
    <w:p w:rsidR="00000000" w:rsidRPr="00DC7050" w:rsidP="00B50F57">
      <w:pPr>
        <w:pStyle w:val="BodyText"/>
      </w:pPr>
      <w:r w:rsidRPr="00DC7050">
        <w:t>There must be evidence that the individual has operated an ash separation system in line with workplace contexts and demons</w:t>
      </w:r>
      <w:r w:rsidRPr="00DC7050">
        <w:t>trated each of the following points at least once:</w:t>
      </w:r>
    </w:p>
    <w:p w:rsidR="00000000" w:rsidRPr="00DC7050" w:rsidP="00DC7050">
      <w:pPr>
        <w:pStyle w:val="ListBullet"/>
      </w:pPr>
      <w:r w:rsidRPr="00DC7050">
        <w:t>conducted pre-start checks and followed start-up procedure</w:t>
      </w:r>
    </w:p>
    <w:p w:rsidR="00000000" w:rsidRPr="00DC7050" w:rsidP="00DC7050">
      <w:pPr>
        <w:pStyle w:val="ListBullet"/>
      </w:pPr>
      <w:r w:rsidRPr="00DC7050">
        <w:t>selected, fitted and used required personal protective equipment (PPE)</w:t>
      </w:r>
    </w:p>
    <w:p w:rsidR="00000000" w:rsidRPr="00DC7050" w:rsidP="00DC7050">
      <w:pPr>
        <w:pStyle w:val="ListBullet"/>
      </w:pPr>
      <w:r w:rsidRPr="00DC7050">
        <w:t>maintained work area to meet cleaning standards</w:t>
      </w:r>
    </w:p>
    <w:p w:rsidR="00000000" w:rsidRPr="00DC7050" w:rsidP="00DC7050">
      <w:pPr>
        <w:pStyle w:val="ListBullet"/>
      </w:pPr>
      <w:r w:rsidRPr="00DC7050">
        <w:t>monitored the ash separation system</w:t>
      </w:r>
    </w:p>
    <w:p w:rsidR="00000000" w:rsidRPr="00DC7050" w:rsidP="00DC7050">
      <w:pPr>
        <w:pStyle w:val="ListBullet"/>
      </w:pPr>
      <w:r w:rsidRPr="00DC7050">
        <w:t>recorded operating information</w:t>
      </w:r>
    </w:p>
    <w:p w:rsidR="00000000" w:rsidRPr="00DC7050" w:rsidP="00DC7050">
      <w:pPr>
        <w:pStyle w:val="ListBullet"/>
      </w:pPr>
      <w:r w:rsidRPr="00DC7050">
        <w:t>observed safe chemical preparation and handling</w:t>
      </w:r>
    </w:p>
    <w:p w:rsidR="00000000" w:rsidRPr="00DC7050" w:rsidP="00DC7050">
      <w:pPr>
        <w:pStyle w:val="ListBullet"/>
      </w:pPr>
      <w:r w:rsidRPr="00DC7050">
        <w:t xml:space="preserve">reported health and safety risks and maintenance requirements </w:t>
      </w:r>
    </w:p>
    <w:p w:rsidR="00000000" w:rsidRPr="00DC7050" w:rsidP="00DC7050">
      <w:pPr>
        <w:pStyle w:val="ListBullet"/>
      </w:pPr>
      <w:r w:rsidRPr="00DC7050">
        <w:t>followed shift handover procedure</w:t>
      </w:r>
    </w:p>
    <w:p w:rsidR="00000000" w:rsidRPr="00DC7050" w:rsidP="00DC7050">
      <w:pPr>
        <w:pStyle w:val="ListBullet"/>
      </w:pPr>
      <w:r w:rsidRPr="00DC7050">
        <w:t>taken corrective action in response to typic</w:t>
      </w:r>
      <w:r w:rsidRPr="00DC7050">
        <w:t>al operating faults and product and process non-conformance</w:t>
      </w:r>
    </w:p>
    <w:p w:rsidR="00000000" w:rsidRPr="00DC7050" w:rsidP="00DC7050">
      <w:pPr>
        <w:pStyle w:val="ListBullet"/>
      </w:pPr>
      <w:r w:rsidRPr="00DC7050">
        <w:t>safely disposed of ash.</w:t>
      </w:r>
    </w:p>
    <w:p w:rsidR="00000000" w:rsidRPr="00DC7050" w:rsidP="00DC7050">
      <w:pPr>
        <w:pStyle w:val="AllowPageBreak"/>
      </w:pPr>
    </w:p>
    <w:p w:rsidR="00000000" w:rsidRPr="00DC7050" w:rsidP="00DC7050">
      <w:pPr>
        <w:pStyle w:val="Heading1"/>
      </w:pPr>
      <w:bookmarkStart w:id="3" w:name="O_989362"/>
      <w:bookmarkEnd w:id="3"/>
      <w:r w:rsidRPr="00DC7050">
        <w:t>Knowledge Evidence</w:t>
      </w:r>
    </w:p>
    <w:p w:rsidR="00000000" w:rsidRPr="00DC7050" w:rsidP="00B50F57">
      <w:pPr>
        <w:pStyle w:val="BodyText"/>
      </w:pPr>
      <w:r w:rsidRPr="00DC7050">
        <w:t xml:space="preserve">An individual must be able to demonstrate the knowledge required to perform the tasks outlined in the elements and performance criteria </w:t>
      </w:r>
      <w:r w:rsidRPr="00DC7050">
        <w:t>of this unit. This includes knowledge of:</w:t>
      </w:r>
    </w:p>
    <w:p w:rsidR="00000000" w:rsidRPr="00DC7050" w:rsidP="00DC7050">
      <w:pPr>
        <w:pStyle w:val="ListBullet"/>
      </w:pPr>
      <w:r w:rsidRPr="00DC7050">
        <w:t>properties of ash or soot and the impact on filter operation</w:t>
      </w:r>
    </w:p>
    <w:p w:rsidR="00000000" w:rsidRPr="00DC7050" w:rsidP="00DC7050">
      <w:pPr>
        <w:pStyle w:val="ListBullet"/>
      </w:pPr>
      <w:r w:rsidRPr="00DC7050">
        <w:t>functions and operating principles of ash separation system and related equipment</w:t>
      </w:r>
    </w:p>
    <w:p w:rsidR="00000000" w:rsidRPr="00DC7050" w:rsidP="00DC7050">
      <w:pPr>
        <w:pStyle w:val="ListBullet"/>
      </w:pPr>
      <w:r w:rsidRPr="00DC7050">
        <w:t>relationship between vacuum, filter speed and cake permeability</w:t>
      </w:r>
    </w:p>
    <w:p w:rsidR="00000000" w:rsidRPr="00DC7050" w:rsidP="00DC7050">
      <w:pPr>
        <w:pStyle w:val="ListBullet"/>
      </w:pPr>
      <w:r w:rsidRPr="00DC7050">
        <w:t>key he</w:t>
      </w:r>
      <w:r w:rsidRPr="00DC7050">
        <w:t>alth and safety requirements for operating an ash separation system in the workplace:</w:t>
      </w:r>
    </w:p>
    <w:p w:rsidR="00000000" w:rsidRPr="00DC7050" w:rsidP="00DC7050">
      <w:pPr>
        <w:pStyle w:val="ListBullet2"/>
      </w:pPr>
      <w:r w:rsidRPr="00DC7050">
        <w:t>correct use of PPE</w:t>
      </w:r>
    </w:p>
    <w:p w:rsidR="00000000" w:rsidRPr="00DC7050" w:rsidP="00DC7050">
      <w:pPr>
        <w:pStyle w:val="ListBullet2"/>
      </w:pPr>
      <w:r w:rsidRPr="00DC7050">
        <w:t>procedures for responding to emergency situations, including safe shutdown procedure</w:t>
      </w:r>
    </w:p>
    <w:p w:rsidR="00000000" w:rsidRPr="00DC7050" w:rsidP="00DC7050">
      <w:pPr>
        <w:pStyle w:val="ListBullet2"/>
      </w:pPr>
      <w:r w:rsidRPr="00DC7050">
        <w:t>health and safety hazards related to operation of the ash removal system, and associated lock-out, tag-out and isolation procedures</w:t>
      </w:r>
    </w:p>
    <w:p w:rsidR="00000000" w:rsidRPr="00DC7050" w:rsidP="00DC7050">
      <w:pPr>
        <w:pStyle w:val="ListBullet"/>
      </w:pPr>
      <w:r w:rsidRPr="00DC7050">
        <w:t>handover procedures for operating an ash separation system</w:t>
      </w:r>
    </w:p>
    <w:p w:rsidR="00000000" w:rsidRPr="00DC7050" w:rsidP="00DC7050">
      <w:pPr>
        <w:pStyle w:val="ListBullet"/>
      </w:pPr>
      <w:r w:rsidRPr="00DC7050">
        <w:t>procedures and responsibility for reporting problems for operati</w:t>
      </w:r>
      <w:r w:rsidRPr="00DC7050">
        <w:t>ng an ash separation system</w:t>
      </w:r>
    </w:p>
    <w:p w:rsidR="00000000" w:rsidRPr="00DC7050" w:rsidP="00DC7050">
      <w:pPr>
        <w:pStyle w:val="ListBullet"/>
      </w:pPr>
      <w:r w:rsidRPr="00DC7050">
        <w:t>environmental and waste handling requirements and procedures relevant to operating an ash separation system</w:t>
      </w:r>
    </w:p>
    <w:p w:rsidR="00000000" w:rsidRPr="00DC7050" w:rsidP="00DC7050">
      <w:pPr>
        <w:pStyle w:val="ListBullet"/>
      </w:pPr>
      <w:r w:rsidRPr="00DC7050">
        <w:t>recording requirements and procedures for operating an ash separation system.</w:t>
      </w:r>
    </w:p>
    <w:p w:rsidR="00000000" w:rsidRPr="00DC7050" w:rsidP="00DC7050">
      <w:pPr>
        <w:pStyle w:val="AllowPageBreak"/>
      </w:pPr>
    </w:p>
    <w:p w:rsidR="00000000" w:rsidRPr="00DC7050" w:rsidP="00DC7050">
      <w:pPr>
        <w:pStyle w:val="Heading1"/>
      </w:pPr>
      <w:bookmarkStart w:id="4" w:name="O_989363"/>
      <w:bookmarkEnd w:id="4"/>
      <w:r w:rsidRPr="00DC7050">
        <w:t>Assessment Conditions</w:t>
      </w:r>
    </w:p>
    <w:p w:rsidR="00000000" w:rsidRPr="00DC7050" w:rsidP="00B50F57">
      <w:pPr>
        <w:pStyle w:val="BodyText"/>
      </w:pPr>
      <w:r w:rsidRPr="00DC7050">
        <w:t>Ass</w:t>
      </w:r>
      <w:r w:rsidRPr="00DC7050">
        <w:t>essment of skills must take place under the following conditions:</w:t>
      </w:r>
    </w:p>
    <w:p w:rsidR="00000000" w:rsidRPr="00DC7050" w:rsidP="00DC7050">
      <w:pPr>
        <w:pStyle w:val="ListBullet"/>
      </w:pPr>
      <w:r w:rsidRPr="00DC7050">
        <w:t>physical conditions:</w:t>
      </w:r>
    </w:p>
    <w:p w:rsidR="00000000" w:rsidRPr="00DC7050" w:rsidP="00DC7050">
      <w:pPr>
        <w:pStyle w:val="ListBullet2"/>
      </w:pPr>
      <w:r w:rsidRPr="00DC7050">
        <w:t>skills must be demonstrated in a sugar milling workplace or an environment that accurately represents workplace conditions</w:t>
      </w:r>
    </w:p>
    <w:p w:rsidR="00000000" w:rsidRPr="00DC7050" w:rsidP="00DC7050">
      <w:pPr>
        <w:pStyle w:val="ListBullet"/>
      </w:pPr>
      <w:r w:rsidRPr="00DC7050">
        <w:t xml:space="preserve">resources, equipment and materials: </w:t>
      </w:r>
    </w:p>
    <w:p w:rsidR="00000000" w:rsidRPr="00DC7050" w:rsidP="00DC7050">
      <w:pPr>
        <w:pStyle w:val="ListBullet2"/>
      </w:pPr>
      <w:r w:rsidRPr="00DC7050">
        <w:t xml:space="preserve">PPE </w:t>
      </w:r>
    </w:p>
    <w:p w:rsidR="00000000" w:rsidRPr="00DC7050" w:rsidP="00DC7050">
      <w:pPr>
        <w:pStyle w:val="ListBullet2"/>
      </w:pPr>
      <w:r w:rsidRPr="00DC7050">
        <w:t>ash separation system and related equipment</w:t>
      </w:r>
    </w:p>
    <w:p w:rsidR="00000000" w:rsidRPr="00DC7050" w:rsidP="00DC7050">
      <w:pPr>
        <w:pStyle w:val="ListBullet2"/>
      </w:pPr>
      <w:r w:rsidRPr="00DC7050">
        <w:t>workplace information recording system</w:t>
      </w:r>
    </w:p>
    <w:p w:rsidR="00000000" w:rsidRPr="00DC7050" w:rsidP="00DC7050">
      <w:pPr>
        <w:pStyle w:val="ListBullet"/>
      </w:pPr>
      <w:r w:rsidRPr="00DC7050">
        <w:t>specifications:</w:t>
      </w:r>
    </w:p>
    <w:p w:rsidR="00000000" w:rsidRPr="00DC7050" w:rsidP="00DC7050">
      <w:pPr>
        <w:pStyle w:val="ListBullet2"/>
      </w:pPr>
      <w:r w:rsidRPr="00DC7050">
        <w:t>operating procedures and related advice on equipment operation, including advice on safe work practices and environmental requirements</w:t>
      </w:r>
    </w:p>
    <w:p w:rsidR="00000000" w:rsidRPr="00DC7050" w:rsidP="00DC7050">
      <w:pPr>
        <w:pStyle w:val="ListBullet2"/>
      </w:pPr>
      <w:r w:rsidRPr="00DC7050">
        <w:t>product and process specifications and operating parameters</w:t>
      </w:r>
    </w:p>
    <w:p w:rsidR="00000000" w:rsidRPr="00DC7050" w:rsidP="00DC7050">
      <w:pPr>
        <w:pStyle w:val="ListBullet2"/>
      </w:pPr>
      <w:r w:rsidRPr="00DC7050">
        <w:t>workplace cleaning standards and procedures</w:t>
      </w:r>
    </w:p>
    <w:p w:rsidR="00000000" w:rsidRPr="00DC7050" w:rsidP="00DC7050">
      <w:pPr>
        <w:pStyle w:val="ListBullet2"/>
      </w:pPr>
      <w:r w:rsidRPr="00DC7050">
        <w:t>workplace information recording procedures.</w:t>
      </w:r>
    </w:p>
    <w:p w:rsidR="00000000" w:rsidRPr="00DC7050" w:rsidP="00B50F57">
      <w:pPr>
        <w:pStyle w:val="BodyText"/>
      </w:pPr>
      <w:r w:rsidRPr="00DC7050">
        <w:t>Assessors of this unit must satisfy the requirements for assessors in applicable vocational education and tr</w:t>
      </w:r>
      <w:r w:rsidRPr="00DC7050">
        <w:t>aining legislation, frameworks and/or standards.</w:t>
      </w:r>
    </w:p>
    <w:p w:rsidR="00000000" w:rsidRPr="00DC7050" w:rsidP="00DC7050">
      <w:pPr>
        <w:pStyle w:val="Heading1"/>
      </w:pPr>
      <w:bookmarkStart w:id="5" w:name="O_989366"/>
      <w:bookmarkEnd w:id="5"/>
      <w:r w:rsidRPr="00DC7050">
        <w:t>Links</w:t>
      </w:r>
    </w:p>
    <w:p w:rsidR="00000000" w:rsidRPr="00DC7050" w:rsidP="00B50F57">
      <w:pPr>
        <w:pStyle w:val="BodyText"/>
      </w:pPr>
      <w:r w:rsidRPr="00DC70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3789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7050" w:rsidP="00DC7050"/>
    <w:sectPr w:rsidSect="00DC70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50" w:rsidRPr="00B50F57" w:rsidP="00B50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57" w:rsidP="00DC7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0F57" w:rsidP="00DC7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0F57" w:rsidP="00DC7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050" w:rsidRPr="00B50F57" w:rsidP="00B50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57" w:rsidRPr="002D2AF8" w:rsidP="00DC7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FBPSUG2021 Operate an ash separation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B50F57" w:rsidP="00DC7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142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81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026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050"/>
  </w:style>
  <w:style w:type="character" w:customStyle="1" w:styleId="Heading1Char">
    <w:name w:val="Heading 1 Char"/>
    <w:basedOn w:val="DefaultParagraphFont"/>
    <w:link w:val="Heading1"/>
    <w:rsid w:val="00DC7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0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050"/>
    <w:rPr>
      <w:b/>
      <w:spacing w:val="0"/>
    </w:rPr>
  </w:style>
  <w:style w:type="paragraph" w:styleId="ListBullet2">
    <w:name w:val="List Bullet 2"/>
    <w:basedOn w:val="List2"/>
    <w:rsid w:val="00DC70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050"/>
    <w:rPr>
      <w:i/>
    </w:rPr>
  </w:style>
  <w:style w:type="paragraph" w:styleId="Caption">
    <w:name w:val="caption"/>
    <w:basedOn w:val="BodyText"/>
    <w:next w:val="Normal"/>
    <w:qFormat/>
    <w:rsid w:val="00DC7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050"/>
  </w:style>
  <w:style w:type="paragraph" w:styleId="TableofFigures">
    <w:name w:val="table of figures"/>
    <w:basedOn w:val="Normal"/>
    <w:next w:val="Normal"/>
    <w:semiHidden/>
    <w:rsid w:val="00DC7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050"/>
    <w:rPr>
      <w:rFonts w:ascii="Wingdings" w:hAnsi="Wingdings"/>
    </w:rPr>
  </w:style>
  <w:style w:type="paragraph" w:customStyle="1" w:styleId="TableHeading">
    <w:name w:val="Table Heading"/>
    <w:basedOn w:val="HeadingBase"/>
    <w:rsid w:val="00DC7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050"/>
    <w:rPr>
      <w:color w:val="0033CC"/>
      <w:u w:val="none"/>
    </w:rPr>
  </w:style>
  <w:style w:type="paragraph" w:customStyle="1" w:styleId="BodyTextRight">
    <w:name w:val="Body Text Right"/>
    <w:basedOn w:val="BodyText"/>
    <w:rsid w:val="00DC7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050"/>
    <w:rPr>
      <w:sz w:val="32"/>
    </w:rPr>
  </w:style>
  <w:style w:type="paragraph" w:customStyle="1" w:styleId="HeadingProcedure">
    <w:name w:val="Heading Procedure"/>
    <w:basedOn w:val="HeadingBase"/>
    <w:next w:val="Normal"/>
    <w:rsid w:val="00DC7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050"/>
    <w:pPr>
      <w:spacing w:before="60" w:after="60"/>
    </w:pPr>
  </w:style>
  <w:style w:type="paragraph" w:styleId="ListContinue">
    <w:name w:val="List Continue"/>
    <w:basedOn w:val="List"/>
    <w:rsid w:val="00DC7050"/>
    <w:pPr>
      <w:ind w:firstLine="0"/>
    </w:pPr>
  </w:style>
  <w:style w:type="paragraph" w:customStyle="1" w:styleId="ListNote">
    <w:name w:val="List Note"/>
    <w:basedOn w:val="List"/>
    <w:rsid w:val="00DC7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050"/>
    <w:rPr>
      <w:rFonts w:ascii="Courier New" w:hAnsi="Courier New"/>
    </w:rPr>
  </w:style>
  <w:style w:type="paragraph" w:customStyle="1" w:styleId="NoteBullet">
    <w:name w:val="Note Bullet"/>
    <w:basedOn w:val="Note"/>
    <w:rsid w:val="00DC7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050"/>
    <w:rPr>
      <w:b/>
      <w:smallCaps/>
    </w:rPr>
  </w:style>
  <w:style w:type="paragraph" w:customStyle="1" w:styleId="TableListNumber">
    <w:name w:val="Table List Number"/>
    <w:basedOn w:val="ListNumber"/>
    <w:rsid w:val="00DC7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050"/>
    <w:pPr>
      <w:numPr>
        <w:numId w:val="9"/>
      </w:numPr>
    </w:pPr>
  </w:style>
  <w:style w:type="paragraph" w:customStyle="1" w:styleId="ListAlpha2">
    <w:name w:val="List Alpha 2"/>
    <w:basedOn w:val="List2"/>
    <w:rsid w:val="00DC7050"/>
    <w:pPr>
      <w:numPr>
        <w:numId w:val="8"/>
      </w:numPr>
    </w:pPr>
  </w:style>
  <w:style w:type="paragraph" w:styleId="List2">
    <w:name w:val="List 2"/>
    <w:basedOn w:val="BodyText"/>
    <w:rsid w:val="00DC7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050"/>
    <w:pPr>
      <w:numPr>
        <w:numId w:val="4"/>
      </w:numPr>
    </w:pPr>
  </w:style>
  <w:style w:type="paragraph" w:styleId="ListContinue2">
    <w:name w:val="List Continue 2"/>
    <w:basedOn w:val="List2"/>
    <w:rsid w:val="00DC7050"/>
    <w:pPr>
      <w:ind w:firstLine="0"/>
    </w:pPr>
  </w:style>
  <w:style w:type="paragraph" w:styleId="ListContinue3">
    <w:name w:val="List Continue 3"/>
    <w:basedOn w:val="List3"/>
    <w:rsid w:val="00DC7050"/>
    <w:pPr>
      <w:ind w:left="1021" w:firstLine="0"/>
    </w:pPr>
  </w:style>
  <w:style w:type="paragraph" w:styleId="ListContinue4">
    <w:name w:val="List Continue 4"/>
    <w:basedOn w:val="List4"/>
    <w:rsid w:val="00DC7050"/>
    <w:pPr>
      <w:ind w:firstLine="0"/>
    </w:pPr>
  </w:style>
  <w:style w:type="paragraph" w:styleId="ListContinue5">
    <w:name w:val="List Continue 5"/>
    <w:basedOn w:val="List5"/>
    <w:rsid w:val="00DC7050"/>
    <w:pPr>
      <w:ind w:firstLine="0"/>
    </w:pPr>
  </w:style>
  <w:style w:type="paragraph" w:styleId="ListNumber3">
    <w:name w:val="List Number 3"/>
    <w:basedOn w:val="List3"/>
    <w:rsid w:val="00DC7050"/>
    <w:pPr>
      <w:numPr>
        <w:numId w:val="5"/>
      </w:numPr>
    </w:pPr>
  </w:style>
  <w:style w:type="paragraph" w:styleId="ListNumber4">
    <w:name w:val="List Number 4"/>
    <w:basedOn w:val="List4"/>
    <w:rsid w:val="00DC7050"/>
    <w:pPr>
      <w:numPr>
        <w:numId w:val="6"/>
      </w:numPr>
    </w:pPr>
  </w:style>
  <w:style w:type="paragraph" w:styleId="ListNumber5">
    <w:name w:val="List Number 5"/>
    <w:basedOn w:val="List5"/>
    <w:rsid w:val="00DC7050"/>
    <w:pPr>
      <w:numPr>
        <w:numId w:val="7"/>
      </w:numPr>
    </w:pPr>
  </w:style>
  <w:style w:type="paragraph" w:styleId="BlockText">
    <w:name w:val="Block Text"/>
    <w:basedOn w:val="Normal"/>
    <w:rsid w:val="00DC7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050"/>
    <w:rPr>
      <w:sz w:val="16"/>
      <w:vertAlign w:val="superscript"/>
    </w:rPr>
  </w:style>
  <w:style w:type="character" w:customStyle="1" w:styleId="Symbols">
    <w:name w:val="Symbols"/>
    <w:basedOn w:val="DefaultParagraphFont"/>
    <w:rsid w:val="00DC7050"/>
    <w:rPr>
      <w:rFonts w:ascii="Symbol" w:hAnsi="Symbol"/>
    </w:rPr>
  </w:style>
  <w:style w:type="character" w:customStyle="1" w:styleId="MenuOptions">
    <w:name w:val="Menu Options"/>
    <w:basedOn w:val="DefaultParagraphFont"/>
    <w:rsid w:val="00DC7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050"/>
    <w:rPr>
      <w:b/>
    </w:rPr>
  </w:style>
  <w:style w:type="character" w:customStyle="1" w:styleId="Underlined">
    <w:name w:val="Underlined"/>
    <w:basedOn w:val="DefaultParagraphFont"/>
    <w:rsid w:val="00DC7050"/>
    <w:rPr>
      <w:u w:val="single"/>
    </w:rPr>
  </w:style>
  <w:style w:type="paragraph" w:customStyle="1" w:styleId="TableBodyTextRight">
    <w:name w:val="Table Body Text Right"/>
    <w:basedOn w:val="TableBodyText"/>
    <w:rsid w:val="00DC7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050"/>
    <w:rPr>
      <w:sz w:val="18"/>
    </w:rPr>
  </w:style>
  <w:style w:type="paragraph" w:customStyle="1" w:styleId="BodySmallRight">
    <w:name w:val="Body Small Right"/>
    <w:basedOn w:val="BodyTextRight"/>
    <w:rsid w:val="00DC7050"/>
    <w:rPr>
      <w:sz w:val="18"/>
      <w:szCs w:val="18"/>
    </w:rPr>
  </w:style>
  <w:style w:type="paragraph" w:customStyle="1" w:styleId="MarginEdition">
    <w:name w:val="Margin Edition"/>
    <w:basedOn w:val="MarginNote"/>
    <w:rsid w:val="00DC7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050"/>
    <w:rPr>
      <w:sz w:val="2"/>
      <w:szCs w:val="2"/>
    </w:rPr>
  </w:style>
  <w:style w:type="character" w:customStyle="1" w:styleId="Small">
    <w:name w:val="Small"/>
    <w:basedOn w:val="DefaultParagraphFont"/>
    <w:rsid w:val="00DC7050"/>
    <w:rPr>
      <w:sz w:val="16"/>
    </w:rPr>
  </w:style>
  <w:style w:type="paragraph" w:customStyle="1" w:styleId="WideTable">
    <w:name w:val="Wide Table"/>
    <w:basedOn w:val="Normal"/>
    <w:rsid w:val="00DC7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050"/>
  </w:style>
  <w:style w:type="paragraph" w:styleId="Quote">
    <w:name w:val="Quote"/>
    <w:basedOn w:val="Heading1"/>
    <w:link w:val="QuoteChar"/>
    <w:qFormat/>
    <w:rsid w:val="00DC7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050"/>
    <w:pPr>
      <w:pageBreakBefore/>
    </w:pPr>
  </w:style>
  <w:style w:type="paragraph" w:customStyle="1" w:styleId="Border">
    <w:name w:val="Border"/>
    <w:basedOn w:val="Normal"/>
    <w:qFormat/>
    <w:rsid w:val="00DC7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050"/>
    <w:rPr>
      <w:u w:val="single"/>
    </w:rPr>
  </w:style>
  <w:style w:type="character" w:customStyle="1" w:styleId="BoldandItalics">
    <w:name w:val="Bold and Italics"/>
    <w:qFormat/>
    <w:rsid w:val="00DC7050"/>
    <w:rPr>
      <w:b/>
      <w:i/>
      <w:u w:val="none"/>
    </w:rPr>
  </w:style>
  <w:style w:type="paragraph" w:styleId="BalloonText">
    <w:name w:val="Balloon Text"/>
    <w:basedOn w:val="Normal"/>
    <w:link w:val="BalloonTextChar"/>
    <w:rsid w:val="00DC7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050"/>
    <w:pPr>
      <w:spacing w:before="0" w:after="0"/>
    </w:pPr>
  </w:style>
  <w:style w:type="paragraph" w:customStyle="1" w:styleId="BodyTextBold">
    <w:name w:val="Body Text Bold"/>
    <w:basedOn w:val="BodyText"/>
    <w:qFormat/>
    <w:rsid w:val="00DC7050"/>
    <w:rPr>
      <w:b/>
    </w:rPr>
  </w:style>
  <w:style w:type="character" w:styleId="Hyperlink">
    <w:name w:val="Hyperlink"/>
    <w:basedOn w:val="DefaultParagraphFont"/>
    <w:uiPriority w:val="99"/>
    <w:unhideWhenUsed/>
    <w:rsid w:val="00B50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2905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FBPSUG2021 Operate an ash separation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2021-09-09T01:27:00Z</dcterms:created>
  <dcterms:modified xsi:type="dcterms:W3CDTF">2021-09-09T01:27:00Z</dcterms:modified>
</cp:coreProperties>
</file>