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0391" w:rsidP="007B03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FBPSUG2019 Operate a bagasse fuel supply system</w:t>
      </w:r>
      <w:r>
        <w:fldChar w:fldCharType="end"/>
      </w:r>
    </w:p>
    <w:p w:rsidR="007B0391" w:rsidP="007B0391">
      <w:pPr>
        <w:pStyle w:val="Version"/>
        <w:sectPr w:rsidSect="002272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728B" w:rsidP="0022728B">
      <w:pPr>
        <w:pStyle w:val="SuperHeading"/>
      </w:pPr>
      <w:r w:rsidRPr="0022728B">
        <w:t>FBPSUG2019 Operate a bagasse fuel supply system</w:t>
      </w:r>
    </w:p>
    <w:p w:rsidR="00000000" w:rsidRPr="0022728B" w:rsidP="0022728B">
      <w:pPr>
        <w:pStyle w:val="Heading1"/>
      </w:pPr>
      <w:bookmarkStart w:id="1" w:name="O_989312"/>
      <w:bookmarkEnd w:id="1"/>
      <w:r w:rsidRPr="002272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272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28B" w:rsidP="0022728B">
            <w:pPr>
              <w:pStyle w:val="BodyText"/>
            </w:pPr>
            <w:r w:rsidRPr="0022728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28B">
            <w:pPr>
              <w:pStyle w:val="BodyText"/>
              <w:rPr>
                <w:lang w:val="en-NZ"/>
              </w:rPr>
            </w:pPr>
            <w:r w:rsidRPr="0022728B">
              <w:rPr>
                <w:rStyle w:val="SpecialBold"/>
              </w:rPr>
              <w:t>Comments</w:t>
            </w:r>
          </w:p>
        </w:tc>
      </w:tr>
      <w:tr w:rsidTr="002272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28B">
            <w:pPr>
              <w:pStyle w:val="BodyText"/>
              <w:rPr>
                <w:lang w:val="en-NZ"/>
              </w:rPr>
            </w:pPr>
            <w:r w:rsidRPr="0022728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28B" w:rsidP="0022728B">
            <w:pPr>
              <w:pStyle w:val="BodyText"/>
            </w:pPr>
            <w:r w:rsidRPr="0022728B">
              <w:t>This version released with FBP Food, Beverage and Pharmaceutical Training Package Version 2.0.</w:t>
            </w:r>
          </w:p>
        </w:tc>
      </w:tr>
    </w:tbl>
    <w:p w:rsidR="00000000" w:rsidRPr="0022728B" w:rsidP="0022728B">
      <w:pPr>
        <w:pStyle w:val="BodyText"/>
      </w:pPr>
    </w:p>
    <w:p w:rsidR="00000000" w:rsidRPr="0022728B" w:rsidP="0022728B">
      <w:pPr>
        <w:pStyle w:val="AllowPageBreak"/>
      </w:pPr>
    </w:p>
    <w:p w:rsidR="00000000" w:rsidRPr="0022728B" w:rsidP="0022728B">
      <w:pPr>
        <w:pStyle w:val="Heading1"/>
      </w:pPr>
      <w:bookmarkStart w:id="2" w:name="O_989313"/>
      <w:bookmarkEnd w:id="2"/>
      <w:r w:rsidRPr="0022728B">
        <w:t>Application</w:t>
      </w:r>
    </w:p>
    <w:p w:rsidR="00000000" w:rsidRPr="0022728B" w:rsidP="007B0391">
      <w:pPr>
        <w:pStyle w:val="BodyText"/>
      </w:pPr>
      <w:r w:rsidRPr="0022728B">
        <w:t>This unit of competency describes the skills and knowledge required to op</w:t>
      </w:r>
      <w:r w:rsidRPr="0022728B">
        <w:t>erate a bagasse fuel system and related auxiliary fuel system to supply a boiler. The auxiliary fuel supply system is typically an oil system.</w:t>
      </w:r>
    </w:p>
    <w:p w:rsidR="00000000" w:rsidRPr="0022728B" w:rsidP="007B0391">
      <w:pPr>
        <w:pStyle w:val="BodyText"/>
      </w:pPr>
      <w:r w:rsidRPr="0022728B">
        <w:t>The unit applies to individuals who work under supervision in the sugar milling industry.</w:t>
      </w:r>
    </w:p>
    <w:p w:rsidR="00000000" w:rsidRPr="0022728B" w:rsidP="007B0391">
      <w:pPr>
        <w:pStyle w:val="BodyText"/>
      </w:pPr>
      <w:r w:rsidRPr="0022728B">
        <w:t>All work must be carrie</w:t>
      </w:r>
      <w:r w:rsidRPr="0022728B">
        <w:t>d out to comply with workplace procedures, according to state/territory health and safety regulations, legislation and standards that apply in the workplace.</w:t>
      </w:r>
    </w:p>
    <w:p w:rsidR="007B0391" w:rsidP="007B0391">
      <w:pPr>
        <w:pStyle w:val="BodyText"/>
      </w:pPr>
      <w:r w:rsidRPr="0022728B">
        <w:t>No occupational licensing, legislative or certification requirements apply to this unit at the tim</w:t>
      </w:r>
      <w:r w:rsidRPr="0022728B">
        <w:t>e of publication.</w:t>
      </w:r>
    </w:p>
    <w:p w:rsidR="00000000" w:rsidRPr="0022728B" w:rsidP="0022728B">
      <w:pPr>
        <w:pStyle w:val="Heading1"/>
      </w:pPr>
      <w:bookmarkStart w:id="3" w:name="O_989314"/>
      <w:bookmarkEnd w:id="3"/>
      <w:r w:rsidRPr="0022728B">
        <w:t>Pre-requisite Unit</w:t>
      </w:r>
    </w:p>
    <w:p w:rsidR="00000000" w:rsidRPr="0022728B" w:rsidP="007B0391">
      <w:pPr>
        <w:pStyle w:val="BodyText"/>
      </w:pPr>
      <w:r w:rsidRPr="0022728B">
        <w:t>Nil</w:t>
      </w:r>
    </w:p>
    <w:p w:rsidR="00000000" w:rsidRPr="0022728B" w:rsidP="0022728B">
      <w:pPr>
        <w:pStyle w:val="Heading1"/>
      </w:pPr>
      <w:bookmarkStart w:id="4" w:name="O_989316"/>
      <w:bookmarkEnd w:id="4"/>
      <w:r w:rsidRPr="0022728B">
        <w:t>Unit Sector</w:t>
      </w:r>
    </w:p>
    <w:p w:rsidR="00000000" w:rsidRPr="0022728B" w:rsidP="007B0391">
      <w:pPr>
        <w:pStyle w:val="BodyText"/>
      </w:pPr>
      <w:r w:rsidRPr="0022728B">
        <w:t>Sugar milling (SUG)</w:t>
      </w:r>
    </w:p>
    <w:p w:rsidR="00000000" w:rsidRPr="0022728B" w:rsidP="0022728B">
      <w:pPr>
        <w:pStyle w:val="Heading1"/>
      </w:pPr>
      <w:bookmarkStart w:id="5" w:name="O_989317"/>
      <w:bookmarkEnd w:id="5"/>
      <w:r w:rsidRPr="0022728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03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28B" w:rsidP="0022728B">
            <w:pPr>
              <w:pStyle w:val="BodyText"/>
            </w:pPr>
            <w:r w:rsidRPr="0022728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28B">
            <w:pPr>
              <w:pStyle w:val="BodyText"/>
              <w:rPr>
                <w:lang w:val="en-NZ"/>
              </w:rPr>
            </w:pPr>
            <w:r w:rsidRPr="0022728B">
              <w:rPr>
                <w:rStyle w:val="SpecialBold"/>
              </w:rPr>
              <w:t>Performance Criteria</w:t>
            </w:r>
          </w:p>
        </w:tc>
      </w:tr>
      <w:tr w:rsidTr="007B03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28B" w:rsidP="0022728B">
            <w:pPr>
              <w:pStyle w:val="BodyText"/>
            </w:pPr>
            <w:r w:rsidRPr="0022728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28B">
            <w:pPr>
              <w:pStyle w:val="BodyText"/>
              <w:rPr>
                <w:lang w:val="en-NZ"/>
              </w:rPr>
            </w:pPr>
            <w:r w:rsidRPr="002272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03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28B">
            <w:pPr>
              <w:pStyle w:val="BodyText"/>
              <w:rPr>
                <w:lang w:val="en-NZ"/>
              </w:rPr>
            </w:pPr>
            <w:r w:rsidRPr="0022728B">
              <w:t>1. Prepare the fuel supply system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28B" w:rsidP="0022728B">
            <w:pPr>
              <w:pStyle w:val="BodyText"/>
            </w:pPr>
            <w:r w:rsidRPr="0022728B">
              <w:t>1.1 Select, fit and use personal protective equipment according to workplace safety procedures</w:t>
            </w:r>
          </w:p>
          <w:p w:rsidR="00000000" w:rsidRPr="0022728B" w:rsidP="0022728B">
            <w:pPr>
              <w:pStyle w:val="BodyText"/>
            </w:pPr>
            <w:r w:rsidRPr="0022728B">
              <w:t>1.2 Conduct pre-</w:t>
            </w:r>
            <w:r w:rsidRPr="0022728B">
              <w:t>operational checks according to operating procedures</w:t>
            </w:r>
          </w:p>
          <w:p w:rsidR="00000000" w:rsidRPr="0022728B" w:rsidP="0022728B">
            <w:pPr>
              <w:pStyle w:val="BodyText"/>
            </w:pPr>
            <w:r w:rsidRPr="0022728B">
              <w:t xml:space="preserve">1.3 Identify and control health and safety hazards </w:t>
            </w:r>
          </w:p>
          <w:p w:rsidR="00000000" w:rsidRPr="0022728B" w:rsidP="0022728B">
            <w:pPr>
              <w:pStyle w:val="BodyText"/>
            </w:pPr>
            <w:r w:rsidRPr="0022728B">
              <w:t>1.4 Identify and report maintenance requirements according to workplace procedures</w:t>
            </w:r>
          </w:p>
          <w:p w:rsidR="00000000" w:rsidRPr="0022728B" w:rsidP="0022728B">
            <w:pPr>
              <w:pStyle w:val="BodyText"/>
            </w:pPr>
            <w:r w:rsidRPr="0022728B">
              <w:t>1.5 Ensure primary and auxiliary fuel is available to meet combustio</w:t>
            </w:r>
            <w:r w:rsidRPr="0022728B">
              <w:t>n requirements</w:t>
            </w:r>
          </w:p>
          <w:p w:rsidR="00000000" w:rsidP="0022728B">
            <w:pPr>
              <w:pStyle w:val="BodyText"/>
              <w:rPr>
                <w:lang w:val="en-NZ"/>
              </w:rPr>
            </w:pPr>
            <w:r w:rsidRPr="0022728B">
              <w:t>1.6 Confirm services are available and ready for operation</w:t>
            </w:r>
          </w:p>
        </w:tc>
      </w:tr>
      <w:tr w:rsidTr="007B03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28B">
            <w:pPr>
              <w:pStyle w:val="BodyText"/>
              <w:rPr>
                <w:lang w:val="en-NZ"/>
              </w:rPr>
            </w:pPr>
            <w:r w:rsidRPr="0022728B">
              <w:t>2. Start and monitor operation of the fuel supply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28B" w:rsidP="0022728B">
            <w:pPr>
              <w:pStyle w:val="BodyText"/>
            </w:pPr>
            <w:r w:rsidRPr="0022728B">
              <w:t>2.1 Start and operate the system to meet workplace requirements</w:t>
            </w:r>
          </w:p>
          <w:p w:rsidR="00000000" w:rsidRPr="0022728B" w:rsidP="0022728B">
            <w:pPr>
              <w:pStyle w:val="BodyText"/>
            </w:pPr>
            <w:r w:rsidRPr="0022728B">
              <w:t>2.2 Confirm process performance is maintained within operating requirements</w:t>
            </w:r>
          </w:p>
          <w:p w:rsidR="00000000" w:rsidP="0022728B">
            <w:pPr>
              <w:pStyle w:val="BodyText"/>
              <w:rPr>
                <w:lang w:val="en-NZ"/>
              </w:rPr>
            </w:pPr>
            <w:r w:rsidRPr="0022728B">
              <w:t>2.3 Ensure work area meets workplace cleaning standards</w:t>
            </w:r>
          </w:p>
        </w:tc>
      </w:tr>
      <w:tr w:rsidTr="007B03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28B">
            <w:pPr>
              <w:pStyle w:val="BodyText"/>
              <w:rPr>
                <w:lang w:val="en-NZ"/>
              </w:rPr>
            </w:pPr>
            <w:r w:rsidRPr="0022728B">
              <w:t>3. Analyse and respond to abnormal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28B" w:rsidP="0022728B">
            <w:pPr>
              <w:pStyle w:val="BodyText"/>
            </w:pPr>
            <w:r w:rsidRPr="0022728B">
              <w:t>3.1 Identify causes of abnormal performance in the system</w:t>
            </w:r>
          </w:p>
          <w:p w:rsidR="00000000" w:rsidRPr="0022728B" w:rsidP="0022728B">
            <w:pPr>
              <w:pStyle w:val="BodyText"/>
            </w:pPr>
            <w:r w:rsidRPr="0022728B">
              <w:t>3.2 Take correctiv</w:t>
            </w:r>
            <w:r w:rsidRPr="0022728B">
              <w:t>e action in response to hazards and abnormal plant performance</w:t>
            </w:r>
          </w:p>
          <w:p w:rsidR="00000000" w:rsidP="0022728B">
            <w:pPr>
              <w:pStyle w:val="BodyText"/>
              <w:rPr>
                <w:lang w:val="en-NZ"/>
              </w:rPr>
            </w:pPr>
            <w:r w:rsidRPr="0022728B">
              <w:t xml:space="preserve">3.3 Implement emergency procedures according to health and safety procedures </w:t>
            </w:r>
          </w:p>
        </w:tc>
      </w:tr>
      <w:tr w:rsidTr="007B03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28B">
            <w:pPr>
              <w:pStyle w:val="BodyText"/>
              <w:rPr>
                <w:lang w:val="en-NZ"/>
              </w:rPr>
            </w:pPr>
            <w:r w:rsidRPr="0022728B">
              <w:t>4. Hand over fuel system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28B" w:rsidP="0022728B">
            <w:pPr>
              <w:pStyle w:val="BodyText"/>
            </w:pPr>
            <w:r w:rsidRPr="0022728B">
              <w:t>4.1 Maintain workplace records according to workplace procedures</w:t>
            </w:r>
          </w:p>
          <w:p w:rsidR="00000000" w:rsidRPr="0022728B" w:rsidP="0022728B">
            <w:pPr>
              <w:pStyle w:val="BodyText"/>
            </w:pPr>
            <w:r w:rsidRPr="0022728B">
              <w:t>4.2 Carry out</w:t>
            </w:r>
            <w:r w:rsidRPr="0022728B">
              <w:t xml:space="preserve"> handover according to workplace procedures</w:t>
            </w:r>
          </w:p>
          <w:p w:rsidR="00000000" w:rsidP="0022728B">
            <w:pPr>
              <w:pStyle w:val="BodyText"/>
              <w:rPr>
                <w:lang w:val="en-NZ"/>
              </w:rPr>
            </w:pPr>
            <w:r w:rsidRPr="0022728B">
              <w:t>4.3 Ensure operators are aware of system and related equipment status at completion of handover</w:t>
            </w:r>
          </w:p>
        </w:tc>
      </w:tr>
      <w:tr w:rsidTr="007B03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28B">
            <w:pPr>
              <w:pStyle w:val="BodyText"/>
              <w:rPr>
                <w:lang w:val="en-NZ"/>
              </w:rPr>
            </w:pPr>
            <w:r w:rsidRPr="0022728B">
              <w:t>5. Shut down the fuel supply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28B" w:rsidP="0022728B">
            <w:pPr>
              <w:pStyle w:val="BodyText"/>
            </w:pPr>
            <w:r w:rsidRPr="0022728B">
              <w:t xml:space="preserve">5.1 Safely shut down the system according to workplace procedures </w:t>
            </w:r>
          </w:p>
          <w:p w:rsidR="00000000" w:rsidRPr="0022728B" w:rsidP="0022728B">
            <w:pPr>
              <w:pStyle w:val="BodyText"/>
            </w:pPr>
            <w:r w:rsidRPr="0022728B">
              <w:t xml:space="preserve">5.2 Prepare </w:t>
            </w:r>
            <w:r w:rsidRPr="0022728B">
              <w:t>the system for storage in shutdown mode according to operating procedures</w:t>
            </w:r>
          </w:p>
          <w:p w:rsidR="00000000" w:rsidRPr="0022728B" w:rsidP="0022728B">
            <w:pPr>
              <w:pStyle w:val="BodyText"/>
            </w:pPr>
            <w:r w:rsidRPr="0022728B">
              <w:t xml:space="preserve">5.3 Identify and report operational maintenance requirements according to workplace procedures </w:t>
            </w:r>
          </w:p>
          <w:p w:rsidR="00000000" w:rsidRPr="0022728B" w:rsidP="0022728B">
            <w:pPr>
              <w:pStyle w:val="BodyText"/>
            </w:pPr>
            <w:r w:rsidRPr="0022728B">
              <w:t>5.4 Store fuel to meet fuel requirements and workplace standards</w:t>
            </w:r>
          </w:p>
        </w:tc>
      </w:tr>
    </w:tbl>
    <w:p w:rsidR="00000000" w:rsidRPr="0022728B" w:rsidP="0022728B">
      <w:pPr>
        <w:pStyle w:val="BodyText"/>
      </w:pPr>
    </w:p>
    <w:p w:rsidR="00000000" w:rsidRPr="0022728B" w:rsidP="0022728B">
      <w:pPr>
        <w:pStyle w:val="AllowPageBreak"/>
      </w:pPr>
    </w:p>
    <w:p w:rsidR="00000000" w:rsidRPr="0022728B" w:rsidP="0022728B">
      <w:pPr>
        <w:pStyle w:val="Heading1"/>
      </w:pPr>
      <w:bookmarkStart w:id="6" w:name="O_989318"/>
      <w:bookmarkEnd w:id="6"/>
      <w:r w:rsidRPr="0022728B">
        <w:t>Foundation Skills</w:t>
      </w:r>
    </w:p>
    <w:p w:rsidR="00000000" w:rsidRPr="007B0391" w:rsidP="007B0391">
      <w:pPr>
        <w:pStyle w:val="BodyText"/>
        <w:rPr>
          <w:i/>
        </w:rPr>
      </w:pPr>
      <w:r w:rsidRPr="007B039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72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28B" w:rsidP="0022728B">
            <w:pPr>
              <w:pStyle w:val="BodyText"/>
            </w:pPr>
            <w:r w:rsidRPr="0022728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28B">
            <w:pPr>
              <w:pStyle w:val="BodyText"/>
              <w:rPr>
                <w:lang w:val="en-NZ"/>
              </w:rPr>
            </w:pPr>
            <w:r w:rsidRPr="0022728B">
              <w:rPr>
                <w:rStyle w:val="SpecialBold"/>
              </w:rPr>
              <w:t>Description</w:t>
            </w:r>
          </w:p>
        </w:tc>
      </w:tr>
      <w:tr w:rsidTr="002272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28B">
            <w:pPr>
              <w:pStyle w:val="BodyText"/>
              <w:rPr>
                <w:lang w:val="en-NZ"/>
              </w:rPr>
            </w:pPr>
            <w:r w:rsidRPr="0022728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28B">
            <w:pPr>
              <w:pStyle w:val="ListBullet"/>
              <w:rPr>
                <w:lang w:val="en-NZ"/>
              </w:rPr>
            </w:pPr>
            <w:r w:rsidRPr="0022728B">
              <w:t>Interpret informat</w:t>
            </w:r>
            <w:r w:rsidRPr="0022728B">
              <w:t xml:space="preserve">ion in workplace documentation </w:t>
            </w:r>
          </w:p>
        </w:tc>
      </w:tr>
      <w:tr w:rsidTr="002272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28B">
            <w:pPr>
              <w:pStyle w:val="BodyText"/>
              <w:rPr>
                <w:lang w:val="en-NZ"/>
              </w:rPr>
            </w:pPr>
            <w:r w:rsidRPr="0022728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28B">
            <w:pPr>
              <w:pStyle w:val="ListBullet"/>
              <w:rPr>
                <w:lang w:val="en-NZ"/>
              </w:rPr>
            </w:pPr>
            <w:r w:rsidRPr="0022728B">
              <w:t>Interpret production and process control indicators and data</w:t>
            </w:r>
          </w:p>
        </w:tc>
      </w:tr>
      <w:tr w:rsidTr="002272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28B">
            <w:pPr>
              <w:pStyle w:val="BodyText"/>
              <w:rPr>
                <w:lang w:val="en-NZ"/>
              </w:rPr>
            </w:pPr>
            <w:r w:rsidRPr="0022728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28B">
            <w:pPr>
              <w:pStyle w:val="ListBullet"/>
              <w:rPr>
                <w:lang w:val="en-NZ"/>
              </w:rPr>
            </w:pPr>
            <w:r w:rsidRPr="0022728B">
              <w:t>Apply workplace procedures to own role and responsibilities</w:t>
            </w:r>
          </w:p>
        </w:tc>
      </w:tr>
      <w:tr w:rsidTr="002272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28B">
            <w:pPr>
              <w:pStyle w:val="BodyText"/>
              <w:rPr>
                <w:lang w:val="en-NZ"/>
              </w:rPr>
            </w:pPr>
            <w:r w:rsidRPr="0022728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28B">
            <w:pPr>
              <w:pStyle w:val="ListBullet"/>
              <w:rPr>
                <w:lang w:val="en-NZ"/>
              </w:rPr>
            </w:pPr>
            <w:r w:rsidRPr="0022728B">
              <w:t>Use modes of communication suitable to purpose to confirm and clarify understanding</w:t>
            </w:r>
          </w:p>
        </w:tc>
      </w:tr>
      <w:tr w:rsidTr="002272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28B">
            <w:pPr>
              <w:pStyle w:val="BodyText"/>
              <w:rPr>
                <w:lang w:val="en-NZ"/>
              </w:rPr>
            </w:pPr>
            <w:r w:rsidRPr="0022728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28B" w:rsidP="0022728B">
            <w:pPr>
              <w:pStyle w:val="ListBullet"/>
            </w:pPr>
            <w:r w:rsidRPr="0022728B">
              <w:t>Access and interpret bagasse fuel supply system process control panels and system</w:t>
            </w:r>
          </w:p>
          <w:p w:rsidR="00000000" w:rsidRPr="0022728B" w:rsidP="0022728B">
            <w:pPr>
              <w:pStyle w:val="ListBullet"/>
            </w:pPr>
            <w:r w:rsidRPr="0022728B">
              <w:t>Make routine decisions to correct abnormal performance of bagasse fuel</w:t>
            </w:r>
            <w:r w:rsidRPr="0022728B">
              <w:t xml:space="preserve"> supply system</w:t>
            </w:r>
          </w:p>
        </w:tc>
      </w:tr>
    </w:tbl>
    <w:p w:rsidR="00000000" w:rsidRPr="0022728B" w:rsidP="0022728B">
      <w:pPr>
        <w:pStyle w:val="BodyText"/>
      </w:pPr>
    </w:p>
    <w:p w:rsidR="00000000" w:rsidRPr="0022728B" w:rsidP="0022728B">
      <w:pPr>
        <w:pStyle w:val="AllowPageBreak"/>
      </w:pPr>
    </w:p>
    <w:p w:rsidR="00000000" w:rsidRPr="0022728B" w:rsidP="0022728B">
      <w:pPr>
        <w:pStyle w:val="Heading1"/>
      </w:pPr>
      <w:bookmarkStart w:id="7" w:name="O_989320"/>
      <w:bookmarkEnd w:id="7"/>
      <w:r w:rsidRPr="0022728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272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28B" w:rsidP="0022728B">
            <w:pPr>
              <w:pStyle w:val="BodyText"/>
            </w:pPr>
            <w:r w:rsidRPr="0022728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28B" w:rsidP="0022728B">
            <w:pPr>
              <w:pStyle w:val="BodyText"/>
            </w:pPr>
            <w:r w:rsidRPr="0022728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28B" w:rsidP="0022728B">
            <w:pPr>
              <w:pStyle w:val="BodyText"/>
            </w:pPr>
            <w:r w:rsidRPr="0022728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28B">
            <w:pPr>
              <w:pStyle w:val="BodyText"/>
              <w:rPr>
                <w:lang w:val="en-NZ"/>
              </w:rPr>
            </w:pPr>
            <w:r w:rsidRPr="0022728B">
              <w:rPr>
                <w:rStyle w:val="SpecialBold"/>
              </w:rPr>
              <w:t>Equivalence status</w:t>
            </w:r>
          </w:p>
        </w:tc>
      </w:tr>
      <w:tr w:rsidTr="002272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28B">
            <w:pPr>
              <w:pStyle w:val="BodyText"/>
              <w:rPr>
                <w:lang w:val="en-NZ"/>
              </w:rPr>
            </w:pPr>
            <w:r w:rsidRPr="0022728B">
              <w:t>FBPSUG2019 Operate a bagasse fuel supply system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28B">
            <w:pPr>
              <w:pStyle w:val="BodyText"/>
              <w:rPr>
                <w:lang w:val="en-NZ"/>
              </w:rPr>
            </w:pPr>
            <w:r w:rsidRPr="0022728B">
              <w:t>FDFSUG219A Operate a bagasse fuel supply system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28B">
            <w:pPr>
              <w:pStyle w:val="BodyText"/>
              <w:rPr>
                <w:lang w:val="en-NZ"/>
              </w:rPr>
            </w:pPr>
            <w:r w:rsidRPr="0022728B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28B" w:rsidP="0022728B">
            <w:pPr>
              <w:pStyle w:val="BodyText"/>
            </w:pPr>
            <w:r w:rsidRPr="0022728B">
              <w:t>Equivalent unit</w:t>
            </w:r>
          </w:p>
        </w:tc>
      </w:tr>
    </w:tbl>
    <w:p w:rsidR="00000000" w:rsidRPr="0022728B" w:rsidP="0022728B">
      <w:pPr>
        <w:pStyle w:val="BodyText"/>
      </w:pPr>
    </w:p>
    <w:p w:rsidR="00000000" w:rsidRPr="0022728B" w:rsidP="0022728B">
      <w:pPr>
        <w:pStyle w:val="AllowPageBreak"/>
      </w:pPr>
    </w:p>
    <w:p w:rsidR="00000000" w:rsidRPr="0022728B" w:rsidP="0022728B">
      <w:pPr>
        <w:pStyle w:val="Heading1"/>
      </w:pPr>
      <w:bookmarkStart w:id="8" w:name="O_989327"/>
      <w:bookmarkEnd w:id="8"/>
      <w:r w:rsidRPr="0022728B">
        <w:t>Links</w:t>
      </w:r>
    </w:p>
    <w:p w:rsidR="00000000" w:rsidRPr="0022728B" w:rsidP="007B0391">
      <w:pPr>
        <w:pStyle w:val="BodyText"/>
      </w:pPr>
      <w:r w:rsidRPr="0022728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B1E2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2728B" w:rsidP="0022728B"/>
    <w:sectPr w:rsidSect="002272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2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28B" w:rsidRPr="007B0391" w:rsidP="007B03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2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391" w:rsidP="002272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0391" w:rsidP="002272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B0391" w:rsidP="002272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2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3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728B" w:rsidRPr="007B0391" w:rsidP="007B03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2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391" w:rsidRPr="002D2AF8" w:rsidP="002272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FBPSUG2019 Operate a bagasse fuel supply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7B0391" w:rsidP="002272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CC23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A022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2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2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2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2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2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2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2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2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2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2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2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28B"/>
  </w:style>
  <w:style w:type="character" w:customStyle="1" w:styleId="Heading1Char">
    <w:name w:val="Heading 1 Char"/>
    <w:basedOn w:val="DefaultParagraphFont"/>
    <w:link w:val="Heading1"/>
    <w:rsid w:val="002272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72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2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72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728B"/>
    <w:rPr>
      <w:b/>
      <w:spacing w:val="0"/>
    </w:rPr>
  </w:style>
  <w:style w:type="character" w:styleId="Emphasis">
    <w:name w:val="Emphasis"/>
    <w:basedOn w:val="DefaultParagraphFont"/>
    <w:qFormat/>
    <w:rsid w:val="0022728B"/>
    <w:rPr>
      <w:i/>
    </w:rPr>
  </w:style>
  <w:style w:type="paragraph" w:customStyle="1" w:styleId="SuperHeading">
    <w:name w:val="SuperHeading"/>
    <w:basedOn w:val="Normal"/>
    <w:rsid w:val="002272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72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72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2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2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2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2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2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2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2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2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2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2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2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2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2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72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72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72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2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2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72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72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2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2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2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2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2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2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2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2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72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2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2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28B"/>
  </w:style>
  <w:style w:type="paragraph" w:styleId="TableofFigures">
    <w:name w:val="table of figures"/>
    <w:basedOn w:val="Normal"/>
    <w:next w:val="Normal"/>
    <w:semiHidden/>
    <w:rsid w:val="002272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2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728B"/>
    <w:rPr>
      <w:rFonts w:ascii="Wingdings" w:hAnsi="Wingdings"/>
    </w:rPr>
  </w:style>
  <w:style w:type="paragraph" w:customStyle="1" w:styleId="TableHeading">
    <w:name w:val="Table Heading"/>
    <w:basedOn w:val="HeadingBase"/>
    <w:rsid w:val="002272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728B"/>
    <w:rPr>
      <w:color w:val="0033CC"/>
      <w:u w:val="none"/>
    </w:rPr>
  </w:style>
  <w:style w:type="paragraph" w:customStyle="1" w:styleId="BodyTextRight">
    <w:name w:val="Body Text Right"/>
    <w:basedOn w:val="BodyText"/>
    <w:rsid w:val="002272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2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2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2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2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2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28B"/>
    <w:rPr>
      <w:sz w:val="32"/>
    </w:rPr>
  </w:style>
  <w:style w:type="paragraph" w:customStyle="1" w:styleId="HeadingProcedure">
    <w:name w:val="Heading Procedure"/>
    <w:basedOn w:val="HeadingBase"/>
    <w:next w:val="Normal"/>
    <w:rsid w:val="002272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28B"/>
    <w:pPr>
      <w:spacing w:before="60" w:after="60"/>
    </w:pPr>
  </w:style>
  <w:style w:type="paragraph" w:styleId="ListContinue">
    <w:name w:val="List Continue"/>
    <w:basedOn w:val="List"/>
    <w:rsid w:val="0022728B"/>
    <w:pPr>
      <w:ind w:firstLine="0"/>
    </w:pPr>
  </w:style>
  <w:style w:type="paragraph" w:customStyle="1" w:styleId="ListNote">
    <w:name w:val="List Note"/>
    <w:basedOn w:val="List"/>
    <w:rsid w:val="002272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2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2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28B"/>
    <w:rPr>
      <w:rFonts w:ascii="Courier New" w:hAnsi="Courier New"/>
    </w:rPr>
  </w:style>
  <w:style w:type="paragraph" w:customStyle="1" w:styleId="NoteBullet">
    <w:name w:val="Note Bullet"/>
    <w:basedOn w:val="Note"/>
    <w:rsid w:val="002272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2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2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2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2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72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2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28B"/>
    <w:rPr>
      <w:b/>
      <w:smallCaps/>
    </w:rPr>
  </w:style>
  <w:style w:type="paragraph" w:customStyle="1" w:styleId="TableListNumber">
    <w:name w:val="Table List Number"/>
    <w:basedOn w:val="ListNumber"/>
    <w:rsid w:val="002272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2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28B"/>
    <w:pPr>
      <w:numPr>
        <w:numId w:val="8"/>
      </w:numPr>
    </w:pPr>
  </w:style>
  <w:style w:type="paragraph" w:customStyle="1" w:styleId="ListAlpha2">
    <w:name w:val="List Alpha 2"/>
    <w:basedOn w:val="List2"/>
    <w:rsid w:val="0022728B"/>
    <w:pPr>
      <w:numPr>
        <w:numId w:val="7"/>
      </w:numPr>
    </w:pPr>
  </w:style>
  <w:style w:type="paragraph" w:styleId="List2">
    <w:name w:val="List 2"/>
    <w:basedOn w:val="BodyText"/>
    <w:rsid w:val="002272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2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2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2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72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72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728B"/>
    <w:pPr>
      <w:numPr>
        <w:numId w:val="3"/>
      </w:numPr>
    </w:pPr>
  </w:style>
  <w:style w:type="paragraph" w:styleId="ListContinue2">
    <w:name w:val="List Continue 2"/>
    <w:basedOn w:val="List2"/>
    <w:rsid w:val="0022728B"/>
    <w:pPr>
      <w:ind w:firstLine="0"/>
    </w:pPr>
  </w:style>
  <w:style w:type="paragraph" w:styleId="ListContinue3">
    <w:name w:val="List Continue 3"/>
    <w:basedOn w:val="List3"/>
    <w:rsid w:val="0022728B"/>
    <w:pPr>
      <w:ind w:left="1021" w:firstLine="0"/>
    </w:pPr>
  </w:style>
  <w:style w:type="paragraph" w:styleId="ListContinue4">
    <w:name w:val="List Continue 4"/>
    <w:basedOn w:val="List4"/>
    <w:rsid w:val="0022728B"/>
    <w:pPr>
      <w:ind w:firstLine="0"/>
    </w:pPr>
  </w:style>
  <w:style w:type="paragraph" w:styleId="ListContinue5">
    <w:name w:val="List Continue 5"/>
    <w:basedOn w:val="List5"/>
    <w:rsid w:val="0022728B"/>
    <w:pPr>
      <w:ind w:firstLine="0"/>
    </w:pPr>
  </w:style>
  <w:style w:type="paragraph" w:styleId="ListNumber3">
    <w:name w:val="List Number 3"/>
    <w:basedOn w:val="List3"/>
    <w:rsid w:val="0022728B"/>
    <w:pPr>
      <w:numPr>
        <w:numId w:val="4"/>
      </w:numPr>
    </w:pPr>
  </w:style>
  <w:style w:type="paragraph" w:styleId="ListNumber4">
    <w:name w:val="List Number 4"/>
    <w:basedOn w:val="List4"/>
    <w:rsid w:val="0022728B"/>
    <w:pPr>
      <w:numPr>
        <w:numId w:val="5"/>
      </w:numPr>
    </w:pPr>
  </w:style>
  <w:style w:type="paragraph" w:styleId="ListNumber5">
    <w:name w:val="List Number 5"/>
    <w:basedOn w:val="List5"/>
    <w:rsid w:val="0022728B"/>
    <w:pPr>
      <w:numPr>
        <w:numId w:val="6"/>
      </w:numPr>
    </w:pPr>
  </w:style>
  <w:style w:type="paragraph" w:styleId="BlockText">
    <w:name w:val="Block Text"/>
    <w:basedOn w:val="Normal"/>
    <w:rsid w:val="002272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2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28B"/>
    <w:rPr>
      <w:sz w:val="16"/>
      <w:vertAlign w:val="superscript"/>
    </w:rPr>
  </w:style>
  <w:style w:type="character" w:customStyle="1" w:styleId="Symbols">
    <w:name w:val="Symbols"/>
    <w:basedOn w:val="DefaultParagraphFont"/>
    <w:rsid w:val="0022728B"/>
    <w:rPr>
      <w:rFonts w:ascii="Symbol" w:hAnsi="Symbol"/>
    </w:rPr>
  </w:style>
  <w:style w:type="character" w:customStyle="1" w:styleId="MenuOptions">
    <w:name w:val="Menu Options"/>
    <w:basedOn w:val="DefaultParagraphFont"/>
    <w:rsid w:val="002272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28B"/>
    <w:rPr>
      <w:b/>
    </w:rPr>
  </w:style>
  <w:style w:type="character" w:customStyle="1" w:styleId="Underlined">
    <w:name w:val="Underlined"/>
    <w:basedOn w:val="DefaultParagraphFont"/>
    <w:rsid w:val="0022728B"/>
    <w:rPr>
      <w:u w:val="single"/>
    </w:rPr>
  </w:style>
  <w:style w:type="paragraph" w:customStyle="1" w:styleId="TableBodyTextRight">
    <w:name w:val="Table Body Text Right"/>
    <w:basedOn w:val="TableBodyText"/>
    <w:rsid w:val="002272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28B"/>
    <w:rPr>
      <w:sz w:val="18"/>
    </w:rPr>
  </w:style>
  <w:style w:type="paragraph" w:customStyle="1" w:styleId="BodySmallRight">
    <w:name w:val="Body Small Right"/>
    <w:basedOn w:val="BodyTextRight"/>
    <w:rsid w:val="0022728B"/>
    <w:rPr>
      <w:sz w:val="18"/>
      <w:szCs w:val="18"/>
    </w:rPr>
  </w:style>
  <w:style w:type="paragraph" w:customStyle="1" w:styleId="MarginEdition">
    <w:name w:val="Margin Edition"/>
    <w:basedOn w:val="MarginNote"/>
    <w:rsid w:val="002272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28B"/>
    <w:rPr>
      <w:sz w:val="2"/>
      <w:szCs w:val="2"/>
    </w:rPr>
  </w:style>
  <w:style w:type="character" w:customStyle="1" w:styleId="Small">
    <w:name w:val="Small"/>
    <w:basedOn w:val="DefaultParagraphFont"/>
    <w:rsid w:val="0022728B"/>
    <w:rPr>
      <w:sz w:val="16"/>
    </w:rPr>
  </w:style>
  <w:style w:type="paragraph" w:customStyle="1" w:styleId="WideTable">
    <w:name w:val="Wide Table"/>
    <w:basedOn w:val="Normal"/>
    <w:rsid w:val="002272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28B"/>
  </w:style>
  <w:style w:type="paragraph" w:styleId="Quote">
    <w:name w:val="Quote"/>
    <w:basedOn w:val="Heading1"/>
    <w:link w:val="QuoteChar"/>
    <w:qFormat/>
    <w:rsid w:val="002272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2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28B"/>
    <w:pPr>
      <w:pageBreakBefore/>
    </w:pPr>
  </w:style>
  <w:style w:type="paragraph" w:customStyle="1" w:styleId="Border">
    <w:name w:val="Border"/>
    <w:basedOn w:val="Normal"/>
    <w:qFormat/>
    <w:rsid w:val="002272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2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2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2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2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2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2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2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2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28B"/>
    <w:rPr>
      <w:u w:val="single"/>
    </w:rPr>
  </w:style>
  <w:style w:type="character" w:customStyle="1" w:styleId="BoldandItalics">
    <w:name w:val="Bold and Italics"/>
    <w:qFormat/>
    <w:rsid w:val="0022728B"/>
    <w:rPr>
      <w:b/>
      <w:i/>
      <w:u w:val="none"/>
    </w:rPr>
  </w:style>
  <w:style w:type="paragraph" w:styleId="BalloonText">
    <w:name w:val="Balloon Text"/>
    <w:basedOn w:val="Normal"/>
    <w:link w:val="BalloonTextChar"/>
    <w:rsid w:val="002272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2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2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2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2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2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728B"/>
    <w:pPr>
      <w:spacing w:before="0" w:after="0"/>
    </w:pPr>
  </w:style>
  <w:style w:type="paragraph" w:customStyle="1" w:styleId="BodyTextBold">
    <w:name w:val="Body Text Bold"/>
    <w:basedOn w:val="BodyText"/>
    <w:qFormat/>
    <w:rsid w:val="0022728B"/>
    <w:rPr>
      <w:b/>
    </w:rPr>
  </w:style>
  <w:style w:type="character" w:styleId="Hyperlink">
    <w:name w:val="Hyperlink"/>
    <w:basedOn w:val="DefaultParagraphFont"/>
    <w:uiPriority w:val="99"/>
    <w:unhideWhenUsed/>
    <w:rsid w:val="007B03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3520</Characters>
  <Application>Microsoft Office Word</Application>
  <DocSecurity>0</DocSecurity>
  <Lines>135</Lines>
  <Paragraphs>87</Paragraphs>
  <ScaleCrop>false</ScaleCrop>
  <Company>Author-it Software Corporation Ltd.</Company>
  <LinksUpToDate>false</LinksUpToDate>
  <CharactersWithSpaces>4003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FBPSUG2019 Operate a bagasse fuel supply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2022-03-23T03:18:00Z</dcterms:created>
  <dcterms:modified xsi:type="dcterms:W3CDTF">2022-03-23T03:18:00Z</dcterms:modified>
</cp:coreProperties>
</file>