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4ED" w:rsidP="00870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FBPSUG2017 Undertake simple fabrication</w:t>
      </w:r>
      <w:r>
        <w:fldChar w:fldCharType="end"/>
      </w:r>
    </w:p>
    <w:p w:rsidR="008704ED" w:rsidP="008704ED">
      <w:pPr>
        <w:pStyle w:val="Version"/>
        <w:sectPr w:rsidSect="00453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0D0" w:rsidP="004530D0">
      <w:pPr>
        <w:pStyle w:val="SuperHeading"/>
      </w:pPr>
      <w:r w:rsidRPr="004530D0">
        <w:t>FBPSUG2017 Undertake simple fabrication</w:t>
      </w:r>
    </w:p>
    <w:p w:rsidR="00000000" w:rsidRPr="004530D0" w:rsidP="004530D0">
      <w:pPr>
        <w:pStyle w:val="Heading1"/>
      </w:pPr>
      <w:bookmarkStart w:id="1" w:name="O_989274"/>
      <w:bookmarkEnd w:id="1"/>
      <w:r w:rsidRPr="004530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rPr>
                <w:rStyle w:val="SpecialBold"/>
              </w:rPr>
              <w:t>Comments</w:t>
            </w:r>
          </w:p>
        </w:tc>
      </w:tr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t>This version released with FBP Food, Beverage and Pharmaceutical Training Package Version 2.0.</w:t>
            </w:r>
          </w:p>
        </w:tc>
      </w:tr>
    </w:tbl>
    <w:p w:rsidR="008704ED" w:rsidP="004530D0">
      <w:pPr>
        <w:pStyle w:val="BodyText"/>
      </w:pPr>
    </w:p>
    <w:p w:rsidR="008704ED" w:rsidP="004530D0">
      <w:pPr>
        <w:pStyle w:val="BodyText"/>
      </w:pPr>
    </w:p>
    <w:p w:rsidR="00000000" w:rsidRPr="004530D0" w:rsidP="004530D0">
      <w:pPr>
        <w:pStyle w:val="Heading1"/>
      </w:pPr>
      <w:bookmarkStart w:id="2" w:name="O_989275"/>
      <w:bookmarkEnd w:id="2"/>
      <w:r w:rsidRPr="004530D0">
        <w:t>Application</w:t>
      </w:r>
    </w:p>
    <w:p w:rsidR="00000000" w:rsidRPr="004530D0" w:rsidP="008704ED">
      <w:pPr>
        <w:pStyle w:val="BodyText"/>
      </w:pPr>
      <w:r w:rsidRPr="004530D0">
        <w:t>This unit of competency describes the skills and knowledge required to carry out</w:t>
      </w:r>
      <w:r w:rsidRPr="004530D0">
        <w:t xml:space="preserve"> fabrication-associated general jobbing work. It includes producing general fabricated components in plate, pipe and section or sheet. </w:t>
      </w:r>
    </w:p>
    <w:p w:rsidR="00000000" w:rsidRPr="004530D0" w:rsidP="008704ED">
      <w:pPr>
        <w:pStyle w:val="BodyText"/>
      </w:pPr>
      <w:r w:rsidRPr="004530D0">
        <w:t xml:space="preserve">The unit applies to individuals who work under supervision in the sugar milling industry. </w:t>
      </w:r>
    </w:p>
    <w:p w:rsidR="00000000" w:rsidRPr="004530D0" w:rsidP="008704ED">
      <w:pPr>
        <w:pStyle w:val="BodyText"/>
      </w:pPr>
      <w:r w:rsidRPr="004530D0">
        <w:t xml:space="preserve">All work must be carried out </w:t>
      </w:r>
      <w:r w:rsidRPr="004530D0">
        <w:t>to comply with workplace procedures according to state/territory health and safety regulations, legislation and standards that apply to the workplace.</w:t>
      </w:r>
    </w:p>
    <w:p w:rsidR="00000000" w:rsidRPr="004530D0" w:rsidP="008704ED">
      <w:pPr>
        <w:pStyle w:val="BodyText"/>
      </w:pPr>
      <w:r w:rsidRPr="004530D0">
        <w:t>No occupational licensing, legislative or certification requirements apply to this unit at the time of pu</w:t>
      </w:r>
      <w:r w:rsidRPr="004530D0">
        <w:t>blication.</w:t>
      </w:r>
    </w:p>
    <w:p w:rsidR="00000000" w:rsidRPr="004530D0" w:rsidP="004530D0">
      <w:pPr>
        <w:pStyle w:val="Heading1"/>
      </w:pPr>
      <w:bookmarkStart w:id="3" w:name="O_989276"/>
      <w:bookmarkEnd w:id="3"/>
      <w:r w:rsidRPr="004530D0">
        <w:t>Pre-requisite Unit</w:t>
      </w:r>
    </w:p>
    <w:p w:rsidR="00000000" w:rsidRPr="004530D0" w:rsidP="008704ED">
      <w:pPr>
        <w:pStyle w:val="BodyText"/>
      </w:pPr>
      <w:r w:rsidRPr="004530D0">
        <w:t>Nil</w:t>
      </w:r>
    </w:p>
    <w:p w:rsidR="00000000" w:rsidRPr="004530D0" w:rsidP="004530D0">
      <w:pPr>
        <w:pStyle w:val="Heading1"/>
      </w:pPr>
      <w:bookmarkStart w:id="4" w:name="O_989278"/>
      <w:bookmarkEnd w:id="4"/>
      <w:r w:rsidRPr="004530D0">
        <w:t>Unit Sector</w:t>
      </w:r>
    </w:p>
    <w:p w:rsidR="008704ED" w:rsidP="008704ED">
      <w:pPr>
        <w:pStyle w:val="BodyText"/>
      </w:pPr>
      <w:r w:rsidRPr="004530D0">
        <w:t>Sugar milling (SUG)</w:t>
      </w:r>
    </w:p>
    <w:p w:rsidR="00000000" w:rsidRPr="004530D0" w:rsidP="004530D0">
      <w:pPr>
        <w:pStyle w:val="Heading1"/>
      </w:pPr>
      <w:bookmarkStart w:id="5" w:name="O_989279"/>
      <w:bookmarkEnd w:id="5"/>
      <w:r w:rsidRPr="004530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rPr>
                <w:rStyle w:val="SpecialBold"/>
              </w:rPr>
              <w:t>Performance Criteria</w:t>
            </w:r>
          </w:p>
        </w:tc>
      </w:tr>
      <w:tr w:rsidTr="00870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1. Prepare for assembly of parts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t>1.1 Identify fabrication requirements according to job specifications</w:t>
            </w:r>
          </w:p>
          <w:p w:rsidR="00000000" w:rsidRPr="004530D0" w:rsidP="004530D0">
            <w:pPr>
              <w:pStyle w:val="BodyText"/>
            </w:pPr>
            <w:r w:rsidRPr="004530D0">
              <w:t>1.2 Select appropriate fabrication method according to w</w:t>
            </w:r>
            <w:r w:rsidRPr="004530D0">
              <w:t>orkplace procedures</w:t>
            </w:r>
          </w:p>
          <w:p w:rsidR="00000000" w:rsidRPr="004530D0" w:rsidP="004530D0">
            <w:pPr>
              <w:pStyle w:val="BodyText"/>
            </w:pPr>
            <w:r w:rsidRPr="004530D0">
              <w:t>1.3 Select, fit and use personal protective equipment according workplace safety procedures</w:t>
            </w:r>
          </w:p>
          <w:p w:rsidR="00000000" w:rsidRPr="004530D0" w:rsidP="004530D0">
            <w:pPr>
              <w:pStyle w:val="BodyText"/>
            </w:pPr>
            <w:r w:rsidRPr="004530D0">
              <w:t>1.4 Identify and collect required materials and equipment according to job specifications</w:t>
            </w:r>
          </w:p>
          <w:p w:rsidR="00000000" w:rsidRPr="004530D0" w:rsidP="004530D0">
            <w:pPr>
              <w:pStyle w:val="BodyText"/>
            </w:pPr>
            <w:r w:rsidRPr="004530D0">
              <w:t>1.5 Prepare materials for fabrication according to workplace procedures</w:t>
            </w:r>
          </w:p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1.6 Ensure the work area is ready for the fabrication job according to work place health and safety requirements</w:t>
            </w:r>
          </w:p>
        </w:tc>
      </w:tr>
      <w:tr w:rsidTr="00870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2. Assemble fabricated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t>2.1 Position and clamp components ac</w:t>
            </w:r>
            <w:r w:rsidRPr="004530D0">
              <w:t>cording to job specifications and workplace safety procedures</w:t>
            </w:r>
          </w:p>
          <w:p w:rsidR="00000000" w:rsidRPr="004530D0" w:rsidP="004530D0">
            <w:pPr>
              <w:pStyle w:val="BodyText"/>
            </w:pPr>
            <w:r w:rsidRPr="004530D0">
              <w:t>2.2 Check component positioning against job specifications</w:t>
            </w:r>
          </w:p>
          <w:p w:rsidR="00000000" w:rsidRPr="004530D0" w:rsidP="004530D0">
            <w:pPr>
              <w:pStyle w:val="BodyText"/>
            </w:pPr>
            <w:r w:rsidRPr="004530D0">
              <w:t>2.3 Fix components using appropriate fixing method according to workplace procedures and health and safety requirements</w:t>
            </w:r>
          </w:p>
          <w:p w:rsidR="00000000" w:rsidRPr="004530D0" w:rsidP="004530D0">
            <w:pPr>
              <w:pStyle w:val="BodyText"/>
            </w:pPr>
            <w:r w:rsidRPr="004530D0">
              <w:t>2.4 Check assem</w:t>
            </w:r>
            <w:r w:rsidRPr="004530D0">
              <w:t>bly to confirm conformance to job specifications</w:t>
            </w:r>
          </w:p>
        </w:tc>
      </w:tr>
    </w:tbl>
    <w:p w:rsidR="00000000" w:rsidRPr="004530D0" w:rsidP="004530D0">
      <w:pPr>
        <w:pStyle w:val="BodyText"/>
      </w:pPr>
    </w:p>
    <w:p w:rsidR="00000000" w:rsidRPr="004530D0" w:rsidP="004530D0">
      <w:pPr>
        <w:pStyle w:val="AllowPageBreak"/>
      </w:pPr>
    </w:p>
    <w:p w:rsidR="00000000" w:rsidRPr="004530D0" w:rsidP="004530D0">
      <w:pPr>
        <w:pStyle w:val="Heading1"/>
      </w:pPr>
      <w:bookmarkStart w:id="6" w:name="O_989280"/>
      <w:bookmarkEnd w:id="6"/>
      <w:r w:rsidRPr="004530D0">
        <w:t>Foundation Skills</w:t>
      </w:r>
    </w:p>
    <w:p w:rsidR="00000000" w:rsidRPr="008704ED" w:rsidP="008704ED">
      <w:pPr>
        <w:pStyle w:val="BodyText"/>
        <w:rPr>
          <w:i/>
        </w:rPr>
      </w:pPr>
      <w:r w:rsidRPr="008704ED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8704ED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rPr>
                <w:rStyle w:val="SpecialBold"/>
              </w:rPr>
              <w:t>Description</w:t>
            </w:r>
          </w:p>
        </w:tc>
      </w:tr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ListBullet"/>
            </w:pPr>
            <w:r w:rsidRPr="004530D0">
              <w:t>Identify routine fabrication requirements, including tolerances, dimensions and finishes, from written work instructions and technical drawings and sketches</w:t>
            </w:r>
          </w:p>
          <w:p w:rsidR="00000000" w:rsidP="004530D0">
            <w:pPr>
              <w:pStyle w:val="ListBullet"/>
              <w:rPr>
                <w:lang w:val="en-NZ"/>
              </w:rPr>
            </w:pPr>
            <w:r w:rsidRPr="004530D0">
              <w:t>Interpret standard operating procedures</w:t>
            </w:r>
          </w:p>
        </w:tc>
      </w:tr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ListBullet"/>
            </w:pPr>
            <w:r w:rsidRPr="004530D0">
              <w:t>Measure parts to be joined to specified tolerances and dimensions</w:t>
            </w:r>
          </w:p>
          <w:p w:rsidR="00000000" w:rsidP="004530D0">
            <w:pPr>
              <w:pStyle w:val="ListBullet"/>
              <w:rPr>
                <w:lang w:val="en-NZ"/>
              </w:rPr>
            </w:pPr>
            <w:r w:rsidRPr="004530D0">
              <w:t>Check for conformance to specification</w:t>
            </w:r>
          </w:p>
        </w:tc>
      </w:tr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ListBullet"/>
            </w:pPr>
            <w:r w:rsidRPr="004530D0">
              <w:t>Apply workplace procedures relevant to own role</w:t>
            </w:r>
          </w:p>
          <w:p w:rsidR="00000000" w:rsidP="004530D0">
            <w:pPr>
              <w:pStyle w:val="ListBullet"/>
              <w:rPr>
                <w:lang w:val="en-NZ"/>
              </w:rPr>
            </w:pPr>
            <w:r w:rsidRPr="004530D0">
              <w:t>Understand main tasks, responsibilities and boundaries of own role</w:t>
            </w:r>
          </w:p>
        </w:tc>
      </w:tr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ListBullet"/>
            </w:pPr>
            <w:r w:rsidRPr="004530D0">
              <w:t>Recognise and make routine decisions to respond to non-conforming components</w:t>
            </w:r>
          </w:p>
          <w:p w:rsidR="00000000" w:rsidRPr="004530D0" w:rsidP="004530D0">
            <w:pPr>
              <w:pStyle w:val="ListBullet"/>
            </w:pPr>
            <w:r w:rsidRPr="004530D0">
              <w:t>Identify and correct routine fabrication problems</w:t>
            </w:r>
          </w:p>
        </w:tc>
      </w:tr>
    </w:tbl>
    <w:p w:rsidR="00000000" w:rsidRPr="004530D0" w:rsidP="004530D0">
      <w:pPr>
        <w:pStyle w:val="BodyText"/>
      </w:pPr>
    </w:p>
    <w:p w:rsidR="00000000" w:rsidRPr="004530D0" w:rsidP="004530D0">
      <w:pPr>
        <w:pStyle w:val="AllowPageBreak"/>
      </w:pPr>
    </w:p>
    <w:p w:rsidR="00000000" w:rsidRPr="004530D0" w:rsidP="004530D0">
      <w:pPr>
        <w:pStyle w:val="Heading1"/>
      </w:pPr>
      <w:bookmarkStart w:id="7" w:name="O_989282"/>
      <w:bookmarkEnd w:id="7"/>
      <w:r w:rsidRPr="004530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rPr>
                <w:rStyle w:val="SpecialBold"/>
              </w:rPr>
              <w:t>Com</w:t>
            </w:r>
            <w:r w:rsidRPr="004530D0">
              <w:rPr>
                <w:rStyle w:val="SpecialBold"/>
              </w:rPr>
              <w:t>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rPr>
                <w:rStyle w:val="SpecialBold"/>
              </w:rPr>
              <w:t>Equivalence status</w:t>
            </w:r>
          </w:p>
        </w:tc>
      </w:tr>
      <w:tr w:rsidTr="00453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FBPSUG2017 Undertake simple fabrication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FDFSUG231A Undertake simple fabrication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0D0">
            <w:pPr>
              <w:pStyle w:val="BodyText"/>
              <w:rPr>
                <w:lang w:val="en-NZ"/>
              </w:rPr>
            </w:pPr>
            <w:r w:rsidRPr="004530D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0D0" w:rsidP="004530D0">
            <w:pPr>
              <w:pStyle w:val="BodyText"/>
            </w:pPr>
            <w:r w:rsidRPr="004530D0">
              <w:t>Equivalent unit</w:t>
            </w:r>
          </w:p>
        </w:tc>
      </w:tr>
    </w:tbl>
    <w:p w:rsidR="00000000" w:rsidRPr="004530D0" w:rsidP="004530D0">
      <w:pPr>
        <w:pStyle w:val="BodyText"/>
      </w:pPr>
    </w:p>
    <w:p w:rsidR="00000000" w:rsidRPr="004530D0" w:rsidP="004530D0">
      <w:pPr>
        <w:pStyle w:val="AllowPageBreak"/>
      </w:pPr>
    </w:p>
    <w:p w:rsidR="00000000" w:rsidRPr="004530D0" w:rsidP="004530D0">
      <w:pPr>
        <w:pStyle w:val="Heading1"/>
      </w:pPr>
      <w:bookmarkStart w:id="8" w:name="O_989289"/>
      <w:bookmarkEnd w:id="8"/>
      <w:r w:rsidRPr="004530D0">
        <w:t>Links</w:t>
      </w:r>
    </w:p>
    <w:p w:rsidR="00000000" w:rsidRPr="004530D0" w:rsidP="008704ED">
      <w:pPr>
        <w:pStyle w:val="BodyText"/>
      </w:pPr>
      <w:r w:rsidRPr="004530D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25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30D0" w:rsidP="004530D0"/>
    <w:sectPr w:rsidSect="004530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0D0" w:rsidRPr="008704ED" w:rsidP="00870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D" w:rsidP="00453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4ED" w:rsidP="00453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04ED" w:rsidP="00453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0D0" w:rsidRPr="008704ED" w:rsidP="00870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D" w:rsidRPr="002D2AF8" w:rsidP="00453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FBPSUG2017 Undertake simple fabrication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704ED" w:rsidP="00453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7A1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4A7C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0D0"/>
  </w:style>
  <w:style w:type="character" w:customStyle="1" w:styleId="Heading1Char">
    <w:name w:val="Heading 1 Char"/>
    <w:basedOn w:val="DefaultParagraphFont"/>
    <w:link w:val="Heading1"/>
    <w:rsid w:val="00453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0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0D0"/>
    <w:rPr>
      <w:b/>
      <w:spacing w:val="0"/>
    </w:rPr>
  </w:style>
  <w:style w:type="character" w:styleId="Emphasis">
    <w:name w:val="Emphasis"/>
    <w:basedOn w:val="DefaultParagraphFont"/>
    <w:qFormat/>
    <w:rsid w:val="004530D0"/>
    <w:rPr>
      <w:i/>
    </w:rPr>
  </w:style>
  <w:style w:type="paragraph" w:customStyle="1" w:styleId="SuperHeading">
    <w:name w:val="SuperHeading"/>
    <w:basedOn w:val="Normal"/>
    <w:rsid w:val="00453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0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0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0D0"/>
  </w:style>
  <w:style w:type="paragraph" w:styleId="TableofFigures">
    <w:name w:val="table of figures"/>
    <w:basedOn w:val="Normal"/>
    <w:next w:val="Normal"/>
    <w:semiHidden/>
    <w:rsid w:val="00453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0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0D0"/>
    <w:rPr>
      <w:rFonts w:ascii="Wingdings" w:hAnsi="Wingdings"/>
    </w:rPr>
  </w:style>
  <w:style w:type="paragraph" w:customStyle="1" w:styleId="TableHeading">
    <w:name w:val="Table Heading"/>
    <w:basedOn w:val="HeadingBase"/>
    <w:rsid w:val="00453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0D0"/>
    <w:rPr>
      <w:color w:val="0033CC"/>
      <w:u w:val="none"/>
    </w:rPr>
  </w:style>
  <w:style w:type="paragraph" w:customStyle="1" w:styleId="BodyTextRight">
    <w:name w:val="Body Text Right"/>
    <w:basedOn w:val="BodyText"/>
    <w:rsid w:val="00453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0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0D0"/>
    <w:rPr>
      <w:sz w:val="32"/>
    </w:rPr>
  </w:style>
  <w:style w:type="paragraph" w:customStyle="1" w:styleId="HeadingProcedure">
    <w:name w:val="Heading Procedure"/>
    <w:basedOn w:val="HeadingBase"/>
    <w:next w:val="Normal"/>
    <w:rsid w:val="00453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0D0"/>
    <w:pPr>
      <w:spacing w:before="60" w:after="60"/>
    </w:pPr>
  </w:style>
  <w:style w:type="paragraph" w:styleId="ListContinue">
    <w:name w:val="List Continue"/>
    <w:basedOn w:val="List"/>
    <w:rsid w:val="004530D0"/>
    <w:pPr>
      <w:ind w:firstLine="0"/>
    </w:pPr>
  </w:style>
  <w:style w:type="paragraph" w:customStyle="1" w:styleId="ListNote">
    <w:name w:val="List Note"/>
    <w:basedOn w:val="List"/>
    <w:rsid w:val="00453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0D0"/>
    <w:rPr>
      <w:rFonts w:ascii="Courier New" w:hAnsi="Courier New"/>
    </w:rPr>
  </w:style>
  <w:style w:type="paragraph" w:customStyle="1" w:styleId="NoteBullet">
    <w:name w:val="Note Bullet"/>
    <w:basedOn w:val="Note"/>
    <w:rsid w:val="00453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0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0D0"/>
    <w:rPr>
      <w:b/>
      <w:smallCaps/>
    </w:rPr>
  </w:style>
  <w:style w:type="paragraph" w:customStyle="1" w:styleId="TableListNumber">
    <w:name w:val="Table List Number"/>
    <w:basedOn w:val="ListNumber"/>
    <w:rsid w:val="00453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0D0"/>
    <w:pPr>
      <w:numPr>
        <w:numId w:val="8"/>
      </w:numPr>
    </w:pPr>
  </w:style>
  <w:style w:type="paragraph" w:customStyle="1" w:styleId="ListAlpha2">
    <w:name w:val="List Alpha 2"/>
    <w:basedOn w:val="List2"/>
    <w:rsid w:val="004530D0"/>
    <w:pPr>
      <w:numPr>
        <w:numId w:val="7"/>
      </w:numPr>
    </w:pPr>
  </w:style>
  <w:style w:type="paragraph" w:styleId="List2">
    <w:name w:val="List 2"/>
    <w:basedOn w:val="BodyText"/>
    <w:rsid w:val="00453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0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0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0D0"/>
    <w:pPr>
      <w:numPr>
        <w:numId w:val="3"/>
      </w:numPr>
    </w:pPr>
  </w:style>
  <w:style w:type="paragraph" w:styleId="ListContinue2">
    <w:name w:val="List Continue 2"/>
    <w:basedOn w:val="List2"/>
    <w:rsid w:val="004530D0"/>
    <w:pPr>
      <w:ind w:firstLine="0"/>
    </w:pPr>
  </w:style>
  <w:style w:type="paragraph" w:styleId="ListContinue3">
    <w:name w:val="List Continue 3"/>
    <w:basedOn w:val="List3"/>
    <w:rsid w:val="004530D0"/>
    <w:pPr>
      <w:ind w:left="1021" w:firstLine="0"/>
    </w:pPr>
  </w:style>
  <w:style w:type="paragraph" w:styleId="ListContinue4">
    <w:name w:val="List Continue 4"/>
    <w:basedOn w:val="List4"/>
    <w:rsid w:val="004530D0"/>
    <w:pPr>
      <w:ind w:firstLine="0"/>
    </w:pPr>
  </w:style>
  <w:style w:type="paragraph" w:styleId="ListContinue5">
    <w:name w:val="List Continue 5"/>
    <w:basedOn w:val="List5"/>
    <w:rsid w:val="004530D0"/>
    <w:pPr>
      <w:ind w:firstLine="0"/>
    </w:pPr>
  </w:style>
  <w:style w:type="paragraph" w:styleId="ListNumber3">
    <w:name w:val="List Number 3"/>
    <w:basedOn w:val="List3"/>
    <w:rsid w:val="004530D0"/>
    <w:pPr>
      <w:numPr>
        <w:numId w:val="4"/>
      </w:numPr>
    </w:pPr>
  </w:style>
  <w:style w:type="paragraph" w:styleId="ListNumber4">
    <w:name w:val="List Number 4"/>
    <w:basedOn w:val="List4"/>
    <w:rsid w:val="004530D0"/>
    <w:pPr>
      <w:numPr>
        <w:numId w:val="5"/>
      </w:numPr>
    </w:pPr>
  </w:style>
  <w:style w:type="paragraph" w:styleId="ListNumber5">
    <w:name w:val="List Number 5"/>
    <w:basedOn w:val="List5"/>
    <w:rsid w:val="004530D0"/>
    <w:pPr>
      <w:numPr>
        <w:numId w:val="6"/>
      </w:numPr>
    </w:pPr>
  </w:style>
  <w:style w:type="paragraph" w:styleId="BlockText">
    <w:name w:val="Block Text"/>
    <w:basedOn w:val="Normal"/>
    <w:rsid w:val="00453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0D0"/>
    <w:rPr>
      <w:sz w:val="16"/>
      <w:vertAlign w:val="superscript"/>
    </w:rPr>
  </w:style>
  <w:style w:type="character" w:customStyle="1" w:styleId="Symbols">
    <w:name w:val="Symbols"/>
    <w:basedOn w:val="DefaultParagraphFont"/>
    <w:rsid w:val="004530D0"/>
    <w:rPr>
      <w:rFonts w:ascii="Symbol" w:hAnsi="Symbol"/>
    </w:rPr>
  </w:style>
  <w:style w:type="character" w:customStyle="1" w:styleId="MenuOptions">
    <w:name w:val="Menu Options"/>
    <w:basedOn w:val="DefaultParagraphFont"/>
    <w:rsid w:val="00453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0D0"/>
    <w:rPr>
      <w:b/>
    </w:rPr>
  </w:style>
  <w:style w:type="character" w:customStyle="1" w:styleId="Underlined">
    <w:name w:val="Underlined"/>
    <w:basedOn w:val="DefaultParagraphFont"/>
    <w:rsid w:val="004530D0"/>
    <w:rPr>
      <w:u w:val="single"/>
    </w:rPr>
  </w:style>
  <w:style w:type="paragraph" w:customStyle="1" w:styleId="TableBodyTextRight">
    <w:name w:val="Table Body Text Right"/>
    <w:basedOn w:val="TableBodyText"/>
    <w:rsid w:val="00453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0D0"/>
    <w:rPr>
      <w:sz w:val="18"/>
    </w:rPr>
  </w:style>
  <w:style w:type="paragraph" w:customStyle="1" w:styleId="BodySmallRight">
    <w:name w:val="Body Small Right"/>
    <w:basedOn w:val="BodyTextRight"/>
    <w:rsid w:val="004530D0"/>
    <w:rPr>
      <w:sz w:val="18"/>
      <w:szCs w:val="18"/>
    </w:rPr>
  </w:style>
  <w:style w:type="paragraph" w:customStyle="1" w:styleId="MarginEdition">
    <w:name w:val="Margin Edition"/>
    <w:basedOn w:val="MarginNote"/>
    <w:rsid w:val="00453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0D0"/>
    <w:rPr>
      <w:sz w:val="2"/>
      <w:szCs w:val="2"/>
    </w:rPr>
  </w:style>
  <w:style w:type="character" w:customStyle="1" w:styleId="Small">
    <w:name w:val="Small"/>
    <w:basedOn w:val="DefaultParagraphFont"/>
    <w:rsid w:val="004530D0"/>
    <w:rPr>
      <w:sz w:val="16"/>
    </w:rPr>
  </w:style>
  <w:style w:type="paragraph" w:customStyle="1" w:styleId="WideTable">
    <w:name w:val="Wide Table"/>
    <w:basedOn w:val="Normal"/>
    <w:rsid w:val="00453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0D0"/>
  </w:style>
  <w:style w:type="paragraph" w:styleId="Quote">
    <w:name w:val="Quote"/>
    <w:basedOn w:val="Heading1"/>
    <w:link w:val="QuoteChar"/>
    <w:qFormat/>
    <w:rsid w:val="00453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0D0"/>
    <w:pPr>
      <w:pageBreakBefore/>
    </w:pPr>
  </w:style>
  <w:style w:type="paragraph" w:customStyle="1" w:styleId="Border">
    <w:name w:val="Border"/>
    <w:basedOn w:val="Normal"/>
    <w:qFormat/>
    <w:rsid w:val="00453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0D0"/>
    <w:rPr>
      <w:u w:val="single"/>
    </w:rPr>
  </w:style>
  <w:style w:type="character" w:customStyle="1" w:styleId="BoldandItalics">
    <w:name w:val="Bold and Italics"/>
    <w:qFormat/>
    <w:rsid w:val="004530D0"/>
    <w:rPr>
      <w:b/>
      <w:i/>
      <w:u w:val="none"/>
    </w:rPr>
  </w:style>
  <w:style w:type="paragraph" w:styleId="BalloonText">
    <w:name w:val="Balloon Text"/>
    <w:basedOn w:val="Normal"/>
    <w:link w:val="BalloonTextChar"/>
    <w:rsid w:val="00453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0D0"/>
    <w:pPr>
      <w:spacing w:before="0" w:after="0"/>
    </w:pPr>
  </w:style>
  <w:style w:type="paragraph" w:customStyle="1" w:styleId="BodyTextBold">
    <w:name w:val="Body Text Bold"/>
    <w:basedOn w:val="BodyText"/>
    <w:qFormat/>
    <w:rsid w:val="004530D0"/>
    <w:rPr>
      <w:b/>
    </w:rPr>
  </w:style>
  <w:style w:type="character" w:styleId="Hyperlink">
    <w:name w:val="Hyperlink"/>
    <w:basedOn w:val="DefaultParagraphFont"/>
    <w:uiPriority w:val="99"/>
    <w:unhideWhenUsed/>
    <w:rsid w:val="00870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3014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FBPSUG2017 Undertake simple fabrication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2021-09-09T01:12:00Z</dcterms:created>
  <dcterms:modified xsi:type="dcterms:W3CDTF">2021-09-09T01:12:00Z</dcterms:modified>
</cp:coreProperties>
</file>