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3996" w:rsidP="004C39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FBPSUG2014 Operate a low grade fugal station</w:t>
      </w:r>
      <w:r>
        <w:fldChar w:fldCharType="end"/>
      </w:r>
    </w:p>
    <w:p w:rsidR="004C3996" w:rsidP="004C3996">
      <w:pPr>
        <w:pStyle w:val="Version"/>
        <w:sectPr w:rsidSect="001126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26B9" w:rsidP="001126B9">
      <w:pPr>
        <w:pStyle w:val="SuperHeading"/>
      </w:pPr>
      <w:r w:rsidRPr="001126B9">
        <w:t>Assessment Requirements for FBPSUG2014 Operate a low grade fugal station</w:t>
      </w:r>
    </w:p>
    <w:p w:rsidR="00000000" w:rsidRPr="001126B9" w:rsidP="001126B9">
      <w:pPr>
        <w:pStyle w:val="Heading1"/>
      </w:pPr>
      <w:bookmarkStart w:id="1" w:name="O_989071"/>
      <w:bookmarkEnd w:id="1"/>
      <w:r w:rsidRPr="001126B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126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6B9" w:rsidP="001126B9">
            <w:pPr>
              <w:pStyle w:val="BodyText"/>
            </w:pPr>
            <w:r w:rsidRPr="001126B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6B9">
            <w:pPr>
              <w:pStyle w:val="BodyText"/>
              <w:rPr>
                <w:lang w:val="en-NZ"/>
              </w:rPr>
            </w:pPr>
            <w:r w:rsidRPr="001126B9">
              <w:rPr>
                <w:rStyle w:val="SpecialBold"/>
              </w:rPr>
              <w:t>Comments</w:t>
            </w:r>
          </w:p>
        </w:tc>
      </w:tr>
      <w:tr w:rsidTr="001126B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26B9">
            <w:pPr>
              <w:pStyle w:val="BodyText"/>
              <w:rPr>
                <w:lang w:val="en-NZ"/>
              </w:rPr>
            </w:pPr>
            <w:r w:rsidRPr="001126B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26B9" w:rsidP="001126B9">
            <w:pPr>
              <w:pStyle w:val="BodyText"/>
            </w:pPr>
            <w:r w:rsidRPr="001126B9">
              <w:t>This version released with FBP Food, Beverage and Pharmaceutical Training Package Version 2.0.</w:t>
            </w:r>
          </w:p>
        </w:tc>
      </w:tr>
    </w:tbl>
    <w:p w:rsidR="00000000" w:rsidRPr="001126B9" w:rsidP="001126B9">
      <w:pPr>
        <w:pStyle w:val="BodyText"/>
      </w:pPr>
    </w:p>
    <w:p w:rsidR="00000000" w:rsidRPr="001126B9" w:rsidP="001126B9">
      <w:pPr>
        <w:pStyle w:val="AllowPageBreak"/>
      </w:pPr>
    </w:p>
    <w:p w:rsidR="00000000" w:rsidRPr="001126B9" w:rsidP="001126B9">
      <w:pPr>
        <w:pStyle w:val="Heading1"/>
      </w:pPr>
      <w:bookmarkStart w:id="2" w:name="O_989072"/>
      <w:bookmarkEnd w:id="2"/>
      <w:r w:rsidRPr="001126B9">
        <w:t>Performance Evidence</w:t>
      </w:r>
    </w:p>
    <w:p w:rsidR="00000000" w:rsidRPr="001126B9" w:rsidP="004C3996">
      <w:pPr>
        <w:pStyle w:val="BodyText"/>
      </w:pPr>
      <w:r w:rsidRPr="001126B9">
        <w:t xml:space="preserve">An individual demonstrating competency must satisfy all of the elements and performance criteria in this unit. </w:t>
      </w:r>
    </w:p>
    <w:p w:rsidR="00000000" w:rsidRPr="001126B9" w:rsidP="004C3996">
      <w:pPr>
        <w:pStyle w:val="BodyText"/>
      </w:pPr>
      <w:r w:rsidRPr="001126B9">
        <w:t>There must be evidence that the individual has operated a low grade fugal station in line with workplace contexts and demon</w:t>
      </w:r>
      <w:r w:rsidRPr="001126B9">
        <w:t>strated each of the following points at least once:</w:t>
      </w:r>
    </w:p>
    <w:p w:rsidR="00000000" w:rsidRPr="001126B9" w:rsidP="001126B9">
      <w:pPr>
        <w:pStyle w:val="ListBullet"/>
      </w:pPr>
      <w:r w:rsidRPr="001126B9">
        <w:t xml:space="preserve">confirmed availability of equipment, services and massecuite to meet production requirements </w:t>
      </w:r>
    </w:p>
    <w:p w:rsidR="00000000" w:rsidRPr="001126B9" w:rsidP="001126B9">
      <w:pPr>
        <w:pStyle w:val="ListBullet"/>
      </w:pPr>
      <w:r w:rsidRPr="001126B9">
        <w:t>selected, fitted and used personal protective equipment (PPE)</w:t>
      </w:r>
    </w:p>
    <w:p w:rsidR="00000000" w:rsidRPr="001126B9" w:rsidP="001126B9">
      <w:pPr>
        <w:pStyle w:val="ListBullet"/>
      </w:pPr>
      <w:r w:rsidRPr="001126B9">
        <w:t>conducted pre-start checks and followed start-u</w:t>
      </w:r>
      <w:r w:rsidRPr="001126B9">
        <w:t>p procedure</w:t>
      </w:r>
    </w:p>
    <w:p w:rsidR="00000000" w:rsidRPr="001126B9" w:rsidP="001126B9">
      <w:pPr>
        <w:pStyle w:val="ListBullet"/>
      </w:pPr>
      <w:r w:rsidRPr="001126B9">
        <w:t>started up and operated in both automatic and manual modes</w:t>
      </w:r>
    </w:p>
    <w:p w:rsidR="00000000" w:rsidRPr="001126B9" w:rsidP="001126B9">
      <w:pPr>
        <w:pStyle w:val="ListBullet"/>
      </w:pPr>
      <w:r w:rsidRPr="001126B9">
        <w:t xml:space="preserve">safely operated, monitored and adjusted the process and equipment from the re-heater to the magma pump and molasses cooler within required parameters </w:t>
      </w:r>
    </w:p>
    <w:p w:rsidR="00000000" w:rsidRPr="001126B9" w:rsidP="001126B9">
      <w:pPr>
        <w:pStyle w:val="ListBullet"/>
      </w:pPr>
      <w:r w:rsidRPr="001126B9">
        <w:t xml:space="preserve">controlled station throughput to meet factory flows </w:t>
      </w:r>
    </w:p>
    <w:p w:rsidR="00000000" w:rsidRPr="001126B9" w:rsidP="001126B9">
      <w:pPr>
        <w:pStyle w:val="ListBullet"/>
      </w:pPr>
      <w:r w:rsidRPr="001126B9">
        <w:t>performed an operational shutdown according to workplace procedure</w:t>
      </w:r>
    </w:p>
    <w:p w:rsidR="00000000" w:rsidRPr="001126B9" w:rsidP="001126B9">
      <w:pPr>
        <w:pStyle w:val="ListBullet"/>
      </w:pPr>
      <w:r w:rsidRPr="001126B9">
        <w:t>conducted shift handover according to workplace procedure</w:t>
      </w:r>
    </w:p>
    <w:p w:rsidR="00000000" w:rsidRPr="001126B9" w:rsidP="001126B9">
      <w:pPr>
        <w:pStyle w:val="ListBullet"/>
      </w:pPr>
      <w:r w:rsidRPr="001126B9">
        <w:t>taken corrective action in response to typical operating faults and product an</w:t>
      </w:r>
      <w:r w:rsidRPr="001126B9">
        <w:t>d process non-conformance.</w:t>
      </w:r>
    </w:p>
    <w:p w:rsidR="00000000" w:rsidRPr="001126B9" w:rsidP="001126B9">
      <w:pPr>
        <w:pStyle w:val="AllowPageBreak"/>
      </w:pPr>
    </w:p>
    <w:p w:rsidR="00000000" w:rsidRPr="001126B9" w:rsidP="001126B9">
      <w:pPr>
        <w:pStyle w:val="Heading1"/>
      </w:pPr>
      <w:bookmarkStart w:id="3" w:name="O_989073"/>
      <w:bookmarkEnd w:id="3"/>
      <w:r w:rsidRPr="001126B9">
        <w:t>Knowledge Evidence</w:t>
      </w:r>
    </w:p>
    <w:p w:rsidR="00000000" w:rsidRPr="001126B9" w:rsidP="004C3996">
      <w:pPr>
        <w:pStyle w:val="BodyText"/>
      </w:pPr>
      <w:r w:rsidRPr="001126B9">
        <w:t>An individual must be able to demonstrate the knowledge required to perform the tasks outlined in the elements and performance criteria of this unit. This includes knowledge of:</w:t>
      </w:r>
    </w:p>
    <w:p w:rsidR="00000000" w:rsidRPr="001126B9" w:rsidP="001126B9">
      <w:pPr>
        <w:pStyle w:val="ListBullet"/>
      </w:pPr>
      <w:r w:rsidRPr="001126B9">
        <w:t>purpose and ba</w:t>
      </w:r>
      <w:r w:rsidRPr="001126B9">
        <w:t>sic principles of low grade fugal operation, including C molasses cooling and storage, and operating efficiencies for low grade fugals</w:t>
      </w:r>
    </w:p>
    <w:p w:rsidR="00000000" w:rsidRPr="001126B9" w:rsidP="001126B9">
      <w:pPr>
        <w:pStyle w:val="ListBullet"/>
      </w:pPr>
      <w:r w:rsidRPr="001126B9">
        <w:t>the effect of C molasses dilution and temperature on C massecuite viscosity</w:t>
      </w:r>
    </w:p>
    <w:p w:rsidR="00000000" w:rsidRPr="001126B9" w:rsidP="001126B9">
      <w:pPr>
        <w:pStyle w:val="ListBullet"/>
      </w:pPr>
      <w:r w:rsidRPr="001126B9">
        <w:t>the effect of C massecuite conditioning on lo</w:t>
      </w:r>
      <w:r w:rsidRPr="001126B9">
        <w:t>w grade fugal performance</w:t>
      </w:r>
    </w:p>
    <w:p w:rsidR="00000000" w:rsidRPr="001126B9" w:rsidP="001126B9">
      <w:pPr>
        <w:pStyle w:val="ListBullet"/>
      </w:pPr>
      <w:r w:rsidRPr="001126B9">
        <w:t>factors that affect throughput and recovery, including the relationship between crystalliser throughput, magma stock and remelt rate</w:t>
      </w:r>
    </w:p>
    <w:p w:rsidR="00000000" w:rsidRPr="001126B9" w:rsidP="001126B9">
      <w:pPr>
        <w:pStyle w:val="ListBullet"/>
      </w:pPr>
      <w:r w:rsidRPr="001126B9">
        <w:t>equipment purpose and operating principles of low grade fugal equipment</w:t>
      </w:r>
    </w:p>
    <w:p w:rsidR="00000000" w:rsidRPr="001126B9" w:rsidP="001126B9">
      <w:pPr>
        <w:pStyle w:val="ListBullet"/>
      </w:pPr>
      <w:r w:rsidRPr="001126B9">
        <w:t>services used for low gra</w:t>
      </w:r>
      <w:r w:rsidRPr="001126B9">
        <w:t>de fugal process</w:t>
      </w:r>
    </w:p>
    <w:p w:rsidR="00000000" w:rsidRPr="001126B9" w:rsidP="001126B9">
      <w:pPr>
        <w:pStyle w:val="ListBullet"/>
      </w:pPr>
      <w:r w:rsidRPr="001126B9">
        <w:t>significance and method of monitoring control points within the process</w:t>
      </w:r>
    </w:p>
    <w:p w:rsidR="00000000" w:rsidRPr="001126B9" w:rsidP="001126B9">
      <w:pPr>
        <w:pStyle w:val="ListBullet"/>
      </w:pPr>
      <w:r w:rsidRPr="001126B9">
        <w:t>key health and safety requirements when operating a low grade fugal process:</w:t>
      </w:r>
    </w:p>
    <w:p w:rsidR="00000000" w:rsidRPr="001126B9" w:rsidP="001126B9">
      <w:pPr>
        <w:pStyle w:val="ListBullet2"/>
      </w:pPr>
      <w:r w:rsidRPr="001126B9">
        <w:t xml:space="preserve">hazards and associated control measures </w:t>
      </w:r>
    </w:p>
    <w:p w:rsidR="00000000" w:rsidRPr="001126B9" w:rsidP="001126B9">
      <w:pPr>
        <w:pStyle w:val="ListBullet2"/>
      </w:pPr>
      <w:r w:rsidRPr="001126B9">
        <w:t>correct use of PPE</w:t>
      </w:r>
    </w:p>
    <w:p w:rsidR="00000000" w:rsidRPr="001126B9" w:rsidP="001126B9">
      <w:pPr>
        <w:pStyle w:val="ListBullet2"/>
      </w:pPr>
      <w:r w:rsidRPr="001126B9">
        <w:t>procedures for responding to emergency situations</w:t>
      </w:r>
    </w:p>
    <w:p w:rsidR="00000000" w:rsidRPr="001126B9" w:rsidP="001126B9">
      <w:pPr>
        <w:pStyle w:val="ListBullet2"/>
      </w:pPr>
      <w:r w:rsidRPr="001126B9">
        <w:t>lock-out and tag-out procedures</w:t>
      </w:r>
    </w:p>
    <w:p w:rsidR="00000000" w:rsidRPr="001126B9" w:rsidP="001126B9">
      <w:pPr>
        <w:pStyle w:val="ListBullet"/>
      </w:pPr>
      <w:r w:rsidRPr="001126B9">
        <w:t xml:space="preserve">requirements of operational and long-term shutdown conditions </w:t>
      </w:r>
    </w:p>
    <w:p w:rsidR="00000000" w:rsidRPr="001126B9" w:rsidP="001126B9">
      <w:pPr>
        <w:pStyle w:val="ListBullet"/>
      </w:pPr>
      <w:r w:rsidRPr="001126B9">
        <w:t>procedures and responsibility for reporting problems relating to the low grade fugal process</w:t>
      </w:r>
    </w:p>
    <w:p w:rsidR="00000000" w:rsidRPr="001126B9" w:rsidP="001126B9">
      <w:pPr>
        <w:pStyle w:val="ListBullet"/>
      </w:pPr>
      <w:r w:rsidRPr="001126B9">
        <w:t>environmental and</w:t>
      </w:r>
      <w:r w:rsidRPr="001126B9">
        <w:t xml:space="preserve"> waste handling requirements and procedures relevant to the low grade fugal process</w:t>
      </w:r>
    </w:p>
    <w:p w:rsidR="00000000" w:rsidRPr="001126B9" w:rsidP="001126B9">
      <w:pPr>
        <w:pStyle w:val="ListBullet"/>
      </w:pPr>
      <w:r w:rsidRPr="001126B9">
        <w:t>recording requirements and procedures relevant to low grade fugal process.</w:t>
      </w:r>
    </w:p>
    <w:p w:rsidR="00000000" w:rsidRPr="001126B9" w:rsidP="001126B9">
      <w:pPr>
        <w:pStyle w:val="AllowPageBreak"/>
      </w:pPr>
    </w:p>
    <w:p w:rsidR="00000000" w:rsidRPr="001126B9" w:rsidP="001126B9">
      <w:pPr>
        <w:pStyle w:val="Heading1"/>
      </w:pPr>
      <w:bookmarkStart w:id="4" w:name="O_989074"/>
      <w:bookmarkEnd w:id="4"/>
      <w:r w:rsidRPr="001126B9">
        <w:t>Assessment Conditions</w:t>
      </w:r>
    </w:p>
    <w:p w:rsidR="00000000" w:rsidRPr="001126B9" w:rsidP="004C3996">
      <w:pPr>
        <w:pStyle w:val="BodyText"/>
      </w:pPr>
      <w:r w:rsidRPr="001126B9">
        <w:t>Assessment of skills must take place under the following c</w:t>
      </w:r>
      <w:r w:rsidRPr="001126B9">
        <w:t>onditions:</w:t>
      </w:r>
    </w:p>
    <w:p w:rsidR="00000000" w:rsidRPr="001126B9" w:rsidP="001126B9">
      <w:pPr>
        <w:pStyle w:val="ListBullet"/>
      </w:pPr>
      <w:r w:rsidRPr="001126B9">
        <w:t>physical conditions:</w:t>
      </w:r>
    </w:p>
    <w:p w:rsidR="00000000" w:rsidRPr="001126B9" w:rsidP="001126B9">
      <w:pPr>
        <w:pStyle w:val="ListBullet2"/>
      </w:pPr>
      <w:r w:rsidRPr="001126B9">
        <w:t>skills must be demonstrated in a sugar milling workplace or an environment that accurately represents workplace conditions</w:t>
      </w:r>
    </w:p>
    <w:p w:rsidR="00000000" w:rsidRPr="001126B9" w:rsidP="001126B9">
      <w:pPr>
        <w:pStyle w:val="ListBullet"/>
      </w:pPr>
      <w:r w:rsidRPr="001126B9">
        <w:t xml:space="preserve">resources, equipment and materials: </w:t>
      </w:r>
    </w:p>
    <w:p w:rsidR="00000000" w:rsidRPr="001126B9" w:rsidP="001126B9">
      <w:pPr>
        <w:pStyle w:val="ListBullet2"/>
      </w:pPr>
      <w:r w:rsidRPr="001126B9">
        <w:t xml:space="preserve">PPE </w:t>
      </w:r>
    </w:p>
    <w:p w:rsidR="00000000" w:rsidRPr="001126B9" w:rsidP="001126B9">
      <w:pPr>
        <w:pStyle w:val="ListBullet2"/>
      </w:pPr>
      <w:r w:rsidRPr="001126B9">
        <w:t>low grade fugal station equipment</w:t>
      </w:r>
    </w:p>
    <w:p w:rsidR="00000000" w:rsidRPr="001126B9" w:rsidP="001126B9">
      <w:pPr>
        <w:pStyle w:val="ListBullet2"/>
      </w:pPr>
      <w:r w:rsidRPr="001126B9">
        <w:t xml:space="preserve">materials, including massecuite </w:t>
      </w:r>
    </w:p>
    <w:p w:rsidR="00000000" w:rsidRPr="001126B9" w:rsidP="001126B9">
      <w:pPr>
        <w:pStyle w:val="ListBullet2"/>
      </w:pPr>
      <w:r w:rsidRPr="001126B9">
        <w:t xml:space="preserve">maintenance tools </w:t>
      </w:r>
    </w:p>
    <w:p w:rsidR="00000000" w:rsidRPr="001126B9" w:rsidP="001126B9">
      <w:pPr>
        <w:pStyle w:val="ListBullet2"/>
      </w:pPr>
      <w:r w:rsidRPr="001126B9">
        <w:t>workplace information recording system</w:t>
      </w:r>
    </w:p>
    <w:p w:rsidR="00000000" w:rsidRPr="001126B9" w:rsidP="001126B9">
      <w:pPr>
        <w:pStyle w:val="ListBullet"/>
      </w:pPr>
      <w:r w:rsidRPr="001126B9">
        <w:t>specifications:</w:t>
      </w:r>
    </w:p>
    <w:p w:rsidR="00000000" w:rsidRPr="001126B9" w:rsidP="001126B9">
      <w:pPr>
        <w:pStyle w:val="ListBullet2"/>
      </w:pPr>
      <w:r w:rsidRPr="001126B9">
        <w:t>workplace and operating procedures and related advice on equipment operation, including advice on safe work practices and environmental requirement</w:t>
      </w:r>
      <w:r w:rsidRPr="001126B9">
        <w:t>s</w:t>
      </w:r>
    </w:p>
    <w:p w:rsidR="00000000" w:rsidRPr="001126B9" w:rsidP="001126B9">
      <w:pPr>
        <w:pStyle w:val="ListBullet2"/>
      </w:pPr>
      <w:r w:rsidRPr="001126B9">
        <w:t>product and process specifications and operating parameters</w:t>
      </w:r>
    </w:p>
    <w:p w:rsidR="00000000" w:rsidRPr="001126B9" w:rsidP="001126B9">
      <w:pPr>
        <w:pStyle w:val="ListBullet2"/>
      </w:pPr>
      <w:r w:rsidRPr="001126B9">
        <w:t>cleaning procedures, sampling schedule and procedures.</w:t>
      </w:r>
    </w:p>
    <w:p w:rsidR="00000000" w:rsidRPr="001126B9" w:rsidP="004C3996">
      <w:pPr>
        <w:pStyle w:val="BodyText"/>
      </w:pPr>
      <w:r w:rsidRPr="001126B9">
        <w:t xml:space="preserve">Assessors of this unit must satisfy the requirements for assessors in applicable vocational education and training legislation, frameworks </w:t>
      </w:r>
      <w:r w:rsidRPr="001126B9">
        <w:t>and/or standards.</w:t>
      </w:r>
    </w:p>
    <w:p w:rsidR="00000000" w:rsidRPr="001126B9" w:rsidP="001126B9">
      <w:pPr>
        <w:pStyle w:val="Heading1"/>
      </w:pPr>
      <w:bookmarkStart w:id="5" w:name="O_989077"/>
      <w:bookmarkEnd w:id="5"/>
      <w:r w:rsidRPr="001126B9">
        <w:t>Links</w:t>
      </w:r>
    </w:p>
    <w:p w:rsidR="00000000" w:rsidRPr="001126B9" w:rsidP="004C3996">
      <w:pPr>
        <w:pStyle w:val="BodyText"/>
      </w:pPr>
      <w:r w:rsidRPr="001126B9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5649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126B9" w:rsidP="001126B9"/>
    <w:sectPr w:rsidSect="001126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6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6B9" w:rsidRPr="004C3996" w:rsidP="004C39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6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996" w:rsidP="001126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3996" w:rsidP="001126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C3996" w:rsidP="001126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6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9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26B9" w:rsidRPr="004C3996" w:rsidP="004C39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26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996" w:rsidRPr="002D2AF8" w:rsidP="001126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FBPSUG2014 Operate a low grade fugal station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4C3996" w:rsidP="001126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FA7F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18E4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FE6B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26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26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26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26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26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26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26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26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26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26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26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26B9"/>
  </w:style>
  <w:style w:type="character" w:customStyle="1" w:styleId="Heading1Char">
    <w:name w:val="Heading 1 Char"/>
    <w:basedOn w:val="DefaultParagraphFont"/>
    <w:link w:val="Heading1"/>
    <w:rsid w:val="001126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26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26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26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26B9"/>
    <w:rPr>
      <w:b/>
      <w:spacing w:val="0"/>
    </w:rPr>
  </w:style>
  <w:style w:type="paragraph" w:styleId="ListBullet2">
    <w:name w:val="List Bullet 2"/>
    <w:basedOn w:val="List2"/>
    <w:rsid w:val="001126B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26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26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26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26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26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26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26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26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26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26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26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26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26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26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26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26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26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26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26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26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26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26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26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26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26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26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26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26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26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26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26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26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26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26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26B9"/>
    <w:rPr>
      <w:i/>
    </w:rPr>
  </w:style>
  <w:style w:type="paragraph" w:styleId="Caption">
    <w:name w:val="caption"/>
    <w:basedOn w:val="BodyText"/>
    <w:next w:val="Normal"/>
    <w:qFormat/>
    <w:rsid w:val="001126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26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26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26B9"/>
  </w:style>
  <w:style w:type="paragraph" w:styleId="TableofFigures">
    <w:name w:val="table of figures"/>
    <w:basedOn w:val="Normal"/>
    <w:next w:val="Normal"/>
    <w:semiHidden/>
    <w:rsid w:val="001126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26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26B9"/>
    <w:rPr>
      <w:rFonts w:ascii="Wingdings" w:hAnsi="Wingdings"/>
    </w:rPr>
  </w:style>
  <w:style w:type="paragraph" w:customStyle="1" w:styleId="TableHeading">
    <w:name w:val="Table Heading"/>
    <w:basedOn w:val="HeadingBase"/>
    <w:rsid w:val="001126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26B9"/>
    <w:rPr>
      <w:color w:val="0033CC"/>
      <w:u w:val="none"/>
    </w:rPr>
  </w:style>
  <w:style w:type="paragraph" w:customStyle="1" w:styleId="BodyTextRight">
    <w:name w:val="Body Text Right"/>
    <w:basedOn w:val="BodyText"/>
    <w:rsid w:val="001126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26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26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26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26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26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26B9"/>
    <w:rPr>
      <w:sz w:val="32"/>
    </w:rPr>
  </w:style>
  <w:style w:type="paragraph" w:customStyle="1" w:styleId="HeadingProcedure">
    <w:name w:val="Heading Procedure"/>
    <w:basedOn w:val="HeadingBase"/>
    <w:next w:val="Normal"/>
    <w:rsid w:val="001126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26B9"/>
    <w:pPr>
      <w:spacing w:before="60" w:after="60"/>
    </w:pPr>
  </w:style>
  <w:style w:type="paragraph" w:styleId="ListContinue">
    <w:name w:val="List Continue"/>
    <w:basedOn w:val="List"/>
    <w:rsid w:val="001126B9"/>
    <w:pPr>
      <w:ind w:firstLine="0"/>
    </w:pPr>
  </w:style>
  <w:style w:type="paragraph" w:customStyle="1" w:styleId="ListNote">
    <w:name w:val="List Note"/>
    <w:basedOn w:val="List"/>
    <w:rsid w:val="001126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26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26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26B9"/>
    <w:rPr>
      <w:rFonts w:ascii="Courier New" w:hAnsi="Courier New"/>
    </w:rPr>
  </w:style>
  <w:style w:type="paragraph" w:customStyle="1" w:styleId="NoteBullet">
    <w:name w:val="Note Bullet"/>
    <w:basedOn w:val="Note"/>
    <w:rsid w:val="001126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26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26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26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26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26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26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26B9"/>
    <w:rPr>
      <w:b/>
      <w:smallCaps/>
    </w:rPr>
  </w:style>
  <w:style w:type="paragraph" w:customStyle="1" w:styleId="TableListNumber">
    <w:name w:val="Table List Number"/>
    <w:basedOn w:val="ListNumber"/>
    <w:rsid w:val="001126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26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26B9"/>
    <w:pPr>
      <w:numPr>
        <w:numId w:val="9"/>
      </w:numPr>
    </w:pPr>
  </w:style>
  <w:style w:type="paragraph" w:customStyle="1" w:styleId="ListAlpha2">
    <w:name w:val="List Alpha 2"/>
    <w:basedOn w:val="List2"/>
    <w:rsid w:val="001126B9"/>
    <w:pPr>
      <w:numPr>
        <w:numId w:val="8"/>
      </w:numPr>
    </w:pPr>
  </w:style>
  <w:style w:type="paragraph" w:styleId="List2">
    <w:name w:val="List 2"/>
    <w:basedOn w:val="BodyText"/>
    <w:rsid w:val="001126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26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26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26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26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26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26B9"/>
    <w:pPr>
      <w:numPr>
        <w:numId w:val="4"/>
      </w:numPr>
    </w:pPr>
  </w:style>
  <w:style w:type="paragraph" w:styleId="ListContinue2">
    <w:name w:val="List Continue 2"/>
    <w:basedOn w:val="List2"/>
    <w:rsid w:val="001126B9"/>
    <w:pPr>
      <w:ind w:firstLine="0"/>
    </w:pPr>
  </w:style>
  <w:style w:type="paragraph" w:styleId="ListContinue3">
    <w:name w:val="List Continue 3"/>
    <w:basedOn w:val="List3"/>
    <w:rsid w:val="001126B9"/>
    <w:pPr>
      <w:ind w:left="1021" w:firstLine="0"/>
    </w:pPr>
  </w:style>
  <w:style w:type="paragraph" w:styleId="ListContinue4">
    <w:name w:val="List Continue 4"/>
    <w:basedOn w:val="List4"/>
    <w:rsid w:val="001126B9"/>
    <w:pPr>
      <w:ind w:firstLine="0"/>
    </w:pPr>
  </w:style>
  <w:style w:type="paragraph" w:styleId="ListContinue5">
    <w:name w:val="List Continue 5"/>
    <w:basedOn w:val="List5"/>
    <w:rsid w:val="001126B9"/>
    <w:pPr>
      <w:ind w:firstLine="0"/>
    </w:pPr>
  </w:style>
  <w:style w:type="paragraph" w:styleId="ListNumber3">
    <w:name w:val="List Number 3"/>
    <w:basedOn w:val="List3"/>
    <w:rsid w:val="001126B9"/>
    <w:pPr>
      <w:numPr>
        <w:numId w:val="5"/>
      </w:numPr>
    </w:pPr>
  </w:style>
  <w:style w:type="paragraph" w:styleId="ListNumber4">
    <w:name w:val="List Number 4"/>
    <w:basedOn w:val="List4"/>
    <w:rsid w:val="001126B9"/>
    <w:pPr>
      <w:numPr>
        <w:numId w:val="6"/>
      </w:numPr>
    </w:pPr>
  </w:style>
  <w:style w:type="paragraph" w:styleId="ListNumber5">
    <w:name w:val="List Number 5"/>
    <w:basedOn w:val="List5"/>
    <w:rsid w:val="001126B9"/>
    <w:pPr>
      <w:numPr>
        <w:numId w:val="7"/>
      </w:numPr>
    </w:pPr>
  </w:style>
  <w:style w:type="paragraph" w:styleId="BlockText">
    <w:name w:val="Block Text"/>
    <w:basedOn w:val="Normal"/>
    <w:rsid w:val="001126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26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26B9"/>
    <w:rPr>
      <w:sz w:val="16"/>
      <w:vertAlign w:val="superscript"/>
    </w:rPr>
  </w:style>
  <w:style w:type="character" w:customStyle="1" w:styleId="Symbols">
    <w:name w:val="Symbols"/>
    <w:basedOn w:val="DefaultParagraphFont"/>
    <w:rsid w:val="001126B9"/>
    <w:rPr>
      <w:rFonts w:ascii="Symbol" w:hAnsi="Symbol"/>
    </w:rPr>
  </w:style>
  <w:style w:type="character" w:customStyle="1" w:styleId="MenuOptions">
    <w:name w:val="Menu Options"/>
    <w:basedOn w:val="DefaultParagraphFont"/>
    <w:rsid w:val="001126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26B9"/>
    <w:rPr>
      <w:b/>
    </w:rPr>
  </w:style>
  <w:style w:type="character" w:customStyle="1" w:styleId="Underlined">
    <w:name w:val="Underlined"/>
    <w:basedOn w:val="DefaultParagraphFont"/>
    <w:rsid w:val="001126B9"/>
    <w:rPr>
      <w:u w:val="single"/>
    </w:rPr>
  </w:style>
  <w:style w:type="paragraph" w:customStyle="1" w:styleId="TableBodyTextRight">
    <w:name w:val="Table Body Text Right"/>
    <w:basedOn w:val="TableBodyText"/>
    <w:rsid w:val="001126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26B9"/>
    <w:rPr>
      <w:sz w:val="18"/>
    </w:rPr>
  </w:style>
  <w:style w:type="paragraph" w:customStyle="1" w:styleId="BodySmallRight">
    <w:name w:val="Body Small Right"/>
    <w:basedOn w:val="BodyTextRight"/>
    <w:rsid w:val="001126B9"/>
    <w:rPr>
      <w:sz w:val="18"/>
      <w:szCs w:val="18"/>
    </w:rPr>
  </w:style>
  <w:style w:type="paragraph" w:customStyle="1" w:styleId="MarginEdition">
    <w:name w:val="Margin Edition"/>
    <w:basedOn w:val="MarginNote"/>
    <w:rsid w:val="001126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26B9"/>
    <w:rPr>
      <w:sz w:val="2"/>
      <w:szCs w:val="2"/>
    </w:rPr>
  </w:style>
  <w:style w:type="character" w:customStyle="1" w:styleId="Small">
    <w:name w:val="Small"/>
    <w:basedOn w:val="DefaultParagraphFont"/>
    <w:rsid w:val="001126B9"/>
    <w:rPr>
      <w:sz w:val="16"/>
    </w:rPr>
  </w:style>
  <w:style w:type="paragraph" w:customStyle="1" w:styleId="WideTable">
    <w:name w:val="Wide Table"/>
    <w:basedOn w:val="Normal"/>
    <w:rsid w:val="001126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26B9"/>
  </w:style>
  <w:style w:type="paragraph" w:styleId="Quote">
    <w:name w:val="Quote"/>
    <w:basedOn w:val="Heading1"/>
    <w:link w:val="QuoteChar"/>
    <w:qFormat/>
    <w:rsid w:val="001126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26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26B9"/>
    <w:pPr>
      <w:pageBreakBefore/>
    </w:pPr>
  </w:style>
  <w:style w:type="paragraph" w:customStyle="1" w:styleId="Border">
    <w:name w:val="Border"/>
    <w:basedOn w:val="Normal"/>
    <w:qFormat/>
    <w:rsid w:val="001126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26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6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6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26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26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26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26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26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26B9"/>
    <w:rPr>
      <w:u w:val="single"/>
    </w:rPr>
  </w:style>
  <w:style w:type="character" w:customStyle="1" w:styleId="BoldandItalics">
    <w:name w:val="Bold and Italics"/>
    <w:qFormat/>
    <w:rsid w:val="001126B9"/>
    <w:rPr>
      <w:b/>
      <w:i/>
      <w:u w:val="none"/>
    </w:rPr>
  </w:style>
  <w:style w:type="paragraph" w:styleId="BalloonText">
    <w:name w:val="Balloon Text"/>
    <w:basedOn w:val="Normal"/>
    <w:link w:val="BalloonTextChar"/>
    <w:rsid w:val="001126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26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26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26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26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26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26B9"/>
    <w:pPr>
      <w:spacing w:before="0" w:after="0"/>
    </w:pPr>
  </w:style>
  <w:style w:type="paragraph" w:customStyle="1" w:styleId="BodyTextBold">
    <w:name w:val="Body Text Bold"/>
    <w:basedOn w:val="BodyText"/>
    <w:qFormat/>
    <w:rsid w:val="001126B9"/>
    <w:rPr>
      <w:b/>
    </w:rPr>
  </w:style>
  <w:style w:type="character" w:styleId="Hyperlink">
    <w:name w:val="Hyperlink"/>
    <w:basedOn w:val="DefaultParagraphFont"/>
    <w:uiPriority w:val="99"/>
    <w:unhideWhenUsed/>
    <w:rsid w:val="004C39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510</Words>
  <Characters>3338</Characters>
  <Application>Microsoft Office Word</Application>
  <DocSecurity>0</DocSecurity>
  <Lines>81</Lines>
  <Paragraphs>65</Paragraphs>
  <ScaleCrop>false</ScaleCrop>
  <Company>Author-it Software Corporation Ltd.</Company>
  <LinksUpToDate>false</LinksUpToDate>
  <CharactersWithSpaces>3783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FBPSUG2014 Operate a low grade fugal station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2021-09-09T01:07:00Z</dcterms:created>
  <dcterms:modified xsi:type="dcterms:W3CDTF">2021-09-09T01:07:00Z</dcterms:modified>
</cp:coreProperties>
</file>