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FA8" w:rsidP="00BD1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FBPSUG2013 Operate a pan station</w:t>
      </w:r>
      <w:r>
        <w:fldChar w:fldCharType="end"/>
      </w:r>
    </w:p>
    <w:p w:rsidR="00BD1FA8" w:rsidP="00BD1FA8">
      <w:pPr>
        <w:pStyle w:val="Version"/>
        <w:sectPr w:rsidSect="00886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F90" w:rsidP="00886F90">
      <w:pPr>
        <w:pStyle w:val="SuperHeading"/>
      </w:pPr>
      <w:r w:rsidRPr="00886F90">
        <w:t>FBPSUG2013 Operate a pan station</w:t>
      </w:r>
    </w:p>
    <w:p w:rsidR="00000000" w:rsidRPr="00886F90" w:rsidP="00886F90">
      <w:pPr>
        <w:pStyle w:val="Heading1"/>
      </w:pPr>
      <w:bookmarkStart w:id="1" w:name="O_989023"/>
      <w:bookmarkEnd w:id="1"/>
      <w:r w:rsidRPr="00886F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rPr>
                <w:rStyle w:val="SpecialBold"/>
              </w:rPr>
              <w:t>Comments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This version released with FBP Food, Beverage and Pharmaceutical Training Package Version 2.0.</w:t>
            </w:r>
          </w:p>
        </w:tc>
      </w:tr>
    </w:tbl>
    <w:p w:rsidR="00000000" w:rsidRPr="00886F90" w:rsidP="00886F90">
      <w:pPr>
        <w:pStyle w:val="BodyText"/>
      </w:pPr>
    </w:p>
    <w:p w:rsidR="00000000" w:rsidRPr="00886F90" w:rsidP="00886F90">
      <w:pPr>
        <w:pStyle w:val="AllowPageBreak"/>
      </w:pPr>
    </w:p>
    <w:p w:rsidR="00000000" w:rsidRPr="00886F90" w:rsidP="00886F90">
      <w:pPr>
        <w:pStyle w:val="Heading1"/>
      </w:pPr>
      <w:bookmarkStart w:id="2" w:name="O_989024"/>
      <w:bookmarkEnd w:id="2"/>
      <w:r w:rsidRPr="00886F90">
        <w:t>Application</w:t>
      </w:r>
    </w:p>
    <w:p w:rsidR="00000000" w:rsidRPr="00886F90" w:rsidP="00BD1FA8">
      <w:pPr>
        <w:pStyle w:val="BodyText"/>
      </w:pPr>
      <w:r w:rsidRPr="00886F90">
        <w:t>This unit of competency describes the skills and knowledge required to operate th</w:t>
      </w:r>
      <w:r w:rsidRPr="00886F90">
        <w:t>e panning process from the liquor and A/B molasses tanks to the high grade fugal distributor and low grade pan receiver.</w:t>
      </w:r>
    </w:p>
    <w:p w:rsidR="00000000" w:rsidRPr="00886F90" w:rsidP="00BD1FA8">
      <w:pPr>
        <w:pStyle w:val="BodyText"/>
      </w:pPr>
      <w:r w:rsidRPr="00886F90">
        <w:t>The unit applies to individuals who work under supervision in the sugar milling industry.</w:t>
      </w:r>
    </w:p>
    <w:p w:rsidR="00000000" w:rsidRPr="00886F90" w:rsidP="00BD1FA8">
      <w:pPr>
        <w:pStyle w:val="BodyText"/>
      </w:pPr>
      <w:r w:rsidRPr="00886F90">
        <w:t>All work must be carried out to comply with w</w:t>
      </w:r>
      <w:r w:rsidRPr="00886F90">
        <w:t>orkplace procedures according to state/territory health and safety regulations, legislation and standards that apply to the workplace.</w:t>
      </w:r>
    </w:p>
    <w:p w:rsidR="00000000" w:rsidRPr="00886F90" w:rsidP="00BD1FA8">
      <w:pPr>
        <w:pStyle w:val="BodyText"/>
      </w:pPr>
      <w:r w:rsidRPr="00886F90">
        <w:t>No occupational licensing, legislative or certification requirements apply to this unit at the time of publication.</w:t>
      </w:r>
    </w:p>
    <w:p w:rsidR="00000000" w:rsidRPr="00886F90" w:rsidP="00886F90">
      <w:pPr>
        <w:pStyle w:val="Heading1"/>
      </w:pPr>
      <w:bookmarkStart w:id="3" w:name="O_989025"/>
      <w:bookmarkEnd w:id="3"/>
      <w:r w:rsidRPr="00886F90">
        <w:t>Pre-requisite Unit</w:t>
      </w:r>
    </w:p>
    <w:p w:rsidR="00000000" w:rsidRPr="00886F90" w:rsidP="00BD1FA8">
      <w:pPr>
        <w:pStyle w:val="BodyText"/>
      </w:pPr>
      <w:r w:rsidRPr="00886F90">
        <w:t>Nil</w:t>
      </w:r>
    </w:p>
    <w:p w:rsidR="00000000" w:rsidRPr="00886F90" w:rsidP="00886F90">
      <w:pPr>
        <w:pStyle w:val="Heading1"/>
      </w:pPr>
      <w:bookmarkStart w:id="4" w:name="O_989027"/>
      <w:bookmarkEnd w:id="4"/>
      <w:r w:rsidRPr="00886F90">
        <w:t>Unit Sector</w:t>
      </w:r>
    </w:p>
    <w:p w:rsidR="00000000" w:rsidRPr="00886F90" w:rsidP="00BD1FA8">
      <w:pPr>
        <w:pStyle w:val="BodyText"/>
      </w:pPr>
      <w:r w:rsidRPr="00886F90">
        <w:t>Sugar milling (SUG)</w:t>
      </w:r>
    </w:p>
    <w:p w:rsidR="00000000" w:rsidRPr="00886F90" w:rsidP="00886F90">
      <w:pPr>
        <w:pStyle w:val="Heading1"/>
      </w:pPr>
      <w:bookmarkStart w:id="5" w:name="O_989028"/>
      <w:bookmarkEnd w:id="5"/>
      <w:r w:rsidRPr="00886F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1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rPr>
                <w:rStyle w:val="SpecialBold"/>
              </w:rPr>
              <w:t>Performance Criteria</w:t>
            </w:r>
          </w:p>
        </w:tc>
      </w:tr>
      <w:tr w:rsidTr="00BD1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1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1. Prepare the pan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1.1 Confirm liquor and molasses are available to meet production requirements</w:t>
            </w:r>
          </w:p>
          <w:p w:rsidR="00000000" w:rsidRPr="00886F90" w:rsidP="00886F90">
            <w:pPr>
              <w:pStyle w:val="BodyText"/>
            </w:pPr>
            <w:r w:rsidRPr="00886F90">
              <w:t>1.2 Confirm services are available and r</w:t>
            </w:r>
            <w:r w:rsidRPr="00886F90">
              <w:t>eady for operation</w:t>
            </w:r>
          </w:p>
          <w:p w:rsidR="00000000" w:rsidRPr="00886F90" w:rsidP="00886F90">
            <w:pPr>
              <w:pStyle w:val="BodyText"/>
            </w:pPr>
            <w:r w:rsidRPr="00886F90">
              <w:t>1.3 Check equipment in readiness for use according to operating specifications</w:t>
            </w:r>
          </w:p>
          <w:p w:rsidR="00000000" w:rsidRPr="00886F90" w:rsidP="00886F90">
            <w:pPr>
              <w:pStyle w:val="BodyText"/>
            </w:pPr>
            <w:r w:rsidRPr="00886F90">
              <w:t>1.4 Select, fit and use personal protective equipment according to workplace safety procedures</w:t>
            </w:r>
          </w:p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1.5 Set up the pan station to meet production requirements</w:t>
            </w:r>
          </w:p>
        </w:tc>
      </w:tr>
      <w:tr w:rsidTr="00BD1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2. Operate and monitor pan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2.1 Start and operate the pan station process according to operating procedures</w:t>
            </w:r>
          </w:p>
          <w:p w:rsidR="00000000" w:rsidRPr="00886F90" w:rsidP="00886F90">
            <w:pPr>
              <w:pStyle w:val="BodyText"/>
            </w:pPr>
            <w:r w:rsidRPr="00886F90">
              <w:t>2.2 Monitor control points to confirm performance is maintained within specification</w:t>
            </w:r>
          </w:p>
          <w:p w:rsidR="00000000" w:rsidRPr="00886F90" w:rsidP="00886F90">
            <w:pPr>
              <w:pStyle w:val="BodyText"/>
            </w:pPr>
            <w:r w:rsidRPr="00886F90">
              <w:t>2.3 Ensure C sugar and C molasses meet specification</w:t>
            </w:r>
          </w:p>
          <w:p w:rsidR="00000000" w:rsidRPr="00886F90" w:rsidP="00886F90">
            <w:pPr>
              <w:pStyle w:val="BodyText"/>
            </w:pPr>
            <w:r w:rsidRPr="00886F90">
              <w:t>2.4</w:t>
            </w:r>
            <w:r w:rsidRPr="00886F90">
              <w:t xml:space="preserve"> Monitor equipment to confirm operating condition</w:t>
            </w:r>
          </w:p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2.5 Identify, rectify or report process and equipment non-conformance according to workplace procedures</w:t>
            </w:r>
          </w:p>
        </w:tc>
      </w:tr>
      <w:tr w:rsidTr="00BD1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3. Hand over the pan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3.1 Maintain workplace records according to workplace procedures</w:t>
            </w:r>
          </w:p>
          <w:p w:rsidR="00000000" w:rsidRPr="00886F90" w:rsidP="00886F90">
            <w:pPr>
              <w:pStyle w:val="BodyText"/>
            </w:pPr>
            <w:r w:rsidRPr="00886F90">
              <w:t>3.2 Car</w:t>
            </w:r>
            <w:r w:rsidRPr="00886F90">
              <w:t>ry out shift changeover according to workplace procedures</w:t>
            </w:r>
          </w:p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3.3 Ensure pan station operators are aware of system and related equipment status at completion of handover</w:t>
            </w:r>
          </w:p>
        </w:tc>
      </w:tr>
      <w:tr w:rsidTr="00BD1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4. Shut down the pan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4.1 Identify the appropriate shutdown procedure for operatio</w:t>
            </w:r>
            <w:r w:rsidRPr="00886F90">
              <w:t>nal and long-term shutdown conditions</w:t>
            </w:r>
          </w:p>
          <w:p w:rsidR="00000000" w:rsidRPr="00886F90" w:rsidP="00886F90">
            <w:pPr>
              <w:pStyle w:val="BodyText"/>
            </w:pPr>
            <w:r w:rsidRPr="00886F90">
              <w:t xml:space="preserve">4.2 Shut down the system safely according to operating procedures </w:t>
            </w:r>
          </w:p>
          <w:p w:rsidR="00000000" w:rsidRPr="00886F90" w:rsidP="00886F90">
            <w:pPr>
              <w:pStyle w:val="BodyText"/>
            </w:pPr>
            <w:r w:rsidRPr="00886F90">
              <w:t>4.3 Prepare the system for storage in shutdown mode</w:t>
            </w:r>
          </w:p>
          <w:p w:rsidR="00000000" w:rsidRPr="00886F90" w:rsidP="00886F90">
            <w:pPr>
              <w:pStyle w:val="BodyText"/>
            </w:pPr>
            <w:r w:rsidRPr="00886F90">
              <w:t>4.4 Identify and report operational maintenance requirements</w:t>
            </w:r>
          </w:p>
        </w:tc>
      </w:tr>
    </w:tbl>
    <w:p w:rsidR="00000000" w:rsidRPr="00886F90" w:rsidP="00886F90">
      <w:pPr>
        <w:pStyle w:val="BodyText"/>
      </w:pPr>
    </w:p>
    <w:p w:rsidR="00000000" w:rsidRPr="00886F90" w:rsidP="00886F90">
      <w:pPr>
        <w:pStyle w:val="AllowPageBreak"/>
      </w:pPr>
    </w:p>
    <w:p w:rsidR="00000000" w:rsidRPr="00886F90" w:rsidP="00886F90">
      <w:pPr>
        <w:pStyle w:val="Heading1"/>
      </w:pPr>
      <w:bookmarkStart w:id="6" w:name="O_989029"/>
      <w:bookmarkEnd w:id="6"/>
      <w:r w:rsidRPr="00886F90">
        <w:t>Foundation Skills</w:t>
      </w:r>
    </w:p>
    <w:p w:rsidR="00000000" w:rsidRPr="00BD1FA8" w:rsidP="00BD1FA8">
      <w:pPr>
        <w:pStyle w:val="BodyText"/>
        <w:rPr>
          <w:i/>
        </w:rPr>
      </w:pPr>
      <w:r w:rsidRPr="00BD1F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rPr>
                <w:rStyle w:val="SpecialBold"/>
              </w:rPr>
              <w:t>Description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ListBullet"/>
            </w:pPr>
            <w:r w:rsidRPr="00886F90">
              <w:t>Interpret production requirements, w</w:t>
            </w:r>
            <w:r w:rsidRPr="00886F90">
              <w:t>orkplace and standard operating procedures relevant to job role</w:t>
            </w:r>
          </w:p>
          <w:p w:rsidR="00000000" w:rsidP="00886F90">
            <w:pPr>
              <w:pStyle w:val="ListBullet"/>
              <w:rPr>
                <w:lang w:val="en-NZ"/>
              </w:rPr>
            </w:pPr>
            <w:r w:rsidRPr="00886F90">
              <w:t>Interpret production requirements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ListBullet"/>
              <w:rPr>
                <w:lang w:val="en-NZ"/>
              </w:rPr>
            </w:pPr>
            <w:r w:rsidRPr="00886F90">
              <w:t>Record maintenance, changeover and shutdown information in required format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ListBullet"/>
              <w:rPr>
                <w:lang w:val="en-NZ"/>
              </w:rPr>
            </w:pPr>
            <w:r w:rsidRPr="00886F90">
              <w:t>Interpret production and process control indicators and data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ListBullet"/>
            </w:pPr>
            <w:r w:rsidRPr="00886F90">
              <w:t>Follow workplace procedures applicable to own role and responsibilities</w:t>
            </w:r>
          </w:p>
          <w:p w:rsidR="00000000" w:rsidP="00886F90">
            <w:pPr>
              <w:pStyle w:val="ListBullet"/>
              <w:rPr>
                <w:lang w:val="en-NZ"/>
              </w:rPr>
            </w:pPr>
            <w:r w:rsidRPr="00886F90">
              <w:t>Understand main tasks, responsibilities and boundaries of own role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ListBullet"/>
              <w:rPr>
                <w:lang w:val="en-NZ"/>
              </w:rPr>
            </w:pPr>
            <w:r w:rsidRPr="00886F90">
              <w:t>Apply communication practices and protocols relevant to own role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ListBullet"/>
            </w:pPr>
            <w:r w:rsidRPr="00886F90">
              <w:t>Complete tasks in required sequence</w:t>
            </w:r>
          </w:p>
          <w:p w:rsidR="00000000" w:rsidRPr="00886F90" w:rsidP="00886F90">
            <w:pPr>
              <w:pStyle w:val="ListBullet"/>
            </w:pPr>
            <w:r w:rsidRPr="00886F90">
              <w:t>Apply decision-making processes to respond to abnormal performance</w:t>
            </w:r>
          </w:p>
        </w:tc>
      </w:tr>
    </w:tbl>
    <w:p w:rsidR="00000000" w:rsidRPr="00886F90" w:rsidP="00886F90">
      <w:pPr>
        <w:pStyle w:val="BodyText"/>
      </w:pPr>
    </w:p>
    <w:p w:rsidR="00000000" w:rsidRPr="00886F90" w:rsidP="00886F90">
      <w:pPr>
        <w:pStyle w:val="AllowPageBreak"/>
      </w:pPr>
    </w:p>
    <w:p w:rsidR="00000000" w:rsidRPr="00886F90" w:rsidP="00886F90">
      <w:pPr>
        <w:pStyle w:val="Heading1"/>
      </w:pPr>
      <w:bookmarkStart w:id="7" w:name="O_989031"/>
      <w:bookmarkEnd w:id="7"/>
      <w:r w:rsidRPr="00886F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rPr>
                <w:rStyle w:val="SpecialBold"/>
              </w:rPr>
              <w:t>Equivalence status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FBPSUG2013 Operate a pan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FDFSUG213A Operate a pans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Updated to meet Standards for Training Packages</w:t>
            </w:r>
          </w:p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Title changed form ‘pans’ to ‘pan’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Equivalent unit</w:t>
            </w:r>
          </w:p>
        </w:tc>
      </w:tr>
    </w:tbl>
    <w:p w:rsidR="00000000" w:rsidRPr="00886F90" w:rsidP="00886F90">
      <w:pPr>
        <w:pStyle w:val="BodyText"/>
      </w:pPr>
    </w:p>
    <w:p w:rsidR="00000000" w:rsidRPr="00886F90" w:rsidP="00886F90">
      <w:pPr>
        <w:pStyle w:val="AllowPageBreak"/>
      </w:pPr>
    </w:p>
    <w:p w:rsidR="00000000" w:rsidRPr="00886F90" w:rsidP="00886F90">
      <w:pPr>
        <w:pStyle w:val="Heading1"/>
      </w:pPr>
      <w:bookmarkStart w:id="8" w:name="O_989038"/>
      <w:bookmarkEnd w:id="8"/>
      <w:r w:rsidRPr="00886F90">
        <w:t>Links</w:t>
      </w:r>
    </w:p>
    <w:p w:rsidR="00000000" w:rsidRPr="00886F90" w:rsidP="00BD1FA8">
      <w:pPr>
        <w:pStyle w:val="BodyText"/>
      </w:pPr>
      <w:r w:rsidRPr="00886F9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E0C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6F90" w:rsidP="00BD1FA8">
      <w:pPr>
        <w:pStyle w:val="BodyText"/>
        <w:sectPr w:rsidSect="00886F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6F90" w:rsidP="00886F90">
      <w:pPr>
        <w:pStyle w:val="SuperHeading"/>
      </w:pPr>
      <w:r w:rsidRPr="00886F90">
        <w:t>Assessment Requirements for FBPSUG2013 Operate a pan station</w:t>
      </w:r>
    </w:p>
    <w:p w:rsidR="00000000" w:rsidRPr="00886F90" w:rsidP="00886F90">
      <w:pPr>
        <w:pStyle w:val="Heading1"/>
      </w:pPr>
      <w:bookmarkStart w:id="9" w:name="O_989033"/>
      <w:bookmarkEnd w:id="9"/>
      <w:r w:rsidRPr="00886F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rPr>
                <w:rStyle w:val="SpecialBold"/>
              </w:rPr>
              <w:t>Comments</w:t>
            </w:r>
          </w:p>
        </w:tc>
      </w:tr>
      <w:tr w:rsidTr="00886F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F90">
            <w:pPr>
              <w:pStyle w:val="BodyText"/>
              <w:rPr>
                <w:lang w:val="en-NZ"/>
              </w:rPr>
            </w:pPr>
            <w:r w:rsidRPr="00886F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F90" w:rsidP="00886F90">
            <w:pPr>
              <w:pStyle w:val="BodyText"/>
            </w:pPr>
            <w:r w:rsidRPr="00886F90">
              <w:t>This version released with FBP Food, Beverage and Pharmaceutical Training Package Version 2.0.</w:t>
            </w:r>
          </w:p>
        </w:tc>
      </w:tr>
    </w:tbl>
    <w:p w:rsidR="00000000" w:rsidRPr="00886F90" w:rsidP="00886F90">
      <w:pPr>
        <w:pStyle w:val="BodyText"/>
      </w:pPr>
    </w:p>
    <w:p w:rsidR="00000000" w:rsidRPr="00886F90" w:rsidP="00886F90">
      <w:pPr>
        <w:pStyle w:val="AllowPageBreak"/>
      </w:pPr>
    </w:p>
    <w:p w:rsidR="00000000" w:rsidRPr="00886F90" w:rsidP="00886F90">
      <w:pPr>
        <w:pStyle w:val="Heading1"/>
      </w:pPr>
      <w:bookmarkStart w:id="10" w:name="O_989034"/>
      <w:bookmarkEnd w:id="10"/>
      <w:r w:rsidRPr="00886F90">
        <w:t>Performance Evidence</w:t>
      </w:r>
    </w:p>
    <w:p w:rsidR="00000000" w:rsidRPr="00886F90" w:rsidP="00BD1FA8">
      <w:pPr>
        <w:pStyle w:val="BodyText"/>
      </w:pPr>
      <w:r w:rsidRPr="00886F90">
        <w:t xml:space="preserve">An individual demonstrating competency must satisfy all of the elements and performance criteria in this unit. </w:t>
      </w:r>
    </w:p>
    <w:p w:rsidR="00000000" w:rsidRPr="00886F90" w:rsidP="00BD1FA8">
      <w:pPr>
        <w:pStyle w:val="BodyText"/>
      </w:pPr>
      <w:r w:rsidRPr="00886F90">
        <w:t>There must be evidence that the individual has operated a pan station in line with workplace contexts and demonstrated each of the following poi</w:t>
      </w:r>
      <w:r w:rsidRPr="00886F90">
        <w:t>nts at least once:</w:t>
      </w:r>
    </w:p>
    <w:p w:rsidR="00000000" w:rsidRPr="00886F90" w:rsidP="00886F90">
      <w:pPr>
        <w:pStyle w:val="ListBullet"/>
      </w:pPr>
      <w:r w:rsidRPr="00886F90">
        <w:t>conducted pre-start checks and confirmed equipment status and condition</w:t>
      </w:r>
    </w:p>
    <w:p w:rsidR="00000000" w:rsidRPr="00886F90" w:rsidP="00886F90">
      <w:pPr>
        <w:pStyle w:val="ListBullet"/>
      </w:pPr>
      <w:r w:rsidRPr="00886F90">
        <w:t>started up and operated equipment in both automatic and manual modes</w:t>
      </w:r>
    </w:p>
    <w:p w:rsidR="00000000" w:rsidRPr="00886F90" w:rsidP="00886F90">
      <w:pPr>
        <w:pStyle w:val="ListBullet"/>
      </w:pPr>
      <w:r w:rsidRPr="00886F90">
        <w:t>safely operated, monitored and adjusted the process and equipment operation</w:t>
      </w:r>
    </w:p>
    <w:p w:rsidR="00000000" w:rsidRPr="00886F90" w:rsidP="00886F90">
      <w:pPr>
        <w:pStyle w:val="ListBullet"/>
      </w:pPr>
      <w:r w:rsidRPr="00886F90">
        <w:t>added process addit</w:t>
      </w:r>
      <w:r w:rsidRPr="00886F90">
        <w:t>ives as required by pan performance</w:t>
      </w:r>
    </w:p>
    <w:p w:rsidR="00000000" w:rsidRPr="00886F90" w:rsidP="00886F90">
      <w:pPr>
        <w:pStyle w:val="ListBullet"/>
      </w:pPr>
      <w:r w:rsidRPr="00886F90">
        <w:t>prepared magma and grain for high/low grade seed production</w:t>
      </w:r>
    </w:p>
    <w:p w:rsidR="00000000" w:rsidRPr="00886F90" w:rsidP="00886F90">
      <w:pPr>
        <w:pStyle w:val="ListBullet"/>
      </w:pPr>
      <w:r w:rsidRPr="00886F90">
        <w:t>prepared slurry for seed production</w:t>
      </w:r>
    </w:p>
    <w:p w:rsidR="00000000" w:rsidRPr="00886F90" w:rsidP="00886F90">
      <w:pPr>
        <w:pStyle w:val="ListBullet"/>
      </w:pPr>
      <w:r w:rsidRPr="00886F90">
        <w:t>controlled station throughput and A/B balance to meet factory throughput through pan scheduling</w:t>
      </w:r>
    </w:p>
    <w:p w:rsidR="00000000" w:rsidRPr="00886F90" w:rsidP="00886F90">
      <w:pPr>
        <w:pStyle w:val="ListBullet"/>
      </w:pPr>
      <w:r w:rsidRPr="00886F90">
        <w:t>conducted shift changeover procedure</w:t>
      </w:r>
    </w:p>
    <w:p w:rsidR="00000000" w:rsidRPr="00886F90" w:rsidP="00886F90">
      <w:pPr>
        <w:pStyle w:val="ListBullet"/>
      </w:pPr>
      <w:r w:rsidRPr="00886F90">
        <w:t>shut down and cleaned pans according to schedule or as indicated by equipment monitoring</w:t>
      </w:r>
    </w:p>
    <w:p w:rsidR="00000000" w:rsidRPr="00886F90" w:rsidP="00886F90">
      <w:pPr>
        <w:pStyle w:val="ListBullet"/>
      </w:pPr>
      <w:r w:rsidRPr="00886F90">
        <w:t>taken corrective action in response to typical operating faults and product and process non-conformance</w:t>
      </w:r>
    </w:p>
    <w:p w:rsidR="00000000" w:rsidRPr="00886F90" w:rsidP="00886F90">
      <w:pPr>
        <w:pStyle w:val="ListBullet"/>
      </w:pPr>
      <w:r w:rsidRPr="00886F90">
        <w:t>correctly recorded process</w:t>
      </w:r>
      <w:r w:rsidRPr="00886F90">
        <w:t xml:space="preserve"> and production information.</w:t>
      </w:r>
    </w:p>
    <w:p w:rsidR="00000000" w:rsidRPr="00886F90" w:rsidP="00886F90">
      <w:pPr>
        <w:pStyle w:val="AllowPageBreak"/>
      </w:pPr>
    </w:p>
    <w:p w:rsidR="00000000" w:rsidRPr="00886F90" w:rsidP="00886F90">
      <w:pPr>
        <w:pStyle w:val="Heading1"/>
      </w:pPr>
      <w:bookmarkStart w:id="11" w:name="O_989035"/>
      <w:bookmarkEnd w:id="11"/>
      <w:r w:rsidRPr="00886F90">
        <w:t>Knowledge Evidence</w:t>
      </w:r>
    </w:p>
    <w:p w:rsidR="00000000" w:rsidRPr="00886F90" w:rsidP="00BD1FA8">
      <w:pPr>
        <w:pStyle w:val="BodyText"/>
      </w:pPr>
      <w:r w:rsidRPr="00886F90">
        <w:t>An individual must be able to demonstrate the knowledge required to perform the tasks outlined in the elements and performance criteria of this unit. This includes knowledge of:</w:t>
      </w:r>
    </w:p>
    <w:p w:rsidR="00000000" w:rsidRPr="00886F90" w:rsidP="00886F90">
      <w:pPr>
        <w:pStyle w:val="ListBullet"/>
      </w:pPr>
      <w:r w:rsidRPr="00886F90">
        <w:t xml:space="preserve">purpose and </w:t>
      </w:r>
      <w:r w:rsidRPr="00886F90">
        <w:t>principles of pan station operation, including the principles of crystallisation that may relate to operation of batch and continuous pans</w:t>
      </w:r>
    </w:p>
    <w:p w:rsidR="00000000" w:rsidRPr="00886F90" w:rsidP="00886F90">
      <w:pPr>
        <w:pStyle w:val="ListBullet"/>
      </w:pPr>
      <w:r w:rsidRPr="00886F90">
        <w:t>sugar industry quality standards for each brand of sugar</w:t>
      </w:r>
    </w:p>
    <w:p w:rsidR="00000000" w:rsidRPr="00886F90" w:rsidP="00886F90">
      <w:pPr>
        <w:pStyle w:val="ListBullet"/>
      </w:pPr>
      <w:r w:rsidRPr="00886F90">
        <w:t>factors that affect throughput and recovery, including the r</w:t>
      </w:r>
      <w:r w:rsidRPr="00886F90">
        <w:t>elationship between sugar pol and throughput; the balance between A, B and C pans and the effect of cane quality and boiling formula</w:t>
      </w:r>
    </w:p>
    <w:p w:rsidR="00000000" w:rsidRPr="00886F90" w:rsidP="00886F90">
      <w:pPr>
        <w:pStyle w:val="ListBullet"/>
      </w:pPr>
      <w:r w:rsidRPr="00886F90">
        <w:t>factors that affect flow of massecuite through the system</w:t>
      </w:r>
    </w:p>
    <w:p w:rsidR="00000000" w:rsidRPr="00886F90" w:rsidP="00886F90">
      <w:pPr>
        <w:pStyle w:val="ListBullet"/>
      </w:pPr>
      <w:r w:rsidRPr="00886F90">
        <w:t>the effects of massecuite quality on operations</w:t>
      </w:r>
    </w:p>
    <w:p w:rsidR="00000000" w:rsidRPr="00886F90" w:rsidP="00886F90">
      <w:pPr>
        <w:pStyle w:val="ListBullet"/>
      </w:pPr>
      <w:r w:rsidRPr="00886F90">
        <w:t>relationship betw</w:t>
      </w:r>
      <w:r w:rsidRPr="00886F90">
        <w:t>een boiling point and pressure in the pans station</w:t>
      </w:r>
    </w:p>
    <w:p w:rsidR="00000000" w:rsidRPr="00886F90" w:rsidP="00886F90">
      <w:pPr>
        <w:pStyle w:val="ListBullet"/>
      </w:pPr>
      <w:r w:rsidRPr="00886F90">
        <w:t>equipment purpose and basic operating principles of pans station equipment, including vacuum pumps and condensers</w:t>
      </w:r>
    </w:p>
    <w:p w:rsidR="00000000" w:rsidRPr="00886F90" w:rsidP="00886F90">
      <w:pPr>
        <w:pStyle w:val="ListBullet"/>
      </w:pPr>
      <w:r w:rsidRPr="00886F90">
        <w:t>significance and method of monitoring control points within the process</w:t>
      </w:r>
    </w:p>
    <w:p w:rsidR="00000000" w:rsidRPr="00886F90" w:rsidP="00886F90">
      <w:pPr>
        <w:pStyle w:val="ListBullet"/>
      </w:pPr>
      <w:r w:rsidRPr="00886F90">
        <w:t>common causes of va</w:t>
      </w:r>
      <w:r w:rsidRPr="00886F90">
        <w:t xml:space="preserve">riation, and corrective action </w:t>
      </w:r>
    </w:p>
    <w:p w:rsidR="00000000" w:rsidRPr="00886F90" w:rsidP="00886F90">
      <w:pPr>
        <w:pStyle w:val="ListBullet"/>
      </w:pPr>
      <w:r w:rsidRPr="00886F90">
        <w:t>shutdown requirements:</w:t>
      </w:r>
    </w:p>
    <w:p w:rsidR="00000000" w:rsidRPr="00886F90" w:rsidP="00886F90">
      <w:pPr>
        <w:pStyle w:val="ListBullet2"/>
      </w:pPr>
      <w:r w:rsidRPr="00886F90">
        <w:t>shutdown sequence, including massecuite pumps and stock management</w:t>
      </w:r>
    </w:p>
    <w:p w:rsidR="00000000" w:rsidRPr="00886F90" w:rsidP="00886F90">
      <w:pPr>
        <w:pStyle w:val="ListBullet2"/>
      </w:pPr>
      <w:r w:rsidRPr="00886F90">
        <w:t>requirements of operational and long-term shutdowns</w:t>
      </w:r>
    </w:p>
    <w:p w:rsidR="00000000" w:rsidRPr="00886F90" w:rsidP="00886F90">
      <w:pPr>
        <w:pStyle w:val="ListBullet"/>
      </w:pPr>
      <w:r w:rsidRPr="00886F90">
        <w:t>key health and safety requirements when operating a panning process:</w:t>
      </w:r>
    </w:p>
    <w:p w:rsidR="00000000" w:rsidRPr="00886F90" w:rsidP="00886F90">
      <w:pPr>
        <w:pStyle w:val="ListBullet2"/>
      </w:pPr>
      <w:r w:rsidRPr="00886F90">
        <w:t xml:space="preserve">hazards and associated control measures </w:t>
      </w:r>
    </w:p>
    <w:p w:rsidR="00000000" w:rsidRPr="00886F90" w:rsidP="00886F90">
      <w:pPr>
        <w:pStyle w:val="ListBullet2"/>
      </w:pPr>
      <w:r w:rsidRPr="00886F90">
        <w:t>correct use of personal protective equipment (PPE)</w:t>
      </w:r>
    </w:p>
    <w:p w:rsidR="00000000" w:rsidRPr="00886F90" w:rsidP="00886F90">
      <w:pPr>
        <w:pStyle w:val="ListBullet2"/>
      </w:pPr>
      <w:r w:rsidRPr="00886F90">
        <w:t>lock-out and tag-out procedures</w:t>
      </w:r>
    </w:p>
    <w:p w:rsidR="00000000" w:rsidRPr="00886F90" w:rsidP="00886F90">
      <w:pPr>
        <w:pStyle w:val="ListBullet"/>
      </w:pPr>
      <w:r w:rsidRPr="00886F90">
        <w:t>environmental and waste handling requirements and procedures for operating a pan station.</w:t>
      </w:r>
    </w:p>
    <w:p w:rsidR="00000000" w:rsidRPr="00886F90" w:rsidP="00886F90">
      <w:pPr>
        <w:pStyle w:val="AllowPageBreak"/>
      </w:pPr>
    </w:p>
    <w:p w:rsidR="00000000" w:rsidRPr="00886F90" w:rsidP="00886F90">
      <w:pPr>
        <w:pStyle w:val="Heading1"/>
      </w:pPr>
      <w:bookmarkStart w:id="12" w:name="O_989036"/>
      <w:bookmarkEnd w:id="12"/>
      <w:r w:rsidRPr="00886F90">
        <w:t>Assessment Conditions</w:t>
      </w:r>
    </w:p>
    <w:p w:rsidR="00000000" w:rsidRPr="00886F90" w:rsidP="00BD1FA8">
      <w:pPr>
        <w:pStyle w:val="BodyText"/>
      </w:pPr>
      <w:r w:rsidRPr="00886F90">
        <w:t>As</w:t>
      </w:r>
      <w:r w:rsidRPr="00886F90">
        <w:t>sessment of skills must take place under the following conditions:</w:t>
      </w:r>
    </w:p>
    <w:p w:rsidR="00000000" w:rsidRPr="00886F90" w:rsidP="00886F90">
      <w:pPr>
        <w:pStyle w:val="ListBullet"/>
      </w:pPr>
      <w:r w:rsidRPr="00886F90">
        <w:t>physical conditions:</w:t>
      </w:r>
    </w:p>
    <w:p w:rsidR="00000000" w:rsidRPr="00886F90" w:rsidP="00886F90">
      <w:pPr>
        <w:pStyle w:val="ListBullet2"/>
      </w:pPr>
      <w:r w:rsidRPr="00886F90">
        <w:t>skills must be demonstrated in a sugar milling workplace or an environment that accurately represents workplace conditions</w:t>
      </w:r>
    </w:p>
    <w:p w:rsidR="00000000" w:rsidRPr="00886F90" w:rsidP="00886F90">
      <w:pPr>
        <w:pStyle w:val="ListBullet"/>
      </w:pPr>
      <w:r w:rsidRPr="00886F90">
        <w:t xml:space="preserve">resources, equipment and materials: </w:t>
      </w:r>
    </w:p>
    <w:p w:rsidR="00000000" w:rsidRPr="00886F90" w:rsidP="00886F90">
      <w:pPr>
        <w:pStyle w:val="ListBullet2"/>
      </w:pPr>
      <w:r w:rsidRPr="00886F90">
        <w:t>PPE</w:t>
      </w:r>
    </w:p>
    <w:p w:rsidR="00000000" w:rsidRPr="00886F90" w:rsidP="00886F90">
      <w:pPr>
        <w:pStyle w:val="ListBullet2"/>
      </w:pPr>
      <w:r w:rsidRPr="00886F90">
        <w:t>pan station equipment</w:t>
      </w:r>
    </w:p>
    <w:p w:rsidR="00000000" w:rsidRPr="00886F90" w:rsidP="00886F90">
      <w:pPr>
        <w:pStyle w:val="ListBullet2"/>
      </w:pPr>
      <w:r w:rsidRPr="00886F90">
        <w:t>materials, including molasses and liquor</w:t>
      </w:r>
    </w:p>
    <w:p w:rsidR="00000000" w:rsidRPr="00886F90" w:rsidP="00886F90">
      <w:pPr>
        <w:pStyle w:val="ListBullet2"/>
      </w:pPr>
      <w:r w:rsidRPr="00886F90">
        <w:t>workplace information recording system</w:t>
      </w:r>
    </w:p>
    <w:p w:rsidR="00000000" w:rsidRPr="00886F90" w:rsidP="00886F90">
      <w:pPr>
        <w:pStyle w:val="ListBullet2"/>
      </w:pPr>
      <w:r w:rsidRPr="00886F90">
        <w:t xml:space="preserve">routine maintenance tools </w:t>
      </w:r>
    </w:p>
    <w:p w:rsidR="00000000" w:rsidRPr="00886F90" w:rsidP="00886F90">
      <w:pPr>
        <w:pStyle w:val="ListBullet"/>
      </w:pPr>
      <w:r w:rsidRPr="00886F90">
        <w:t>specifications:</w:t>
      </w:r>
    </w:p>
    <w:p w:rsidR="00000000" w:rsidRPr="00886F90" w:rsidP="00886F90">
      <w:pPr>
        <w:pStyle w:val="ListBullet2"/>
      </w:pPr>
      <w:r w:rsidRPr="00886F90">
        <w:t>workplace operating procedures and related advice on equipment operation, including advice on safe work pract</w:t>
      </w:r>
      <w:r w:rsidRPr="00886F90">
        <w:t>ices and environmental requirements.</w:t>
      </w:r>
    </w:p>
    <w:p w:rsidR="00000000" w:rsidRPr="00886F90" w:rsidP="00BD1FA8">
      <w:pPr>
        <w:pStyle w:val="BodyText"/>
      </w:pPr>
      <w:r w:rsidRPr="00886F90">
        <w:t>Assessors of this unit must satisfy the requirements for assessors in applicable vocational education and training legislation, frameworks and/or standards.</w:t>
      </w:r>
    </w:p>
    <w:p w:rsidR="00000000" w:rsidRPr="00886F90" w:rsidP="00886F90">
      <w:pPr>
        <w:pStyle w:val="Heading1"/>
      </w:pPr>
      <w:bookmarkStart w:id="13" w:name="O_989039"/>
      <w:bookmarkEnd w:id="13"/>
      <w:r w:rsidRPr="00886F90">
        <w:t>Links</w:t>
      </w:r>
    </w:p>
    <w:p w:rsidR="00000000" w:rsidRPr="00886F90" w:rsidP="00BD1FA8">
      <w:pPr>
        <w:pStyle w:val="BodyText"/>
      </w:pPr>
      <w:r w:rsidRPr="00886F90">
        <w:t xml:space="preserve">Companion Volume Implementation Guides </w:t>
      </w:r>
      <w:r w:rsidRPr="00886F90">
        <w:t xml:space="preserve">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E0C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6F90" w:rsidP="00886F90"/>
    <w:sectPr w:rsidSect="00886F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90" w:rsidRPr="00BD1FA8" w:rsidP="00BD1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A8" w:rsidP="00886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FA8" w:rsidP="00886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1FA8" w:rsidP="00886F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90" w:rsidP="00886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1FA8">
      <w:t>Approved</w:t>
    </w:r>
    <w:r w:rsidR="00BD1F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1F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1FA8">
      <w:rPr>
        <w:noProof/>
      </w:rPr>
      <w:t>4</w:t>
    </w:r>
    <w:r>
      <w:rPr>
        <w:noProof/>
      </w:rPr>
      <w:fldChar w:fldCharType="end"/>
    </w:r>
  </w:p>
  <w:p w:rsidR="00886F90" w:rsidP="00886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1F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1FA8">
      <w:t>Manufacturing Industry Skills Alliance</w:t>
    </w:r>
    <w:r w:rsidR="00BD1FA8">
      <w:fldChar w:fldCharType="end"/>
    </w:r>
  </w:p>
  <w:p w:rsidR="00886F90" w:rsidP="00886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F90" w:rsidRPr="00BD1FA8" w:rsidP="00BD1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A8" w:rsidRPr="002D2AF8" w:rsidP="00886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FBPSUG2013 Operate a pan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1FA8" w:rsidP="00886F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F90" w:rsidRPr="002D2AF8" w:rsidP="00886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1FA8">
      <w:t>FBPSUG2013 Operate a pan station</w:t>
    </w:r>
    <w:r w:rsidR="00BD1F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1FA8">
      <w:rPr>
        <w:noProof/>
      </w:rPr>
      <w:t>2 March 2025</w:t>
    </w:r>
    <w:r>
      <w:fldChar w:fldCharType="end"/>
    </w:r>
  </w:p>
  <w:p w:rsidR="00886F90" w:rsidP="00886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D6B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00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E28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F90"/>
  </w:style>
  <w:style w:type="character" w:customStyle="1" w:styleId="Heading1Char">
    <w:name w:val="Heading 1 Char"/>
    <w:basedOn w:val="DefaultParagraphFont"/>
    <w:link w:val="Heading1"/>
    <w:rsid w:val="00886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F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F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F90"/>
    <w:rPr>
      <w:b/>
      <w:spacing w:val="0"/>
    </w:rPr>
  </w:style>
  <w:style w:type="paragraph" w:styleId="ListBullet2">
    <w:name w:val="List Bullet 2"/>
    <w:basedOn w:val="List2"/>
    <w:rsid w:val="00886F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6F90"/>
    <w:rPr>
      <w:i/>
    </w:rPr>
  </w:style>
  <w:style w:type="paragraph" w:customStyle="1" w:styleId="SuperHeading">
    <w:name w:val="SuperHeading"/>
    <w:basedOn w:val="Normal"/>
    <w:rsid w:val="00886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F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F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6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F90"/>
  </w:style>
  <w:style w:type="paragraph" w:styleId="TableofFigures">
    <w:name w:val="table of figures"/>
    <w:basedOn w:val="Normal"/>
    <w:next w:val="Normal"/>
    <w:semiHidden/>
    <w:rsid w:val="00886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F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F90"/>
    <w:rPr>
      <w:rFonts w:ascii="Wingdings" w:hAnsi="Wingdings"/>
    </w:rPr>
  </w:style>
  <w:style w:type="paragraph" w:customStyle="1" w:styleId="TableHeading">
    <w:name w:val="Table Heading"/>
    <w:basedOn w:val="HeadingBase"/>
    <w:rsid w:val="00886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F90"/>
    <w:rPr>
      <w:color w:val="0033CC"/>
      <w:u w:val="none"/>
    </w:rPr>
  </w:style>
  <w:style w:type="paragraph" w:customStyle="1" w:styleId="BodyTextRight">
    <w:name w:val="Body Text Right"/>
    <w:basedOn w:val="BodyText"/>
    <w:rsid w:val="00886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F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F90"/>
    <w:rPr>
      <w:sz w:val="32"/>
    </w:rPr>
  </w:style>
  <w:style w:type="paragraph" w:customStyle="1" w:styleId="HeadingProcedure">
    <w:name w:val="Heading Procedure"/>
    <w:basedOn w:val="HeadingBase"/>
    <w:next w:val="Normal"/>
    <w:rsid w:val="00886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F90"/>
    <w:pPr>
      <w:spacing w:before="60" w:after="60"/>
    </w:pPr>
  </w:style>
  <w:style w:type="paragraph" w:styleId="ListContinue">
    <w:name w:val="List Continue"/>
    <w:basedOn w:val="List"/>
    <w:rsid w:val="00886F90"/>
    <w:pPr>
      <w:ind w:firstLine="0"/>
    </w:pPr>
  </w:style>
  <w:style w:type="paragraph" w:customStyle="1" w:styleId="ListNote">
    <w:name w:val="List Note"/>
    <w:basedOn w:val="List"/>
    <w:rsid w:val="00886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F90"/>
    <w:rPr>
      <w:rFonts w:ascii="Courier New" w:hAnsi="Courier New"/>
    </w:rPr>
  </w:style>
  <w:style w:type="paragraph" w:customStyle="1" w:styleId="NoteBullet">
    <w:name w:val="Note Bullet"/>
    <w:basedOn w:val="Note"/>
    <w:rsid w:val="00886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F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F90"/>
    <w:rPr>
      <w:b/>
      <w:smallCaps/>
    </w:rPr>
  </w:style>
  <w:style w:type="paragraph" w:customStyle="1" w:styleId="TableListNumber">
    <w:name w:val="Table List Number"/>
    <w:basedOn w:val="ListNumber"/>
    <w:rsid w:val="00886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F90"/>
    <w:pPr>
      <w:numPr>
        <w:numId w:val="9"/>
      </w:numPr>
    </w:pPr>
  </w:style>
  <w:style w:type="paragraph" w:customStyle="1" w:styleId="ListAlpha2">
    <w:name w:val="List Alpha 2"/>
    <w:basedOn w:val="List2"/>
    <w:rsid w:val="00886F90"/>
    <w:pPr>
      <w:numPr>
        <w:numId w:val="8"/>
      </w:numPr>
    </w:pPr>
  </w:style>
  <w:style w:type="paragraph" w:styleId="List2">
    <w:name w:val="List 2"/>
    <w:basedOn w:val="BodyText"/>
    <w:rsid w:val="00886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F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F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F90"/>
    <w:pPr>
      <w:numPr>
        <w:numId w:val="4"/>
      </w:numPr>
    </w:pPr>
  </w:style>
  <w:style w:type="paragraph" w:styleId="ListContinue2">
    <w:name w:val="List Continue 2"/>
    <w:basedOn w:val="List2"/>
    <w:rsid w:val="00886F90"/>
    <w:pPr>
      <w:ind w:firstLine="0"/>
    </w:pPr>
  </w:style>
  <w:style w:type="paragraph" w:styleId="ListContinue3">
    <w:name w:val="List Continue 3"/>
    <w:basedOn w:val="List3"/>
    <w:rsid w:val="00886F90"/>
    <w:pPr>
      <w:ind w:left="1021" w:firstLine="0"/>
    </w:pPr>
  </w:style>
  <w:style w:type="paragraph" w:styleId="ListContinue4">
    <w:name w:val="List Continue 4"/>
    <w:basedOn w:val="List4"/>
    <w:rsid w:val="00886F90"/>
    <w:pPr>
      <w:ind w:firstLine="0"/>
    </w:pPr>
  </w:style>
  <w:style w:type="paragraph" w:styleId="ListContinue5">
    <w:name w:val="List Continue 5"/>
    <w:basedOn w:val="List5"/>
    <w:rsid w:val="00886F90"/>
    <w:pPr>
      <w:ind w:firstLine="0"/>
    </w:pPr>
  </w:style>
  <w:style w:type="paragraph" w:styleId="ListNumber3">
    <w:name w:val="List Number 3"/>
    <w:basedOn w:val="List3"/>
    <w:rsid w:val="00886F90"/>
    <w:pPr>
      <w:numPr>
        <w:numId w:val="5"/>
      </w:numPr>
    </w:pPr>
  </w:style>
  <w:style w:type="paragraph" w:styleId="ListNumber4">
    <w:name w:val="List Number 4"/>
    <w:basedOn w:val="List4"/>
    <w:rsid w:val="00886F90"/>
    <w:pPr>
      <w:numPr>
        <w:numId w:val="6"/>
      </w:numPr>
    </w:pPr>
  </w:style>
  <w:style w:type="paragraph" w:styleId="ListNumber5">
    <w:name w:val="List Number 5"/>
    <w:basedOn w:val="List5"/>
    <w:rsid w:val="00886F90"/>
    <w:pPr>
      <w:numPr>
        <w:numId w:val="7"/>
      </w:numPr>
    </w:pPr>
  </w:style>
  <w:style w:type="paragraph" w:styleId="BlockText">
    <w:name w:val="Block Text"/>
    <w:basedOn w:val="Normal"/>
    <w:rsid w:val="00886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F90"/>
    <w:rPr>
      <w:sz w:val="16"/>
      <w:vertAlign w:val="superscript"/>
    </w:rPr>
  </w:style>
  <w:style w:type="character" w:customStyle="1" w:styleId="Symbols">
    <w:name w:val="Symbols"/>
    <w:basedOn w:val="DefaultParagraphFont"/>
    <w:rsid w:val="00886F90"/>
    <w:rPr>
      <w:rFonts w:ascii="Symbol" w:hAnsi="Symbol"/>
    </w:rPr>
  </w:style>
  <w:style w:type="character" w:customStyle="1" w:styleId="MenuOptions">
    <w:name w:val="Menu Options"/>
    <w:basedOn w:val="DefaultParagraphFont"/>
    <w:rsid w:val="00886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F90"/>
    <w:rPr>
      <w:b/>
    </w:rPr>
  </w:style>
  <w:style w:type="character" w:customStyle="1" w:styleId="Underlined">
    <w:name w:val="Underlined"/>
    <w:basedOn w:val="DefaultParagraphFont"/>
    <w:rsid w:val="00886F90"/>
    <w:rPr>
      <w:u w:val="single"/>
    </w:rPr>
  </w:style>
  <w:style w:type="paragraph" w:customStyle="1" w:styleId="TableBodyTextRight">
    <w:name w:val="Table Body Text Right"/>
    <w:basedOn w:val="TableBodyText"/>
    <w:rsid w:val="00886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F90"/>
    <w:rPr>
      <w:sz w:val="18"/>
    </w:rPr>
  </w:style>
  <w:style w:type="paragraph" w:customStyle="1" w:styleId="BodySmallRight">
    <w:name w:val="Body Small Right"/>
    <w:basedOn w:val="BodyTextRight"/>
    <w:rsid w:val="00886F90"/>
    <w:rPr>
      <w:sz w:val="18"/>
      <w:szCs w:val="18"/>
    </w:rPr>
  </w:style>
  <w:style w:type="paragraph" w:customStyle="1" w:styleId="MarginEdition">
    <w:name w:val="Margin Edition"/>
    <w:basedOn w:val="MarginNote"/>
    <w:rsid w:val="00886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F90"/>
    <w:rPr>
      <w:sz w:val="2"/>
      <w:szCs w:val="2"/>
    </w:rPr>
  </w:style>
  <w:style w:type="character" w:customStyle="1" w:styleId="Small">
    <w:name w:val="Small"/>
    <w:basedOn w:val="DefaultParagraphFont"/>
    <w:rsid w:val="00886F90"/>
    <w:rPr>
      <w:sz w:val="16"/>
    </w:rPr>
  </w:style>
  <w:style w:type="paragraph" w:customStyle="1" w:styleId="WideTable">
    <w:name w:val="Wide Table"/>
    <w:basedOn w:val="Normal"/>
    <w:rsid w:val="00886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F90"/>
  </w:style>
  <w:style w:type="paragraph" w:styleId="Quote">
    <w:name w:val="Quote"/>
    <w:basedOn w:val="Heading1"/>
    <w:link w:val="QuoteChar"/>
    <w:qFormat/>
    <w:rsid w:val="00886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F90"/>
    <w:pPr>
      <w:pageBreakBefore/>
    </w:pPr>
  </w:style>
  <w:style w:type="paragraph" w:customStyle="1" w:styleId="Border">
    <w:name w:val="Border"/>
    <w:basedOn w:val="Normal"/>
    <w:qFormat/>
    <w:rsid w:val="00886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F90"/>
    <w:rPr>
      <w:u w:val="single"/>
    </w:rPr>
  </w:style>
  <w:style w:type="character" w:customStyle="1" w:styleId="BoldandItalics">
    <w:name w:val="Bold and Italics"/>
    <w:qFormat/>
    <w:rsid w:val="00886F90"/>
    <w:rPr>
      <w:b/>
      <w:i/>
      <w:u w:val="none"/>
    </w:rPr>
  </w:style>
  <w:style w:type="paragraph" w:styleId="BalloonText">
    <w:name w:val="Balloon Text"/>
    <w:basedOn w:val="Normal"/>
    <w:link w:val="BalloonTextChar"/>
    <w:rsid w:val="00886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F90"/>
    <w:pPr>
      <w:spacing w:before="0" w:after="0"/>
    </w:pPr>
  </w:style>
  <w:style w:type="paragraph" w:customStyle="1" w:styleId="BodyTextBold">
    <w:name w:val="Body Text Bold"/>
    <w:basedOn w:val="BodyText"/>
    <w:qFormat/>
    <w:rsid w:val="00886F90"/>
    <w:rPr>
      <w:b/>
    </w:rPr>
  </w:style>
  <w:style w:type="character" w:styleId="Hyperlink">
    <w:name w:val="Hyperlink"/>
    <w:basedOn w:val="DefaultParagraphFont"/>
    <w:uiPriority w:val="99"/>
    <w:unhideWhenUsed/>
    <w:rsid w:val="00BD1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6624</Characters>
  <Application>Microsoft Office Word</Application>
  <DocSecurity>0</DocSecurity>
  <Lines>213</Lines>
  <Paragraphs>153</Paragraphs>
  <ScaleCrop>false</ScaleCrop>
  <Company>Author-it Software Corporation Ltd.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FBPSUG2013 Operate a pan station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