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F55" w:rsidP="00B72F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FBPSUG2012 Chemically clean equipment</w:t>
      </w:r>
      <w:r>
        <w:fldChar w:fldCharType="end"/>
      </w:r>
    </w:p>
    <w:p w:rsidR="00B72F55" w:rsidP="00B72F55">
      <w:pPr>
        <w:pStyle w:val="Version"/>
        <w:sectPr w:rsidSect="000A11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11CA" w:rsidP="000A11CA">
      <w:pPr>
        <w:pStyle w:val="SuperHeading"/>
      </w:pPr>
      <w:r w:rsidRPr="000A11CA">
        <w:t>FBPSUG2012 Chemically clean equipment</w:t>
      </w:r>
    </w:p>
    <w:p w:rsidR="00000000" w:rsidRPr="000A11CA" w:rsidP="000A11CA">
      <w:pPr>
        <w:pStyle w:val="Heading1"/>
      </w:pPr>
      <w:bookmarkStart w:id="1" w:name="O_989004"/>
      <w:bookmarkEnd w:id="1"/>
      <w:r w:rsidRPr="000A11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11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1CA" w:rsidP="000A11CA">
            <w:pPr>
              <w:pStyle w:val="BodyText"/>
            </w:pPr>
            <w:r w:rsidRPr="000A11C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CA">
            <w:pPr>
              <w:pStyle w:val="BodyText"/>
              <w:rPr>
                <w:lang w:val="en-NZ"/>
              </w:rPr>
            </w:pPr>
            <w:r w:rsidRPr="000A11CA">
              <w:rPr>
                <w:rStyle w:val="SpecialBold"/>
              </w:rPr>
              <w:t>Comments</w:t>
            </w:r>
          </w:p>
        </w:tc>
      </w:tr>
      <w:tr w:rsidTr="000A11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CA">
            <w:pPr>
              <w:pStyle w:val="BodyText"/>
              <w:rPr>
                <w:lang w:val="en-NZ"/>
              </w:rPr>
            </w:pPr>
            <w:r w:rsidRPr="000A11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1CA" w:rsidP="000A11CA">
            <w:pPr>
              <w:pStyle w:val="BodyText"/>
            </w:pPr>
            <w:r w:rsidRPr="000A11CA">
              <w:t>This version released with FBP Food, Beverage and Pharmaceutical Training Package Version 2.0.</w:t>
            </w:r>
          </w:p>
        </w:tc>
      </w:tr>
    </w:tbl>
    <w:p w:rsidR="00000000" w:rsidRPr="000A11CA" w:rsidP="000A11CA">
      <w:pPr>
        <w:pStyle w:val="BodyText"/>
      </w:pPr>
    </w:p>
    <w:p w:rsidR="00000000" w:rsidRPr="000A11CA" w:rsidP="000A11CA">
      <w:pPr>
        <w:pStyle w:val="AllowPageBreak"/>
      </w:pPr>
    </w:p>
    <w:p w:rsidR="00000000" w:rsidRPr="000A11CA" w:rsidP="000A11CA">
      <w:pPr>
        <w:pStyle w:val="Heading1"/>
      </w:pPr>
      <w:bookmarkStart w:id="2" w:name="O_989005"/>
      <w:bookmarkEnd w:id="2"/>
      <w:r w:rsidRPr="000A11CA">
        <w:t>Application</w:t>
      </w:r>
    </w:p>
    <w:p w:rsidR="00000000" w:rsidRPr="000A11CA" w:rsidP="00B72F55">
      <w:pPr>
        <w:pStyle w:val="BodyText"/>
      </w:pPr>
      <w:r w:rsidRPr="000A11CA">
        <w:t>This unit of competency describes the skills and knowledge required to use chemic</w:t>
      </w:r>
      <w:r w:rsidRPr="000A11CA">
        <w:t>al agents to clean in-line plant and equipment. It applies to cleaning of in-line plant and equipment, including evaporators, pans, heaters, filters and pipework.</w:t>
      </w:r>
    </w:p>
    <w:p w:rsidR="00000000" w:rsidRPr="000A11CA" w:rsidP="00B72F55">
      <w:pPr>
        <w:pStyle w:val="BodyText"/>
      </w:pPr>
      <w:r w:rsidRPr="000A11CA">
        <w:t xml:space="preserve">The unit applies to individuals who work under supervision in the sugar milling industry. </w:t>
      </w:r>
    </w:p>
    <w:p w:rsidR="00000000" w:rsidRPr="000A11CA" w:rsidP="00B72F55">
      <w:pPr>
        <w:pStyle w:val="BodyText"/>
      </w:pPr>
      <w:r w:rsidRPr="000A11CA">
        <w:t>Al</w:t>
      </w:r>
      <w:r w:rsidRPr="000A11CA">
        <w:t>l work must be carried out to comply with workplace procedures according to state/territory health and safety regulations, legislation and standards that apply to the workplace.</w:t>
      </w:r>
    </w:p>
    <w:p w:rsidR="00000000" w:rsidRPr="000A11CA" w:rsidP="00B72F55">
      <w:pPr>
        <w:pStyle w:val="BodyText"/>
      </w:pPr>
      <w:r w:rsidRPr="000A11CA">
        <w:t xml:space="preserve">No occupational licensing, legislative or certification requirements apply to </w:t>
      </w:r>
      <w:r w:rsidRPr="000A11CA">
        <w:t>this unit at the time of publication.</w:t>
      </w:r>
    </w:p>
    <w:p w:rsidR="00000000" w:rsidRPr="000A11CA" w:rsidP="000A11CA">
      <w:pPr>
        <w:pStyle w:val="Heading1"/>
      </w:pPr>
      <w:bookmarkStart w:id="3" w:name="O_989006"/>
      <w:bookmarkEnd w:id="3"/>
      <w:r w:rsidRPr="000A11CA">
        <w:t>Pre-requisite Unit</w:t>
      </w:r>
    </w:p>
    <w:p w:rsidR="00000000" w:rsidRPr="000A11CA" w:rsidP="00B72F55">
      <w:pPr>
        <w:pStyle w:val="BodyText"/>
      </w:pPr>
      <w:r w:rsidRPr="000A11CA">
        <w:t>Nil</w:t>
      </w:r>
    </w:p>
    <w:p w:rsidR="00000000" w:rsidRPr="000A11CA" w:rsidP="000A11CA">
      <w:pPr>
        <w:pStyle w:val="Heading1"/>
      </w:pPr>
      <w:bookmarkStart w:id="4" w:name="O_989008"/>
      <w:bookmarkEnd w:id="4"/>
      <w:r w:rsidRPr="000A11CA">
        <w:t>Unit Sector</w:t>
      </w:r>
    </w:p>
    <w:p w:rsidR="00000000" w:rsidRPr="000A11CA" w:rsidP="00B72F55">
      <w:pPr>
        <w:pStyle w:val="BodyText"/>
      </w:pPr>
      <w:r w:rsidRPr="000A11CA">
        <w:t>Sugar milling (SUG)</w:t>
      </w:r>
    </w:p>
    <w:p w:rsidR="00000000" w:rsidRPr="000A11CA" w:rsidP="000A11CA">
      <w:pPr>
        <w:pStyle w:val="Heading1"/>
      </w:pPr>
      <w:bookmarkStart w:id="5" w:name="O_989009"/>
      <w:bookmarkEnd w:id="5"/>
      <w:r w:rsidRPr="000A11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2F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1CA" w:rsidP="000A11CA">
            <w:pPr>
              <w:pStyle w:val="BodyText"/>
            </w:pPr>
            <w:r w:rsidRPr="000A11C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CA">
            <w:pPr>
              <w:pStyle w:val="BodyText"/>
              <w:rPr>
                <w:lang w:val="en-NZ"/>
              </w:rPr>
            </w:pPr>
            <w:r w:rsidRPr="000A11CA">
              <w:rPr>
                <w:rStyle w:val="SpecialBold"/>
              </w:rPr>
              <w:t>Performance Criteria</w:t>
            </w:r>
          </w:p>
        </w:tc>
      </w:tr>
      <w:tr w:rsidTr="00B72F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1CA" w:rsidP="000A11CA">
            <w:pPr>
              <w:pStyle w:val="BodyText"/>
            </w:pPr>
            <w:r w:rsidRPr="000A11C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CA">
            <w:pPr>
              <w:pStyle w:val="BodyText"/>
              <w:rPr>
                <w:lang w:val="en-NZ"/>
              </w:rPr>
            </w:pPr>
            <w:r w:rsidRPr="000A11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2F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CA">
            <w:pPr>
              <w:pStyle w:val="BodyText"/>
              <w:rPr>
                <w:lang w:val="en-NZ"/>
              </w:rPr>
            </w:pPr>
            <w:r w:rsidRPr="000A11CA">
              <w:t>1. Prepare for cleaning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1CA" w:rsidP="000A11CA">
            <w:pPr>
              <w:pStyle w:val="BodyText"/>
            </w:pPr>
            <w:r w:rsidRPr="000A11CA">
              <w:t>1.1 Confirm chemical stocks are available to meet cleaning and sanitation requirements</w:t>
            </w:r>
          </w:p>
          <w:p w:rsidR="00000000" w:rsidRPr="000A11CA" w:rsidP="000A11CA">
            <w:pPr>
              <w:pStyle w:val="BodyText"/>
            </w:pPr>
            <w:r w:rsidRPr="000A11CA">
              <w:t>1.2 Confirm services are available and ready for</w:t>
            </w:r>
            <w:r w:rsidRPr="000A11CA">
              <w:t xml:space="preserve"> operation</w:t>
            </w:r>
          </w:p>
          <w:p w:rsidR="00000000" w:rsidRPr="000A11CA" w:rsidP="000A11CA">
            <w:pPr>
              <w:pStyle w:val="BodyText"/>
            </w:pPr>
            <w:r w:rsidRPr="000A11CA">
              <w:t>1.3 Select, fit and use personal protective equipment according to workplace safety procedures</w:t>
            </w:r>
          </w:p>
          <w:p w:rsidR="00000000" w:rsidRPr="000A11CA" w:rsidP="000A11CA">
            <w:pPr>
              <w:pStyle w:val="BodyText"/>
            </w:pPr>
            <w:r w:rsidRPr="000A11CA">
              <w:t>1.4 Check equipment to confirm readiness for use according to operating specifications</w:t>
            </w:r>
          </w:p>
          <w:p w:rsidR="00000000" w:rsidRPr="000A11CA" w:rsidP="000A11CA">
            <w:pPr>
              <w:pStyle w:val="BodyText"/>
            </w:pPr>
            <w:r w:rsidRPr="000A11CA">
              <w:t>1.5 Plan equipment shut down and take equipment off-line for cleaning according to operating procedures</w:t>
            </w:r>
          </w:p>
          <w:p w:rsidR="00000000" w:rsidP="000A11CA">
            <w:pPr>
              <w:pStyle w:val="BodyText"/>
              <w:rPr>
                <w:lang w:val="en-NZ"/>
              </w:rPr>
            </w:pPr>
            <w:r w:rsidRPr="000A11CA">
              <w:t>1.6 Set the plant for the cleaning cycle</w:t>
            </w:r>
          </w:p>
        </w:tc>
      </w:tr>
      <w:tr w:rsidTr="00B72F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CA">
            <w:pPr>
              <w:pStyle w:val="BodyText"/>
              <w:rPr>
                <w:lang w:val="en-NZ"/>
              </w:rPr>
            </w:pPr>
            <w:r w:rsidRPr="000A11CA">
              <w:t>2. Operate and monitor the cleaning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1CA" w:rsidP="000A11CA">
            <w:pPr>
              <w:pStyle w:val="BodyText"/>
            </w:pPr>
            <w:r w:rsidRPr="000A11CA">
              <w:t>2.1 Undertake the cleaning process according to operating procedur</w:t>
            </w:r>
            <w:r w:rsidRPr="000A11CA">
              <w:t xml:space="preserve">es </w:t>
            </w:r>
          </w:p>
          <w:p w:rsidR="00000000" w:rsidRPr="000A11CA" w:rsidP="000A11CA">
            <w:pPr>
              <w:pStyle w:val="BodyText"/>
            </w:pPr>
            <w:r w:rsidRPr="000A11CA">
              <w:t>2.2 Monitor the cleaning process to confirm cleaning meets workplace requirements</w:t>
            </w:r>
          </w:p>
          <w:p w:rsidR="00000000" w:rsidRPr="000A11CA" w:rsidP="000A11CA">
            <w:pPr>
              <w:pStyle w:val="BodyText"/>
            </w:pPr>
            <w:r w:rsidRPr="000A11CA">
              <w:t>2.3 Record cleaning data according to workplace requirements</w:t>
            </w:r>
          </w:p>
          <w:p w:rsidR="00000000" w:rsidP="000A11CA">
            <w:pPr>
              <w:pStyle w:val="BodyText"/>
              <w:rPr>
                <w:lang w:val="en-NZ"/>
              </w:rPr>
            </w:pPr>
            <w:r w:rsidRPr="000A11CA">
              <w:t>2.4 Identify, rectify or report process non-conformance and equipment faults according to workplace procedure</w:t>
            </w:r>
            <w:r w:rsidRPr="000A11CA">
              <w:t>s</w:t>
            </w:r>
          </w:p>
        </w:tc>
      </w:tr>
      <w:tr w:rsidTr="00B72F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CA">
            <w:pPr>
              <w:pStyle w:val="BodyText"/>
              <w:rPr>
                <w:lang w:val="en-NZ"/>
              </w:rPr>
            </w:pPr>
            <w:r w:rsidRPr="000A11CA">
              <w:t>3. Dispose of waste and return plant to operating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1CA" w:rsidP="000A11CA">
            <w:pPr>
              <w:pStyle w:val="BodyText"/>
            </w:pPr>
            <w:r w:rsidRPr="000A11CA">
              <w:t>3.1 Flush and dispose of cleaning chemicals from plant according to workplace environmental procedures</w:t>
            </w:r>
          </w:p>
          <w:p w:rsidR="00000000" w:rsidRPr="000A11CA" w:rsidP="000A11CA">
            <w:pPr>
              <w:pStyle w:val="BodyText"/>
            </w:pPr>
            <w:r w:rsidRPr="000A11CA">
              <w:t xml:space="preserve">3.2 Return plant to operational requirements </w:t>
            </w:r>
          </w:p>
        </w:tc>
      </w:tr>
    </w:tbl>
    <w:p w:rsidR="00000000" w:rsidRPr="000A11CA" w:rsidP="000A11CA">
      <w:pPr>
        <w:pStyle w:val="BodyText"/>
      </w:pPr>
    </w:p>
    <w:p w:rsidR="00000000" w:rsidRPr="000A11CA" w:rsidP="000A11CA">
      <w:pPr>
        <w:pStyle w:val="AllowPageBreak"/>
      </w:pPr>
    </w:p>
    <w:p w:rsidR="00000000" w:rsidRPr="000A11CA" w:rsidP="000A11CA">
      <w:pPr>
        <w:pStyle w:val="Heading1"/>
      </w:pPr>
      <w:bookmarkStart w:id="6" w:name="O_989010"/>
      <w:bookmarkEnd w:id="6"/>
      <w:r w:rsidRPr="000A11CA">
        <w:t>Foundation Skills</w:t>
      </w:r>
    </w:p>
    <w:p w:rsidR="00000000" w:rsidRPr="00B72F55" w:rsidP="00B72F55">
      <w:pPr>
        <w:pStyle w:val="BodyText"/>
        <w:rPr>
          <w:i/>
        </w:rPr>
      </w:pPr>
      <w:r w:rsidRPr="00B72F55">
        <w:rPr>
          <w:rStyle w:val="Emphasis"/>
        </w:rPr>
        <w:t>This se</w:t>
      </w:r>
      <w:r w:rsidRPr="00B72F55">
        <w:rPr>
          <w:rStyle w:val="Emphasis"/>
        </w:rPr>
        <w:t>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11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1CA" w:rsidP="000A11CA">
            <w:pPr>
              <w:pStyle w:val="BodyText"/>
            </w:pPr>
            <w:r w:rsidRPr="000A11C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CA">
            <w:pPr>
              <w:pStyle w:val="BodyText"/>
              <w:rPr>
                <w:lang w:val="en-NZ"/>
              </w:rPr>
            </w:pPr>
            <w:r w:rsidRPr="000A11CA">
              <w:rPr>
                <w:rStyle w:val="SpecialBold"/>
              </w:rPr>
              <w:t>Description</w:t>
            </w:r>
          </w:p>
        </w:tc>
      </w:tr>
      <w:tr w:rsidTr="000A11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CA">
            <w:pPr>
              <w:pStyle w:val="BodyText"/>
              <w:rPr>
                <w:lang w:val="en-NZ"/>
              </w:rPr>
            </w:pPr>
            <w:r w:rsidRPr="000A11C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CA">
            <w:pPr>
              <w:pStyle w:val="ListBullet"/>
              <w:rPr>
                <w:lang w:val="en-NZ"/>
              </w:rPr>
            </w:pPr>
            <w:r w:rsidRPr="000A11CA">
              <w:t>Interpret workplace procedures and environmental care requirements relevant to job role</w:t>
            </w:r>
          </w:p>
        </w:tc>
      </w:tr>
      <w:tr w:rsidTr="000A11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CA">
            <w:pPr>
              <w:pStyle w:val="BodyText"/>
              <w:rPr>
                <w:lang w:val="en-NZ"/>
              </w:rPr>
            </w:pPr>
            <w:r w:rsidRPr="000A11C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CA">
            <w:pPr>
              <w:pStyle w:val="ListBullet"/>
              <w:rPr>
                <w:lang w:val="en-NZ"/>
              </w:rPr>
            </w:pPr>
            <w:r w:rsidRPr="000A11CA">
              <w:t>Apply legislative requirements and workplace procedures to own role and responsibilities</w:t>
            </w:r>
          </w:p>
        </w:tc>
      </w:tr>
      <w:tr w:rsidTr="000A11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CA">
            <w:pPr>
              <w:pStyle w:val="BodyText"/>
              <w:rPr>
                <w:lang w:val="en-NZ"/>
              </w:rPr>
            </w:pPr>
            <w:r w:rsidRPr="000A11C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CA">
            <w:pPr>
              <w:pStyle w:val="ListBullet"/>
              <w:rPr>
                <w:lang w:val="en-NZ"/>
              </w:rPr>
            </w:pPr>
            <w:r w:rsidRPr="000A11CA">
              <w:t>Report operational and safe</w:t>
            </w:r>
            <w:r w:rsidRPr="000A11CA">
              <w:t>ty information in required format</w:t>
            </w:r>
          </w:p>
        </w:tc>
      </w:tr>
      <w:tr w:rsidTr="000A11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CA">
            <w:pPr>
              <w:pStyle w:val="BodyText"/>
              <w:rPr>
                <w:lang w:val="en-NZ"/>
              </w:rPr>
            </w:pPr>
            <w:r w:rsidRPr="000A11C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1CA" w:rsidP="000A11CA">
            <w:pPr>
              <w:pStyle w:val="ListBullet"/>
            </w:pPr>
            <w:r w:rsidRPr="000A11CA">
              <w:t>Complete tasks in required sequence</w:t>
            </w:r>
          </w:p>
        </w:tc>
      </w:tr>
    </w:tbl>
    <w:p w:rsidR="00000000" w:rsidRPr="000A11CA" w:rsidP="000A11CA">
      <w:pPr>
        <w:pStyle w:val="BodyText"/>
      </w:pPr>
    </w:p>
    <w:p w:rsidR="00000000" w:rsidRPr="000A11CA" w:rsidP="000A11CA">
      <w:pPr>
        <w:pStyle w:val="AllowPageBreak"/>
      </w:pPr>
    </w:p>
    <w:p w:rsidR="00000000" w:rsidRPr="000A11CA" w:rsidP="000A11CA">
      <w:pPr>
        <w:pStyle w:val="Heading1"/>
      </w:pPr>
      <w:bookmarkStart w:id="7" w:name="O_989012"/>
      <w:bookmarkEnd w:id="7"/>
      <w:r w:rsidRPr="000A11C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A11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1CA" w:rsidP="000A11CA">
            <w:pPr>
              <w:pStyle w:val="BodyText"/>
            </w:pPr>
            <w:r w:rsidRPr="000A11C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1CA" w:rsidP="000A11CA">
            <w:pPr>
              <w:pStyle w:val="BodyText"/>
            </w:pPr>
            <w:r w:rsidRPr="000A11C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1CA" w:rsidP="000A11CA">
            <w:pPr>
              <w:pStyle w:val="BodyText"/>
            </w:pPr>
            <w:r w:rsidRPr="000A11C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CA">
            <w:pPr>
              <w:pStyle w:val="BodyText"/>
              <w:rPr>
                <w:lang w:val="en-NZ"/>
              </w:rPr>
            </w:pPr>
            <w:r w:rsidRPr="000A11CA">
              <w:rPr>
                <w:rStyle w:val="SpecialBold"/>
              </w:rPr>
              <w:t>Equivalence status</w:t>
            </w:r>
          </w:p>
        </w:tc>
      </w:tr>
      <w:tr w:rsidTr="000A11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CA">
            <w:pPr>
              <w:pStyle w:val="BodyText"/>
              <w:rPr>
                <w:lang w:val="en-NZ"/>
              </w:rPr>
            </w:pPr>
            <w:r w:rsidRPr="000A11CA">
              <w:t>FBPSUG2012 Chemically clean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CA">
            <w:pPr>
              <w:pStyle w:val="BodyText"/>
              <w:rPr>
                <w:lang w:val="en-NZ"/>
              </w:rPr>
            </w:pPr>
            <w:r w:rsidRPr="000A11CA">
              <w:t>FDFSUG212A Chemically clean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CA">
            <w:pPr>
              <w:pStyle w:val="BodyText"/>
              <w:rPr>
                <w:lang w:val="en-NZ"/>
              </w:rPr>
            </w:pPr>
            <w:r w:rsidRPr="000A11C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1CA" w:rsidP="000A11CA">
            <w:pPr>
              <w:pStyle w:val="BodyText"/>
            </w:pPr>
            <w:r w:rsidRPr="000A11CA">
              <w:t>Equivalent unit</w:t>
            </w:r>
          </w:p>
        </w:tc>
      </w:tr>
    </w:tbl>
    <w:p w:rsidR="00000000" w:rsidRPr="000A11CA" w:rsidP="000A11CA">
      <w:pPr>
        <w:pStyle w:val="BodyText"/>
      </w:pPr>
    </w:p>
    <w:p w:rsidR="00000000" w:rsidRPr="000A11CA" w:rsidP="000A11CA">
      <w:pPr>
        <w:pStyle w:val="AllowPageBreak"/>
      </w:pPr>
    </w:p>
    <w:p w:rsidR="00000000" w:rsidRPr="000A11CA" w:rsidP="000A11CA">
      <w:pPr>
        <w:pStyle w:val="Heading1"/>
      </w:pPr>
      <w:bookmarkStart w:id="8" w:name="O_989019"/>
      <w:bookmarkEnd w:id="8"/>
      <w:r w:rsidRPr="000A11CA">
        <w:t>Links</w:t>
      </w:r>
    </w:p>
    <w:p w:rsidR="00000000" w:rsidRPr="000A11CA" w:rsidP="00B72F55">
      <w:pPr>
        <w:pStyle w:val="BodyText"/>
      </w:pPr>
      <w:r w:rsidRPr="000A11C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432F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A11CA" w:rsidP="00B72F55">
      <w:pPr>
        <w:pStyle w:val="BodyText"/>
        <w:sectPr w:rsidSect="000A11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11CA" w:rsidP="000A11CA">
      <w:pPr>
        <w:pStyle w:val="SuperHeading"/>
      </w:pPr>
      <w:r w:rsidRPr="000A11CA">
        <w:t>Assessment Requirements for FBPSUG2012 Chemically clean equipment</w:t>
      </w:r>
    </w:p>
    <w:p w:rsidR="00000000" w:rsidRPr="000A11CA" w:rsidP="000A11CA">
      <w:pPr>
        <w:pStyle w:val="Heading1"/>
      </w:pPr>
      <w:bookmarkStart w:id="9" w:name="O_989014"/>
      <w:bookmarkEnd w:id="9"/>
      <w:r w:rsidRPr="000A11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11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1CA" w:rsidP="000A11CA">
            <w:pPr>
              <w:pStyle w:val="BodyText"/>
            </w:pPr>
            <w:r w:rsidRPr="000A11C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CA">
            <w:pPr>
              <w:pStyle w:val="BodyText"/>
              <w:rPr>
                <w:lang w:val="en-NZ"/>
              </w:rPr>
            </w:pPr>
            <w:r w:rsidRPr="000A11CA">
              <w:rPr>
                <w:rStyle w:val="SpecialBold"/>
              </w:rPr>
              <w:t>Comments</w:t>
            </w:r>
          </w:p>
        </w:tc>
      </w:tr>
      <w:tr w:rsidTr="000A11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CA">
            <w:pPr>
              <w:pStyle w:val="BodyText"/>
              <w:rPr>
                <w:lang w:val="en-NZ"/>
              </w:rPr>
            </w:pPr>
            <w:r w:rsidRPr="000A11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1CA" w:rsidP="000A11CA">
            <w:pPr>
              <w:pStyle w:val="BodyText"/>
            </w:pPr>
            <w:r w:rsidRPr="000A11CA">
              <w:t>This version released with FBP Food, Beverage and Pharmaceutical Training Package Version 2.0.</w:t>
            </w:r>
          </w:p>
        </w:tc>
      </w:tr>
    </w:tbl>
    <w:p w:rsidR="00000000" w:rsidRPr="000A11CA" w:rsidP="000A11CA">
      <w:pPr>
        <w:pStyle w:val="BodyText"/>
      </w:pPr>
    </w:p>
    <w:p w:rsidR="00000000" w:rsidRPr="000A11CA" w:rsidP="000A11CA">
      <w:pPr>
        <w:pStyle w:val="AllowPageBreak"/>
      </w:pPr>
    </w:p>
    <w:p w:rsidR="00000000" w:rsidRPr="000A11CA" w:rsidP="000A11CA">
      <w:pPr>
        <w:pStyle w:val="Heading1"/>
      </w:pPr>
      <w:bookmarkStart w:id="10" w:name="O_989015"/>
      <w:bookmarkEnd w:id="10"/>
      <w:r w:rsidRPr="000A11CA">
        <w:t>Performance Evidence</w:t>
      </w:r>
    </w:p>
    <w:p w:rsidR="00000000" w:rsidRPr="000A11CA" w:rsidP="00B72F55">
      <w:pPr>
        <w:pStyle w:val="BodyText"/>
      </w:pPr>
      <w:r w:rsidRPr="000A11CA">
        <w:t xml:space="preserve">An individual demonstrating competency must satisfy all of the elements and performance criteria in this unit. </w:t>
      </w:r>
    </w:p>
    <w:p w:rsidR="00000000" w:rsidRPr="000A11CA" w:rsidP="00B72F55">
      <w:pPr>
        <w:pStyle w:val="BodyText"/>
      </w:pPr>
      <w:r w:rsidRPr="000A11CA">
        <w:t>There mus</w:t>
      </w:r>
      <w:r w:rsidRPr="000A11CA">
        <w:t>t be evidence that the individual has chemically cleaned equipment in line with workplace contexts and demonstrated each of the following points at least once:</w:t>
      </w:r>
    </w:p>
    <w:p w:rsidR="00000000" w:rsidRPr="000A11CA" w:rsidP="000A11CA">
      <w:pPr>
        <w:pStyle w:val="ListBullet"/>
      </w:pPr>
      <w:r w:rsidRPr="000A11CA">
        <w:t>selected, fitted and used personal protective equipment (PPE)</w:t>
      </w:r>
    </w:p>
    <w:p w:rsidR="00000000" w:rsidRPr="000A11CA" w:rsidP="000A11CA">
      <w:pPr>
        <w:pStyle w:val="ListBullet"/>
      </w:pPr>
      <w:r w:rsidRPr="000A11CA">
        <w:t>completed steps required to prepa</w:t>
      </w:r>
      <w:r w:rsidRPr="000A11CA">
        <w:t>re the plant for cleaning</w:t>
      </w:r>
    </w:p>
    <w:p w:rsidR="00000000" w:rsidRPr="000A11CA" w:rsidP="000A11CA">
      <w:pPr>
        <w:pStyle w:val="ListBullet"/>
      </w:pPr>
      <w:r w:rsidRPr="000A11CA">
        <w:t>cleaned equipment according to cleaning process cycle and procedures</w:t>
      </w:r>
    </w:p>
    <w:p w:rsidR="00000000" w:rsidRPr="000A11CA" w:rsidP="000A11CA">
      <w:pPr>
        <w:pStyle w:val="ListBullet"/>
      </w:pPr>
      <w:r w:rsidRPr="000A11CA">
        <w:t>carried out relevant checks and inspections to confirm effectiveness of cleaning, including completion of required records</w:t>
      </w:r>
    </w:p>
    <w:p w:rsidR="00000000" w:rsidRPr="000A11CA" w:rsidP="000A11CA">
      <w:pPr>
        <w:pStyle w:val="ListBullet"/>
      </w:pPr>
      <w:r w:rsidRPr="000A11CA">
        <w:t>handled cleaning and sanitation agents</w:t>
      </w:r>
      <w:r w:rsidRPr="000A11CA">
        <w:t xml:space="preserve"> safely</w:t>
      </w:r>
    </w:p>
    <w:p w:rsidR="00000000" w:rsidRPr="000A11CA" w:rsidP="000A11CA">
      <w:pPr>
        <w:pStyle w:val="ListBullet"/>
      </w:pPr>
      <w:r w:rsidRPr="000A11CA">
        <w:t>returned the plant to operating order.</w:t>
      </w:r>
    </w:p>
    <w:p w:rsidR="00000000" w:rsidRPr="000A11CA" w:rsidP="000A11CA">
      <w:pPr>
        <w:pStyle w:val="AllowPageBreak"/>
      </w:pPr>
    </w:p>
    <w:p w:rsidR="00000000" w:rsidRPr="000A11CA" w:rsidP="000A11CA">
      <w:pPr>
        <w:pStyle w:val="Heading1"/>
      </w:pPr>
      <w:bookmarkStart w:id="11" w:name="O_989016"/>
      <w:bookmarkEnd w:id="11"/>
      <w:r w:rsidRPr="000A11CA">
        <w:t>Knowledge Evidence</w:t>
      </w:r>
    </w:p>
    <w:p w:rsidR="00000000" w:rsidRPr="000A11CA" w:rsidP="00B72F55">
      <w:pPr>
        <w:pStyle w:val="BodyText"/>
      </w:pPr>
      <w:r w:rsidRPr="000A11CA">
        <w:t xml:space="preserve">An individual must be able to demonstrate the knowledge required to perform the tasks outlined in the elements and performance criteria of this unit. This includes </w:t>
      </w:r>
      <w:r w:rsidRPr="000A11CA">
        <w:t>knowledge of:</w:t>
      </w:r>
    </w:p>
    <w:p w:rsidR="00000000" w:rsidRPr="000A11CA" w:rsidP="000A11CA">
      <w:pPr>
        <w:pStyle w:val="ListBullet"/>
      </w:pPr>
      <w:r w:rsidRPr="000A11CA">
        <w:t xml:space="preserve">purpose and principles of cleaning in place (in-line), including the use and functions of caustic and acid solutions, and cleaning sequence and stages </w:t>
      </w:r>
    </w:p>
    <w:p w:rsidR="00000000" w:rsidRPr="000A11CA" w:rsidP="000A11CA">
      <w:pPr>
        <w:pStyle w:val="ListBullet"/>
      </w:pPr>
      <w:r w:rsidRPr="000A11CA">
        <w:t>cleaning and sanitation requirements for work area, including different levels of cleanin</w:t>
      </w:r>
      <w:r w:rsidRPr="000A11CA">
        <w:t>g requirements depending on the reason for cleaning</w:t>
      </w:r>
    </w:p>
    <w:p w:rsidR="00000000" w:rsidRPr="000A11CA" w:rsidP="000A11CA">
      <w:pPr>
        <w:pStyle w:val="ListBullet"/>
      </w:pPr>
      <w:r w:rsidRPr="000A11CA">
        <w:t>methods used to render equipment safe to clean, including lock-out, tag-out and isolation procedures</w:t>
      </w:r>
    </w:p>
    <w:p w:rsidR="00000000" w:rsidRPr="000A11CA" w:rsidP="000A11CA">
      <w:pPr>
        <w:pStyle w:val="ListBullet"/>
      </w:pPr>
      <w:r w:rsidRPr="000A11CA">
        <w:t>equipment settings required for cleaning and for operating</w:t>
      </w:r>
    </w:p>
    <w:p w:rsidR="00000000" w:rsidRPr="000A11CA" w:rsidP="000A11CA">
      <w:pPr>
        <w:pStyle w:val="ListBullet"/>
      </w:pPr>
      <w:r w:rsidRPr="000A11CA">
        <w:t>inspection points for cleaning and sanitatio</w:t>
      </w:r>
      <w:r w:rsidRPr="000A11CA">
        <w:t>n</w:t>
      </w:r>
    </w:p>
    <w:p w:rsidR="00000000" w:rsidRPr="000A11CA" w:rsidP="000A11CA">
      <w:pPr>
        <w:pStyle w:val="ListBullet"/>
      </w:pPr>
      <w:r w:rsidRPr="000A11CA">
        <w:t>consequences of contamination of process flows by cleaning solutions</w:t>
      </w:r>
    </w:p>
    <w:p w:rsidR="00000000" w:rsidRPr="000A11CA" w:rsidP="000A11CA">
      <w:pPr>
        <w:pStyle w:val="ListBullet"/>
      </w:pPr>
      <w:r w:rsidRPr="000A11CA">
        <w:t>types of waste generated by both the production and the cleaning process, and related collection, treatment and disposal requirements</w:t>
      </w:r>
    </w:p>
    <w:p w:rsidR="00000000" w:rsidRPr="000A11CA" w:rsidP="000A11CA">
      <w:pPr>
        <w:pStyle w:val="ListBullet"/>
      </w:pPr>
      <w:r w:rsidRPr="000A11CA">
        <w:t>environmental consequences of incorrect waste dispo</w:t>
      </w:r>
      <w:r w:rsidRPr="000A11CA">
        <w:t xml:space="preserve">sal procedures </w:t>
      </w:r>
    </w:p>
    <w:p w:rsidR="00000000" w:rsidRPr="000A11CA" w:rsidP="000A11CA">
      <w:pPr>
        <w:pStyle w:val="ListBullet"/>
      </w:pPr>
      <w:r w:rsidRPr="000A11CA">
        <w:t>health and safety in the workplace requirements when chemically cleaning in-line plant and equipment:</w:t>
      </w:r>
    </w:p>
    <w:p w:rsidR="00000000" w:rsidRPr="000A11CA" w:rsidP="000A11CA">
      <w:pPr>
        <w:pStyle w:val="ListBullet2"/>
      </w:pPr>
      <w:r w:rsidRPr="000A11CA">
        <w:t>appropriate signage of cleaning activities</w:t>
      </w:r>
    </w:p>
    <w:p w:rsidR="00000000" w:rsidRPr="000A11CA" w:rsidP="000A11CA">
      <w:pPr>
        <w:pStyle w:val="ListBullet2"/>
      </w:pPr>
      <w:r w:rsidRPr="000A11CA">
        <w:t>safe handling and storage of cleaners and sanitisers</w:t>
      </w:r>
    </w:p>
    <w:p w:rsidR="00000000" w:rsidRPr="000A11CA" w:rsidP="000A11CA">
      <w:pPr>
        <w:pStyle w:val="ListBullet2"/>
      </w:pPr>
      <w:r w:rsidRPr="000A11CA">
        <w:t>correct use of PPE.</w:t>
      </w:r>
    </w:p>
    <w:p w:rsidR="00000000" w:rsidRPr="000A11CA" w:rsidP="000A11CA">
      <w:pPr>
        <w:pStyle w:val="AllowPageBreak"/>
      </w:pPr>
    </w:p>
    <w:p w:rsidR="00000000" w:rsidRPr="000A11CA" w:rsidP="000A11CA">
      <w:pPr>
        <w:pStyle w:val="Heading1"/>
      </w:pPr>
      <w:bookmarkStart w:id="12" w:name="O_989017"/>
      <w:bookmarkEnd w:id="12"/>
      <w:r w:rsidRPr="000A11CA">
        <w:t>Assessment Conditions</w:t>
      </w:r>
    </w:p>
    <w:p w:rsidR="00000000" w:rsidRPr="000A11CA" w:rsidP="00B72F55">
      <w:pPr>
        <w:pStyle w:val="BodyText"/>
      </w:pPr>
      <w:r w:rsidRPr="000A11CA">
        <w:t>Assessment of skills must take place under the following conditions:</w:t>
      </w:r>
    </w:p>
    <w:p w:rsidR="00000000" w:rsidRPr="000A11CA" w:rsidP="000A11CA">
      <w:pPr>
        <w:pStyle w:val="ListBullet"/>
      </w:pPr>
      <w:r w:rsidRPr="000A11CA">
        <w:t>physical conditions:</w:t>
      </w:r>
    </w:p>
    <w:p w:rsidR="00000000" w:rsidRPr="000A11CA" w:rsidP="000A11CA">
      <w:pPr>
        <w:pStyle w:val="ListBullet2"/>
      </w:pPr>
      <w:r w:rsidRPr="000A11CA">
        <w:t>skills must be demonstrated in a sugar milling workplace or an environment that accurately represents workplace conditions</w:t>
      </w:r>
    </w:p>
    <w:p w:rsidR="00000000" w:rsidRPr="000A11CA" w:rsidP="000A11CA">
      <w:pPr>
        <w:pStyle w:val="ListBullet"/>
      </w:pPr>
      <w:r w:rsidRPr="000A11CA">
        <w:t>resources, equipme</w:t>
      </w:r>
      <w:r w:rsidRPr="000A11CA">
        <w:t xml:space="preserve">nt and materials: </w:t>
      </w:r>
    </w:p>
    <w:p w:rsidR="00000000" w:rsidRPr="000A11CA" w:rsidP="000A11CA">
      <w:pPr>
        <w:pStyle w:val="ListBullet2"/>
      </w:pPr>
      <w:r w:rsidRPr="000A11CA">
        <w:t>PPE</w:t>
      </w:r>
    </w:p>
    <w:p w:rsidR="00000000" w:rsidRPr="000A11CA" w:rsidP="000A11CA">
      <w:pPr>
        <w:pStyle w:val="ListBullet2"/>
      </w:pPr>
      <w:r w:rsidRPr="000A11CA">
        <w:t>equipment to be cleaned and related cleaning system</w:t>
      </w:r>
    </w:p>
    <w:p w:rsidR="00000000" w:rsidRPr="000A11CA" w:rsidP="000A11CA">
      <w:pPr>
        <w:pStyle w:val="ListBullet2"/>
      </w:pPr>
      <w:r w:rsidRPr="000A11CA">
        <w:t>chemicals and/or automated chemical addition system</w:t>
      </w:r>
    </w:p>
    <w:p w:rsidR="00000000" w:rsidRPr="000A11CA" w:rsidP="000A11CA">
      <w:pPr>
        <w:pStyle w:val="ListBullet2"/>
      </w:pPr>
      <w:r w:rsidRPr="000A11CA">
        <w:t>workplace information recording system</w:t>
      </w:r>
    </w:p>
    <w:p w:rsidR="00000000" w:rsidRPr="000A11CA" w:rsidP="000A11CA">
      <w:pPr>
        <w:pStyle w:val="ListBullet"/>
      </w:pPr>
      <w:r w:rsidRPr="000A11CA">
        <w:t>specifications:</w:t>
      </w:r>
    </w:p>
    <w:p w:rsidR="00000000" w:rsidRPr="000A11CA" w:rsidP="000A11CA">
      <w:pPr>
        <w:pStyle w:val="ListBullet2"/>
      </w:pPr>
      <w:r w:rsidRPr="000A11CA">
        <w:t>workplace procedures and related advice on equipment operation, including advice on safe work practices and environmental requirements.</w:t>
      </w:r>
    </w:p>
    <w:p w:rsidR="00000000" w:rsidRPr="000A11CA" w:rsidP="00B72F55">
      <w:pPr>
        <w:pStyle w:val="BodyText"/>
      </w:pPr>
      <w:r w:rsidRPr="000A11CA">
        <w:t>Assessors of this unit must satisfy the requirements for assessors in applicable vocational education and training legis</w:t>
      </w:r>
      <w:r w:rsidRPr="000A11CA">
        <w:t>lation, frameworks and/or standards.</w:t>
      </w:r>
    </w:p>
    <w:p w:rsidR="00000000" w:rsidRPr="000A11CA" w:rsidP="000A11CA">
      <w:pPr>
        <w:pStyle w:val="Heading1"/>
      </w:pPr>
      <w:bookmarkStart w:id="13" w:name="O_989020"/>
      <w:bookmarkEnd w:id="13"/>
      <w:r w:rsidRPr="000A11CA">
        <w:t>Links</w:t>
      </w:r>
    </w:p>
    <w:p w:rsidR="00000000" w:rsidRPr="000A11CA" w:rsidP="00B72F55">
      <w:pPr>
        <w:pStyle w:val="BodyText"/>
      </w:pPr>
      <w:r w:rsidRPr="000A11C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432F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A11CA" w:rsidP="000A11CA"/>
    <w:sectPr w:rsidSect="000A11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1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1CA" w:rsidRPr="00B72F55" w:rsidP="00B72F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1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F55" w:rsidP="000A11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2F55" w:rsidP="000A11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72F55" w:rsidP="000A11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1CA" w:rsidP="000A11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2F55">
      <w:t>Approved</w:t>
    </w:r>
    <w:r w:rsidR="00B72F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2F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2F55">
      <w:rPr>
        <w:noProof/>
      </w:rPr>
      <w:t>4</w:t>
    </w:r>
    <w:r>
      <w:rPr>
        <w:noProof/>
      </w:rPr>
      <w:fldChar w:fldCharType="end"/>
    </w:r>
  </w:p>
  <w:p w:rsidR="000A11CA" w:rsidP="000A11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2F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2F55">
      <w:t>Manufacturing Industry Skills Alliance</w:t>
    </w:r>
    <w:r w:rsidR="00B72F55">
      <w:fldChar w:fldCharType="end"/>
    </w:r>
  </w:p>
  <w:p w:rsidR="000A11CA" w:rsidP="000A11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1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F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11CA" w:rsidRPr="00B72F55" w:rsidP="00B72F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1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F55" w:rsidRPr="002D2AF8" w:rsidP="000A11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FBPSUG2012 Chemically clean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72F55" w:rsidP="000A11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1CA" w:rsidRPr="002D2AF8" w:rsidP="000A11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2F55">
      <w:t>FBPSUG2012 Chemically clean equipment</w:t>
    </w:r>
    <w:r w:rsidR="00B72F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2F55">
      <w:rPr>
        <w:noProof/>
      </w:rPr>
      <w:t>1 March 2025</w:t>
    </w:r>
    <w:r>
      <w:fldChar w:fldCharType="end"/>
    </w:r>
  </w:p>
  <w:p w:rsidR="000A11CA" w:rsidP="000A11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B874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208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961E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1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11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11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11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11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11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11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11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11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11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11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11CA"/>
  </w:style>
  <w:style w:type="character" w:customStyle="1" w:styleId="Heading1Char">
    <w:name w:val="Heading 1 Char"/>
    <w:basedOn w:val="DefaultParagraphFont"/>
    <w:link w:val="Heading1"/>
    <w:rsid w:val="000A11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11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11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11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11CA"/>
    <w:rPr>
      <w:b/>
      <w:spacing w:val="0"/>
    </w:rPr>
  </w:style>
  <w:style w:type="paragraph" w:styleId="ListBullet2">
    <w:name w:val="List Bullet 2"/>
    <w:basedOn w:val="List2"/>
    <w:rsid w:val="000A11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11CA"/>
    <w:rPr>
      <w:i/>
    </w:rPr>
  </w:style>
  <w:style w:type="paragraph" w:customStyle="1" w:styleId="SuperHeading">
    <w:name w:val="SuperHeading"/>
    <w:basedOn w:val="Normal"/>
    <w:rsid w:val="000A11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11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11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11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11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1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1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1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1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11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11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11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11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11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11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11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11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11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11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11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11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11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11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11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11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11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11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11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11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11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11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11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11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11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11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11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11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11CA"/>
  </w:style>
  <w:style w:type="paragraph" w:styleId="TableofFigures">
    <w:name w:val="table of figures"/>
    <w:basedOn w:val="Normal"/>
    <w:next w:val="Normal"/>
    <w:semiHidden/>
    <w:rsid w:val="000A11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11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11CA"/>
    <w:rPr>
      <w:rFonts w:ascii="Wingdings" w:hAnsi="Wingdings"/>
    </w:rPr>
  </w:style>
  <w:style w:type="paragraph" w:customStyle="1" w:styleId="TableHeading">
    <w:name w:val="Table Heading"/>
    <w:basedOn w:val="HeadingBase"/>
    <w:rsid w:val="000A11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11CA"/>
    <w:rPr>
      <w:color w:val="0033CC"/>
      <w:u w:val="none"/>
    </w:rPr>
  </w:style>
  <w:style w:type="paragraph" w:customStyle="1" w:styleId="BodyTextRight">
    <w:name w:val="Body Text Right"/>
    <w:basedOn w:val="BodyText"/>
    <w:rsid w:val="000A11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11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11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11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11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11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11CA"/>
    <w:rPr>
      <w:sz w:val="32"/>
    </w:rPr>
  </w:style>
  <w:style w:type="paragraph" w:customStyle="1" w:styleId="HeadingProcedure">
    <w:name w:val="Heading Procedure"/>
    <w:basedOn w:val="HeadingBase"/>
    <w:next w:val="Normal"/>
    <w:rsid w:val="000A11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11CA"/>
    <w:pPr>
      <w:spacing w:before="60" w:after="60"/>
    </w:pPr>
  </w:style>
  <w:style w:type="paragraph" w:styleId="ListContinue">
    <w:name w:val="List Continue"/>
    <w:basedOn w:val="List"/>
    <w:rsid w:val="000A11CA"/>
    <w:pPr>
      <w:ind w:firstLine="0"/>
    </w:pPr>
  </w:style>
  <w:style w:type="paragraph" w:customStyle="1" w:styleId="ListNote">
    <w:name w:val="List Note"/>
    <w:basedOn w:val="List"/>
    <w:rsid w:val="000A11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11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11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11CA"/>
    <w:rPr>
      <w:rFonts w:ascii="Courier New" w:hAnsi="Courier New"/>
    </w:rPr>
  </w:style>
  <w:style w:type="paragraph" w:customStyle="1" w:styleId="NoteBullet">
    <w:name w:val="Note Bullet"/>
    <w:basedOn w:val="Note"/>
    <w:rsid w:val="000A11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11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11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11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11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11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11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11CA"/>
    <w:rPr>
      <w:b/>
      <w:smallCaps/>
    </w:rPr>
  </w:style>
  <w:style w:type="paragraph" w:customStyle="1" w:styleId="TableListNumber">
    <w:name w:val="Table List Number"/>
    <w:basedOn w:val="ListNumber"/>
    <w:rsid w:val="000A11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11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11CA"/>
    <w:pPr>
      <w:numPr>
        <w:numId w:val="9"/>
      </w:numPr>
    </w:pPr>
  </w:style>
  <w:style w:type="paragraph" w:customStyle="1" w:styleId="ListAlpha2">
    <w:name w:val="List Alpha 2"/>
    <w:basedOn w:val="List2"/>
    <w:rsid w:val="000A11CA"/>
    <w:pPr>
      <w:numPr>
        <w:numId w:val="8"/>
      </w:numPr>
    </w:pPr>
  </w:style>
  <w:style w:type="paragraph" w:styleId="List2">
    <w:name w:val="List 2"/>
    <w:basedOn w:val="BodyText"/>
    <w:rsid w:val="000A11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11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11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11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11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11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11CA"/>
    <w:pPr>
      <w:numPr>
        <w:numId w:val="4"/>
      </w:numPr>
    </w:pPr>
  </w:style>
  <w:style w:type="paragraph" w:styleId="ListContinue2">
    <w:name w:val="List Continue 2"/>
    <w:basedOn w:val="List2"/>
    <w:rsid w:val="000A11CA"/>
    <w:pPr>
      <w:ind w:firstLine="0"/>
    </w:pPr>
  </w:style>
  <w:style w:type="paragraph" w:styleId="ListContinue3">
    <w:name w:val="List Continue 3"/>
    <w:basedOn w:val="List3"/>
    <w:rsid w:val="000A11CA"/>
    <w:pPr>
      <w:ind w:left="1021" w:firstLine="0"/>
    </w:pPr>
  </w:style>
  <w:style w:type="paragraph" w:styleId="ListContinue4">
    <w:name w:val="List Continue 4"/>
    <w:basedOn w:val="List4"/>
    <w:rsid w:val="000A11CA"/>
    <w:pPr>
      <w:ind w:firstLine="0"/>
    </w:pPr>
  </w:style>
  <w:style w:type="paragraph" w:styleId="ListContinue5">
    <w:name w:val="List Continue 5"/>
    <w:basedOn w:val="List5"/>
    <w:rsid w:val="000A11CA"/>
    <w:pPr>
      <w:ind w:firstLine="0"/>
    </w:pPr>
  </w:style>
  <w:style w:type="paragraph" w:styleId="ListNumber3">
    <w:name w:val="List Number 3"/>
    <w:basedOn w:val="List3"/>
    <w:rsid w:val="000A11CA"/>
    <w:pPr>
      <w:numPr>
        <w:numId w:val="5"/>
      </w:numPr>
    </w:pPr>
  </w:style>
  <w:style w:type="paragraph" w:styleId="ListNumber4">
    <w:name w:val="List Number 4"/>
    <w:basedOn w:val="List4"/>
    <w:rsid w:val="000A11CA"/>
    <w:pPr>
      <w:numPr>
        <w:numId w:val="6"/>
      </w:numPr>
    </w:pPr>
  </w:style>
  <w:style w:type="paragraph" w:styleId="ListNumber5">
    <w:name w:val="List Number 5"/>
    <w:basedOn w:val="List5"/>
    <w:rsid w:val="000A11CA"/>
    <w:pPr>
      <w:numPr>
        <w:numId w:val="7"/>
      </w:numPr>
    </w:pPr>
  </w:style>
  <w:style w:type="paragraph" w:styleId="BlockText">
    <w:name w:val="Block Text"/>
    <w:basedOn w:val="Normal"/>
    <w:rsid w:val="000A11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11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11CA"/>
    <w:rPr>
      <w:sz w:val="16"/>
      <w:vertAlign w:val="superscript"/>
    </w:rPr>
  </w:style>
  <w:style w:type="character" w:customStyle="1" w:styleId="Symbols">
    <w:name w:val="Symbols"/>
    <w:basedOn w:val="DefaultParagraphFont"/>
    <w:rsid w:val="000A11CA"/>
    <w:rPr>
      <w:rFonts w:ascii="Symbol" w:hAnsi="Symbol"/>
    </w:rPr>
  </w:style>
  <w:style w:type="character" w:customStyle="1" w:styleId="MenuOptions">
    <w:name w:val="Menu Options"/>
    <w:basedOn w:val="DefaultParagraphFont"/>
    <w:rsid w:val="000A11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11CA"/>
    <w:rPr>
      <w:b/>
    </w:rPr>
  </w:style>
  <w:style w:type="character" w:customStyle="1" w:styleId="Underlined">
    <w:name w:val="Underlined"/>
    <w:basedOn w:val="DefaultParagraphFont"/>
    <w:rsid w:val="000A11CA"/>
    <w:rPr>
      <w:u w:val="single"/>
    </w:rPr>
  </w:style>
  <w:style w:type="paragraph" w:customStyle="1" w:styleId="TableBodyTextRight">
    <w:name w:val="Table Body Text Right"/>
    <w:basedOn w:val="TableBodyText"/>
    <w:rsid w:val="000A11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11CA"/>
    <w:rPr>
      <w:sz w:val="18"/>
    </w:rPr>
  </w:style>
  <w:style w:type="paragraph" w:customStyle="1" w:styleId="BodySmallRight">
    <w:name w:val="Body Small Right"/>
    <w:basedOn w:val="BodyTextRight"/>
    <w:rsid w:val="000A11CA"/>
    <w:rPr>
      <w:sz w:val="18"/>
      <w:szCs w:val="18"/>
    </w:rPr>
  </w:style>
  <w:style w:type="paragraph" w:customStyle="1" w:styleId="MarginEdition">
    <w:name w:val="Margin Edition"/>
    <w:basedOn w:val="MarginNote"/>
    <w:rsid w:val="000A11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11CA"/>
    <w:rPr>
      <w:sz w:val="2"/>
      <w:szCs w:val="2"/>
    </w:rPr>
  </w:style>
  <w:style w:type="character" w:customStyle="1" w:styleId="Small">
    <w:name w:val="Small"/>
    <w:basedOn w:val="DefaultParagraphFont"/>
    <w:rsid w:val="000A11CA"/>
    <w:rPr>
      <w:sz w:val="16"/>
    </w:rPr>
  </w:style>
  <w:style w:type="paragraph" w:customStyle="1" w:styleId="WideTable">
    <w:name w:val="Wide Table"/>
    <w:basedOn w:val="Normal"/>
    <w:rsid w:val="000A11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11CA"/>
  </w:style>
  <w:style w:type="paragraph" w:styleId="Quote">
    <w:name w:val="Quote"/>
    <w:basedOn w:val="Heading1"/>
    <w:link w:val="QuoteChar"/>
    <w:qFormat/>
    <w:rsid w:val="000A11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11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11CA"/>
    <w:pPr>
      <w:pageBreakBefore/>
    </w:pPr>
  </w:style>
  <w:style w:type="paragraph" w:customStyle="1" w:styleId="Border">
    <w:name w:val="Border"/>
    <w:basedOn w:val="Normal"/>
    <w:qFormat/>
    <w:rsid w:val="000A11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11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1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1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11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11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11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11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11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11CA"/>
    <w:rPr>
      <w:u w:val="single"/>
    </w:rPr>
  </w:style>
  <w:style w:type="character" w:customStyle="1" w:styleId="BoldandItalics">
    <w:name w:val="Bold and Italics"/>
    <w:qFormat/>
    <w:rsid w:val="000A11CA"/>
    <w:rPr>
      <w:b/>
      <w:i/>
      <w:u w:val="none"/>
    </w:rPr>
  </w:style>
  <w:style w:type="paragraph" w:styleId="BalloonText">
    <w:name w:val="Balloon Text"/>
    <w:basedOn w:val="Normal"/>
    <w:link w:val="BalloonTextChar"/>
    <w:rsid w:val="000A11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1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11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11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11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11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11CA"/>
    <w:pPr>
      <w:spacing w:before="0" w:after="0"/>
    </w:pPr>
  </w:style>
  <w:style w:type="paragraph" w:customStyle="1" w:styleId="BodyTextBold">
    <w:name w:val="Body Text Bold"/>
    <w:basedOn w:val="BodyText"/>
    <w:qFormat/>
    <w:rsid w:val="000A11CA"/>
    <w:rPr>
      <w:b/>
    </w:rPr>
  </w:style>
  <w:style w:type="character" w:styleId="Hyperlink">
    <w:name w:val="Hyperlink"/>
    <w:basedOn w:val="DefaultParagraphFont"/>
    <w:uiPriority w:val="99"/>
    <w:unhideWhenUsed/>
    <w:rsid w:val="00B72F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5604</Characters>
  <Application>Microsoft Office Word</Application>
  <DocSecurity>0</DocSecurity>
  <Lines>180</Lines>
  <Paragraphs>121</Paragraphs>
  <ScaleCrop>false</ScaleCrop>
  <Company>Author-it Software Corporation Ltd.</Company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FBPSUG2012 Chemically clean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2025-03-01T09:45:00Z</dcterms:created>
  <dcterms:modified xsi:type="dcterms:W3CDTF">2025-03-01T09:45:00Z</dcterms:modified>
</cp:coreProperties>
</file>