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393" w:rsidP="008563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FBPSUG2011 Operate a mud filtration process</w:t>
      </w:r>
      <w:r>
        <w:fldChar w:fldCharType="end"/>
      </w:r>
    </w:p>
    <w:p w:rsidR="00856393" w:rsidP="00856393">
      <w:pPr>
        <w:pStyle w:val="Version"/>
        <w:sectPr w:rsidSect="00857F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7FDF" w:rsidP="00857FDF">
      <w:pPr>
        <w:pStyle w:val="SuperHeading"/>
      </w:pPr>
      <w:r w:rsidRPr="00857FDF">
        <w:t>FBPSUG2011 Operate a mud filtration process</w:t>
      </w:r>
    </w:p>
    <w:p w:rsidR="00000000" w:rsidRPr="00857FDF" w:rsidP="00857FDF">
      <w:pPr>
        <w:pStyle w:val="Heading1"/>
      </w:pPr>
      <w:bookmarkStart w:id="1" w:name="O_988985"/>
      <w:bookmarkEnd w:id="1"/>
      <w:r w:rsidRPr="00857F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57F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FDF" w:rsidP="00857FDF">
            <w:pPr>
              <w:pStyle w:val="BodyText"/>
            </w:pPr>
            <w:r w:rsidRPr="00857FD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DF">
            <w:pPr>
              <w:pStyle w:val="BodyText"/>
              <w:rPr>
                <w:lang w:val="en-NZ"/>
              </w:rPr>
            </w:pPr>
            <w:r w:rsidRPr="00857FDF">
              <w:rPr>
                <w:rStyle w:val="SpecialBold"/>
              </w:rPr>
              <w:t>Comments</w:t>
            </w:r>
          </w:p>
        </w:tc>
      </w:tr>
      <w:tr w:rsidTr="00857F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DF">
            <w:pPr>
              <w:pStyle w:val="BodyText"/>
              <w:rPr>
                <w:lang w:val="en-NZ"/>
              </w:rPr>
            </w:pPr>
            <w:r w:rsidRPr="00857F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FDF" w:rsidP="00857FDF">
            <w:pPr>
              <w:pStyle w:val="BodyText"/>
            </w:pPr>
            <w:r w:rsidRPr="00857FDF">
              <w:t>This version released with FBP Food, Beverage and Pharmaceutical Training Package Version 2.0.</w:t>
            </w:r>
          </w:p>
        </w:tc>
      </w:tr>
    </w:tbl>
    <w:p w:rsidR="00000000" w:rsidRPr="00857FDF" w:rsidP="00857FDF">
      <w:pPr>
        <w:pStyle w:val="BodyText"/>
      </w:pPr>
    </w:p>
    <w:p w:rsidR="00000000" w:rsidRPr="00857FDF" w:rsidP="00857FDF">
      <w:pPr>
        <w:pStyle w:val="AllowPageBreak"/>
      </w:pPr>
    </w:p>
    <w:p w:rsidR="00000000" w:rsidRPr="00857FDF" w:rsidP="00857FDF">
      <w:pPr>
        <w:pStyle w:val="Heading1"/>
      </w:pPr>
      <w:bookmarkStart w:id="2" w:name="O_988986"/>
      <w:bookmarkEnd w:id="2"/>
      <w:r w:rsidRPr="00857FDF">
        <w:t>Application</w:t>
      </w:r>
    </w:p>
    <w:p w:rsidR="00000000" w:rsidRPr="00857FDF" w:rsidP="00856393">
      <w:pPr>
        <w:pStyle w:val="BodyText"/>
      </w:pPr>
      <w:r w:rsidRPr="00857FDF">
        <w:t xml:space="preserve">This unit of competency describes the skills and knowledge required to operate a </w:t>
      </w:r>
      <w:r w:rsidRPr="00857FDF">
        <w:t>mud filtration process from the clarifiers to mud disposal.</w:t>
      </w:r>
    </w:p>
    <w:p w:rsidR="00000000" w:rsidRPr="00857FDF" w:rsidP="00856393">
      <w:pPr>
        <w:pStyle w:val="BodyText"/>
      </w:pPr>
      <w:r w:rsidRPr="00857FDF">
        <w:t>The unit applies to individuals who work under supervision in the sugar milling industry.</w:t>
      </w:r>
    </w:p>
    <w:p w:rsidR="00000000" w:rsidRPr="00857FDF" w:rsidP="00856393">
      <w:pPr>
        <w:pStyle w:val="BodyText"/>
      </w:pPr>
      <w:r w:rsidRPr="00857FDF">
        <w:t>All work must be carried out to comply with workplace procedures according to state/territory health and s</w:t>
      </w:r>
      <w:r w:rsidRPr="00857FDF">
        <w:t>afety regulations, legislation and standards that apply to the workplace.</w:t>
      </w:r>
    </w:p>
    <w:p w:rsidR="00000000" w:rsidRPr="00857FDF" w:rsidP="00856393">
      <w:pPr>
        <w:pStyle w:val="BodyText"/>
      </w:pPr>
      <w:r w:rsidRPr="00857FDF">
        <w:t>No occupational licensing, legislative or certification requirements apply to this unit at the time of publication.</w:t>
      </w:r>
    </w:p>
    <w:p w:rsidR="00000000" w:rsidRPr="00857FDF" w:rsidP="00857FDF">
      <w:pPr>
        <w:pStyle w:val="Heading1"/>
      </w:pPr>
      <w:bookmarkStart w:id="3" w:name="O_988987"/>
      <w:bookmarkEnd w:id="3"/>
      <w:r w:rsidRPr="00857FDF">
        <w:t>Pre-requisite Unit</w:t>
      </w:r>
    </w:p>
    <w:p w:rsidR="00000000" w:rsidRPr="00857FDF" w:rsidP="00856393">
      <w:pPr>
        <w:pStyle w:val="BodyText"/>
      </w:pPr>
      <w:r w:rsidRPr="00857FDF">
        <w:t>Nil</w:t>
      </w:r>
    </w:p>
    <w:p w:rsidR="00000000" w:rsidRPr="00857FDF" w:rsidP="00857FDF">
      <w:pPr>
        <w:pStyle w:val="Heading1"/>
      </w:pPr>
      <w:bookmarkStart w:id="4" w:name="O_988989"/>
      <w:bookmarkEnd w:id="4"/>
      <w:r w:rsidRPr="00857FDF">
        <w:t>Unit Sect</w:t>
      </w:r>
      <w:r w:rsidRPr="00857FDF">
        <w:t>or</w:t>
      </w:r>
    </w:p>
    <w:p w:rsidR="00000000" w:rsidRPr="00857FDF" w:rsidP="00856393">
      <w:pPr>
        <w:pStyle w:val="BodyText"/>
      </w:pPr>
      <w:r w:rsidRPr="00857FDF">
        <w:t>Sugar milling (SUG)</w:t>
      </w:r>
    </w:p>
    <w:p w:rsidR="00000000" w:rsidRPr="00857FDF" w:rsidP="00857FDF">
      <w:pPr>
        <w:pStyle w:val="Heading1"/>
      </w:pPr>
      <w:bookmarkStart w:id="5" w:name="O_988990"/>
      <w:bookmarkEnd w:id="5"/>
      <w:r w:rsidRPr="00857FD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63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FDF" w:rsidP="00857FDF">
            <w:pPr>
              <w:pStyle w:val="BodyText"/>
            </w:pPr>
            <w:r w:rsidRPr="00857FD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DF">
            <w:pPr>
              <w:pStyle w:val="BodyText"/>
              <w:rPr>
                <w:lang w:val="en-NZ"/>
              </w:rPr>
            </w:pPr>
            <w:r w:rsidRPr="00857FDF">
              <w:rPr>
                <w:rStyle w:val="SpecialBold"/>
              </w:rPr>
              <w:t>Performance Criteria</w:t>
            </w:r>
          </w:p>
        </w:tc>
      </w:tr>
      <w:tr w:rsidTr="008563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FDF" w:rsidP="00857FDF">
            <w:pPr>
              <w:pStyle w:val="BodyText"/>
            </w:pPr>
            <w:r w:rsidRPr="00857FD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DF">
            <w:pPr>
              <w:pStyle w:val="BodyText"/>
              <w:rPr>
                <w:lang w:val="en-NZ"/>
              </w:rPr>
            </w:pPr>
            <w:r w:rsidRPr="00857F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63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DF">
            <w:pPr>
              <w:pStyle w:val="BodyText"/>
              <w:rPr>
                <w:lang w:val="en-NZ"/>
              </w:rPr>
            </w:pPr>
            <w:r w:rsidRPr="00857FDF">
              <w:t>1. Prepare the mud filtration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FDF" w:rsidP="00857FDF">
            <w:pPr>
              <w:pStyle w:val="BodyText"/>
            </w:pPr>
            <w:r w:rsidRPr="00857FDF">
              <w:t>1.1 Assess and condition mud to meet filtration requirements</w:t>
            </w:r>
          </w:p>
          <w:p w:rsidR="00000000" w:rsidRPr="00857FDF" w:rsidP="00857FDF">
            <w:pPr>
              <w:pStyle w:val="BodyText"/>
            </w:pPr>
            <w:r w:rsidRPr="00857FDF">
              <w:t>1.2 Confirm services are available and ready for operation</w:t>
            </w:r>
          </w:p>
          <w:p w:rsidR="00000000" w:rsidRPr="00857FDF" w:rsidP="00857FDF">
            <w:pPr>
              <w:pStyle w:val="BodyText"/>
            </w:pPr>
            <w:r w:rsidRPr="00857FDF">
              <w:t>1.3 Check equipment in readiness for use according to operating specifications</w:t>
            </w:r>
          </w:p>
          <w:p w:rsidR="00000000" w:rsidRPr="00857FDF" w:rsidP="00857FDF">
            <w:pPr>
              <w:pStyle w:val="BodyText"/>
            </w:pPr>
            <w:r w:rsidRPr="00857FDF">
              <w:t>1.4 S</w:t>
            </w:r>
            <w:r w:rsidRPr="00857FDF">
              <w:t>elect, fit and use personal protective equipment as required</w:t>
            </w:r>
          </w:p>
          <w:p w:rsidR="00000000" w:rsidP="00857FDF">
            <w:pPr>
              <w:pStyle w:val="BodyText"/>
              <w:rPr>
                <w:lang w:val="en-NZ"/>
              </w:rPr>
            </w:pPr>
            <w:r w:rsidRPr="00857FDF">
              <w:t>1.5 Set the mud filtration process to meet production requirements</w:t>
            </w:r>
          </w:p>
        </w:tc>
      </w:tr>
      <w:tr w:rsidTr="008563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DF">
            <w:pPr>
              <w:pStyle w:val="BodyText"/>
              <w:rPr>
                <w:lang w:val="en-NZ"/>
              </w:rPr>
            </w:pPr>
            <w:r w:rsidRPr="00857FDF">
              <w:t>2. Operate and monitor the mud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FDF" w:rsidP="00857FDF">
            <w:pPr>
              <w:pStyle w:val="BodyText"/>
            </w:pPr>
            <w:r w:rsidRPr="00857FDF">
              <w:t>2.1 Start and operate the mud filtration process according to operating procedures</w:t>
            </w:r>
          </w:p>
          <w:p w:rsidR="00000000" w:rsidRPr="00857FDF" w:rsidP="00857FDF">
            <w:pPr>
              <w:pStyle w:val="BodyText"/>
            </w:pPr>
            <w:r w:rsidRPr="00857FDF">
              <w:t>2.2 Confirm process performance is maintained within specification</w:t>
            </w:r>
          </w:p>
          <w:p w:rsidR="00000000" w:rsidRPr="00857FDF" w:rsidP="00857FDF">
            <w:pPr>
              <w:pStyle w:val="BodyText"/>
            </w:pPr>
            <w:r w:rsidRPr="00857FDF">
              <w:t>2.3 Ensure mud meets specifications for pol and moisture</w:t>
            </w:r>
          </w:p>
          <w:p w:rsidR="00000000" w:rsidRPr="00857FDF" w:rsidP="00857FDF">
            <w:pPr>
              <w:pStyle w:val="BodyText"/>
            </w:pPr>
            <w:r w:rsidRPr="00857FDF">
              <w:t>2.4 Monitor equipment to confirm operating condit</w:t>
            </w:r>
            <w:r w:rsidRPr="00857FDF">
              <w:t>ion</w:t>
            </w:r>
          </w:p>
          <w:p w:rsidR="00000000" w:rsidP="00857FDF">
            <w:pPr>
              <w:pStyle w:val="BodyText"/>
              <w:rPr>
                <w:lang w:val="en-NZ"/>
              </w:rPr>
            </w:pPr>
            <w:r w:rsidRPr="00857FDF">
              <w:t>2.5 Identify, rectify or report out-of-specification mud, process and equipment performance according to workplace procedures</w:t>
            </w:r>
          </w:p>
        </w:tc>
      </w:tr>
      <w:tr w:rsidTr="008563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DF">
            <w:pPr>
              <w:pStyle w:val="BodyText"/>
              <w:rPr>
                <w:lang w:val="en-NZ"/>
              </w:rPr>
            </w:pPr>
            <w:r w:rsidRPr="00857FDF">
              <w:t>3. Hand over the mud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FDF" w:rsidP="00857FDF">
            <w:pPr>
              <w:pStyle w:val="BodyText"/>
            </w:pPr>
            <w:r w:rsidRPr="00857FDF">
              <w:t>3.1 Maintain workplace records according to workplace requirements</w:t>
            </w:r>
          </w:p>
          <w:p w:rsidR="00000000" w:rsidRPr="00857FDF" w:rsidP="00857FDF">
            <w:pPr>
              <w:pStyle w:val="BodyText"/>
            </w:pPr>
            <w:r w:rsidRPr="00857FDF">
              <w:t>3.2 Carry out shif</w:t>
            </w:r>
            <w:r w:rsidRPr="00857FDF">
              <w:t>t changeover according to workplace procedures</w:t>
            </w:r>
          </w:p>
          <w:p w:rsidR="00000000" w:rsidP="00857FDF">
            <w:pPr>
              <w:pStyle w:val="BodyText"/>
              <w:rPr>
                <w:lang w:val="en-NZ"/>
              </w:rPr>
            </w:pPr>
            <w:r w:rsidRPr="00857FDF">
              <w:t>3.3 Ensure mud filtration station operators are aware of system and related equipment status at completion of handover</w:t>
            </w:r>
          </w:p>
        </w:tc>
      </w:tr>
      <w:tr w:rsidTr="008563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DF">
            <w:pPr>
              <w:pStyle w:val="BodyText"/>
              <w:rPr>
                <w:lang w:val="en-NZ"/>
              </w:rPr>
            </w:pPr>
            <w:r w:rsidRPr="00857FDF">
              <w:t>4. Shut down the mud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FDF" w:rsidP="00857FDF">
            <w:pPr>
              <w:pStyle w:val="BodyText"/>
            </w:pPr>
            <w:r w:rsidRPr="00857FDF">
              <w:t>4.1 Identify the appropriate shutdown procedure f</w:t>
            </w:r>
            <w:r w:rsidRPr="00857FDF">
              <w:t>or operational and long-term shutdown conditions</w:t>
            </w:r>
          </w:p>
          <w:p w:rsidR="00000000" w:rsidRPr="00857FDF" w:rsidP="00857FDF">
            <w:pPr>
              <w:pStyle w:val="BodyText"/>
            </w:pPr>
            <w:r w:rsidRPr="00857FDF">
              <w:t>4.2 Safely shut down the mud filtration system according to operating procedures</w:t>
            </w:r>
          </w:p>
          <w:p w:rsidR="00000000" w:rsidRPr="00857FDF" w:rsidP="00857FDF">
            <w:pPr>
              <w:pStyle w:val="BodyText"/>
            </w:pPr>
            <w:r w:rsidRPr="00857FDF">
              <w:t>4.3 Prepare the mud filtration system for storage in shutdown mode</w:t>
            </w:r>
          </w:p>
          <w:p w:rsidR="00000000" w:rsidRPr="00857FDF" w:rsidP="00857FDF">
            <w:pPr>
              <w:pStyle w:val="BodyText"/>
            </w:pPr>
            <w:r w:rsidRPr="00857FDF">
              <w:t>4.4 Identify and report operational maintenance requirement</w:t>
            </w:r>
            <w:r w:rsidRPr="00857FDF">
              <w:t>s according to workplace procedures</w:t>
            </w:r>
          </w:p>
        </w:tc>
      </w:tr>
    </w:tbl>
    <w:p w:rsidR="00000000" w:rsidRPr="00857FDF" w:rsidP="00857FDF">
      <w:pPr>
        <w:pStyle w:val="BodyText"/>
      </w:pPr>
    </w:p>
    <w:p w:rsidR="00000000" w:rsidRPr="00857FDF" w:rsidP="00857FDF">
      <w:pPr>
        <w:pStyle w:val="AllowPageBreak"/>
      </w:pPr>
    </w:p>
    <w:p w:rsidR="00000000" w:rsidRPr="00857FDF" w:rsidP="00857FDF">
      <w:pPr>
        <w:pStyle w:val="Heading1"/>
      </w:pPr>
      <w:bookmarkStart w:id="6" w:name="O_988991"/>
      <w:bookmarkEnd w:id="6"/>
      <w:r w:rsidRPr="00857FDF">
        <w:t>Foundation Skills</w:t>
      </w:r>
    </w:p>
    <w:p w:rsidR="00000000" w:rsidRPr="00856393" w:rsidP="00856393">
      <w:pPr>
        <w:pStyle w:val="BodyText"/>
        <w:rPr>
          <w:i/>
        </w:rPr>
      </w:pPr>
      <w:r w:rsidRPr="00856393">
        <w:rPr>
          <w:rStyle w:val="Emphasis"/>
        </w:rPr>
        <w:t>This section describes those language, literacy, numeracy and employment skills that are essential for performance in this unit of competency but are not explicit in the performance c</w:t>
      </w:r>
      <w:r w:rsidRPr="00856393">
        <w:rPr>
          <w:rStyle w:val="Emphasis"/>
        </w:rPr>
        <w:t>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7F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FDF" w:rsidP="00857FDF">
            <w:pPr>
              <w:pStyle w:val="BodyText"/>
            </w:pPr>
            <w:r w:rsidRPr="00857FD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DF">
            <w:pPr>
              <w:pStyle w:val="BodyText"/>
              <w:rPr>
                <w:lang w:val="en-NZ"/>
              </w:rPr>
            </w:pPr>
            <w:r w:rsidRPr="00857FDF">
              <w:rPr>
                <w:rStyle w:val="SpecialBold"/>
              </w:rPr>
              <w:t>Description</w:t>
            </w:r>
          </w:p>
        </w:tc>
      </w:tr>
      <w:tr w:rsidTr="00857F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DF">
            <w:pPr>
              <w:pStyle w:val="BodyText"/>
              <w:rPr>
                <w:lang w:val="en-NZ"/>
              </w:rPr>
            </w:pPr>
            <w:r w:rsidRPr="00857FD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FDF" w:rsidP="00857FDF">
            <w:pPr>
              <w:pStyle w:val="ListBullet"/>
            </w:pPr>
            <w:r w:rsidRPr="00857FDF">
              <w:t>Interpret production requirements, workplace and standard operating procedures relevant to job role</w:t>
            </w:r>
          </w:p>
          <w:p w:rsidR="00000000" w:rsidP="00857FDF">
            <w:pPr>
              <w:pStyle w:val="ListBullet"/>
              <w:rPr>
                <w:lang w:val="en-NZ"/>
              </w:rPr>
            </w:pPr>
            <w:r w:rsidRPr="00857FDF">
              <w:t>Interpret production requirements</w:t>
            </w:r>
          </w:p>
        </w:tc>
      </w:tr>
      <w:tr w:rsidTr="00857F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DF">
            <w:pPr>
              <w:pStyle w:val="BodyText"/>
              <w:rPr>
                <w:lang w:val="en-NZ"/>
              </w:rPr>
            </w:pPr>
            <w:r w:rsidRPr="00857FD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DF">
            <w:pPr>
              <w:pStyle w:val="ListBullet"/>
              <w:rPr>
                <w:lang w:val="en-NZ"/>
              </w:rPr>
            </w:pPr>
            <w:r w:rsidRPr="00857FDF">
              <w:t>Interpret production and process control indicators and data</w:t>
            </w:r>
          </w:p>
        </w:tc>
      </w:tr>
      <w:tr w:rsidTr="00857F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DF">
            <w:pPr>
              <w:pStyle w:val="BodyText"/>
              <w:rPr>
                <w:lang w:val="en-NZ"/>
              </w:rPr>
            </w:pPr>
            <w:r w:rsidRPr="00857FDF">
              <w:t xml:space="preserve">Navigate the world of </w:t>
            </w:r>
            <w:r w:rsidRPr="00857FDF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FDF" w:rsidP="00857FDF">
            <w:pPr>
              <w:pStyle w:val="ListBullet"/>
            </w:pPr>
            <w:r w:rsidRPr="00857FDF">
              <w:t xml:space="preserve">Follow workplace procedures applicable to own role and </w:t>
            </w:r>
            <w:r w:rsidRPr="00857FDF">
              <w:t>responsibilities</w:t>
            </w:r>
          </w:p>
          <w:p w:rsidR="00000000" w:rsidP="00857FDF">
            <w:pPr>
              <w:pStyle w:val="ListBullet"/>
              <w:rPr>
                <w:lang w:val="en-NZ"/>
              </w:rPr>
            </w:pPr>
            <w:r w:rsidRPr="00857FDF">
              <w:t>Understand main tasks, responsibilities and boundaries of own role</w:t>
            </w:r>
          </w:p>
        </w:tc>
      </w:tr>
      <w:tr w:rsidTr="00857F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DF">
            <w:pPr>
              <w:pStyle w:val="BodyText"/>
              <w:rPr>
                <w:lang w:val="en-NZ"/>
              </w:rPr>
            </w:pPr>
            <w:r w:rsidRPr="00857FD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DF">
            <w:pPr>
              <w:pStyle w:val="ListBullet"/>
              <w:rPr>
                <w:lang w:val="en-NZ"/>
              </w:rPr>
            </w:pPr>
            <w:r w:rsidRPr="00857FDF">
              <w:t>Apply communication practices and protocols relevant to own role</w:t>
            </w:r>
          </w:p>
        </w:tc>
      </w:tr>
      <w:tr w:rsidTr="00857F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DF">
            <w:pPr>
              <w:pStyle w:val="BodyText"/>
              <w:rPr>
                <w:lang w:val="en-NZ"/>
              </w:rPr>
            </w:pPr>
            <w:r w:rsidRPr="00857FD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FDF" w:rsidP="00857FDF">
            <w:pPr>
              <w:pStyle w:val="ListBullet"/>
            </w:pPr>
            <w:r w:rsidRPr="00857FDF">
              <w:t>Complete tasks in required sequence</w:t>
            </w:r>
          </w:p>
          <w:p w:rsidR="00000000" w:rsidRPr="00857FDF" w:rsidP="00857FDF">
            <w:pPr>
              <w:pStyle w:val="ListBullet"/>
            </w:pPr>
            <w:r w:rsidRPr="00857FDF">
              <w:t>Apply decision-making processes to respond to abnormal performance</w:t>
            </w:r>
          </w:p>
        </w:tc>
      </w:tr>
    </w:tbl>
    <w:p w:rsidR="00000000" w:rsidRPr="00857FDF" w:rsidP="00857FDF">
      <w:pPr>
        <w:pStyle w:val="BodyText"/>
      </w:pPr>
    </w:p>
    <w:p w:rsidR="00000000" w:rsidRPr="00857FDF" w:rsidP="00857FDF">
      <w:pPr>
        <w:pStyle w:val="AllowPageBreak"/>
      </w:pPr>
    </w:p>
    <w:p w:rsidR="00000000" w:rsidRPr="00857FDF" w:rsidP="00857FDF">
      <w:pPr>
        <w:pStyle w:val="Heading1"/>
      </w:pPr>
      <w:bookmarkStart w:id="7" w:name="O_988993"/>
      <w:bookmarkEnd w:id="7"/>
      <w:r w:rsidRPr="00857FD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57F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FDF" w:rsidP="00857FDF">
            <w:pPr>
              <w:pStyle w:val="BodyText"/>
            </w:pPr>
            <w:r w:rsidRPr="00857FD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FDF" w:rsidP="00857FDF">
            <w:pPr>
              <w:pStyle w:val="BodyText"/>
            </w:pPr>
            <w:r w:rsidRPr="00857FD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FDF" w:rsidP="00857FDF">
            <w:pPr>
              <w:pStyle w:val="BodyText"/>
            </w:pPr>
            <w:r w:rsidRPr="00857FD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DF">
            <w:pPr>
              <w:pStyle w:val="BodyText"/>
              <w:rPr>
                <w:lang w:val="en-NZ"/>
              </w:rPr>
            </w:pPr>
            <w:r w:rsidRPr="00857FDF">
              <w:rPr>
                <w:rStyle w:val="SpecialBold"/>
              </w:rPr>
              <w:t>Equivalence status</w:t>
            </w:r>
          </w:p>
        </w:tc>
      </w:tr>
      <w:tr w:rsidTr="00857F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DF">
            <w:pPr>
              <w:pStyle w:val="BodyText"/>
              <w:rPr>
                <w:lang w:val="en-NZ"/>
              </w:rPr>
            </w:pPr>
            <w:r w:rsidRPr="00857FDF">
              <w:t xml:space="preserve">FBPSUG2011 Operate a mud filtration process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DF">
            <w:pPr>
              <w:pStyle w:val="BodyText"/>
              <w:rPr>
                <w:lang w:val="en-NZ"/>
              </w:rPr>
            </w:pPr>
            <w:r w:rsidRPr="00857FDF">
              <w:t xml:space="preserve">FDFSUG211A Operate a mud filtration process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FDF">
            <w:pPr>
              <w:pStyle w:val="BodyText"/>
              <w:rPr>
                <w:lang w:val="en-NZ"/>
              </w:rPr>
            </w:pPr>
            <w:r w:rsidRPr="00857FDF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FDF" w:rsidP="00857FDF">
            <w:pPr>
              <w:pStyle w:val="BodyText"/>
            </w:pPr>
            <w:r w:rsidRPr="00857FDF">
              <w:t>Equivalent unit</w:t>
            </w:r>
          </w:p>
        </w:tc>
      </w:tr>
    </w:tbl>
    <w:p w:rsidR="00000000" w:rsidRPr="00857FDF" w:rsidP="00857FDF">
      <w:pPr>
        <w:pStyle w:val="BodyText"/>
      </w:pPr>
    </w:p>
    <w:p w:rsidR="00000000" w:rsidRPr="00857FDF" w:rsidP="00857FDF">
      <w:pPr>
        <w:pStyle w:val="AllowPageBreak"/>
      </w:pPr>
    </w:p>
    <w:p w:rsidR="00000000" w:rsidRPr="00857FDF" w:rsidP="00857FDF">
      <w:pPr>
        <w:pStyle w:val="Heading1"/>
      </w:pPr>
      <w:bookmarkStart w:id="8" w:name="O_989000"/>
      <w:bookmarkEnd w:id="8"/>
      <w:r w:rsidRPr="00857FDF">
        <w:t>Links</w:t>
      </w:r>
    </w:p>
    <w:p w:rsidR="00000000" w:rsidRPr="00857FDF" w:rsidP="00856393">
      <w:pPr>
        <w:pStyle w:val="BodyText"/>
      </w:pPr>
      <w:r w:rsidRPr="00857FD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42C2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57FDF" w:rsidP="00857FDF"/>
    <w:sectPr w:rsidSect="00857F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F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FDF" w:rsidRPr="00856393" w:rsidP="008563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F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93" w:rsidP="00857F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6393" w:rsidP="00857F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56393" w:rsidP="00857F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F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FDF" w:rsidRPr="00856393" w:rsidP="008563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F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93" w:rsidRPr="002D2AF8" w:rsidP="00857F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FBPSUG2011 Operate a mud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856393" w:rsidP="00857F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0E33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40A3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F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F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F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F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F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F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F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F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F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F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F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FDF"/>
  </w:style>
  <w:style w:type="character" w:customStyle="1" w:styleId="Heading1Char">
    <w:name w:val="Heading 1 Char"/>
    <w:basedOn w:val="DefaultParagraphFont"/>
    <w:link w:val="Heading1"/>
    <w:rsid w:val="00857F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F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F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7F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7FDF"/>
    <w:rPr>
      <w:b/>
      <w:spacing w:val="0"/>
    </w:rPr>
  </w:style>
  <w:style w:type="character" w:styleId="Emphasis">
    <w:name w:val="Emphasis"/>
    <w:basedOn w:val="DefaultParagraphFont"/>
    <w:qFormat/>
    <w:rsid w:val="00857FDF"/>
    <w:rPr>
      <w:i/>
    </w:rPr>
  </w:style>
  <w:style w:type="paragraph" w:customStyle="1" w:styleId="SuperHeading">
    <w:name w:val="SuperHeading"/>
    <w:basedOn w:val="Normal"/>
    <w:rsid w:val="00857F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F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7F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F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F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F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F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F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F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F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F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F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F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F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F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F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7F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7F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7F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F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F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7F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7F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F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F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F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F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F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F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F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F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7F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F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F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FDF"/>
  </w:style>
  <w:style w:type="paragraph" w:styleId="TableofFigures">
    <w:name w:val="table of figures"/>
    <w:basedOn w:val="Normal"/>
    <w:next w:val="Normal"/>
    <w:semiHidden/>
    <w:rsid w:val="00857F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F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7FDF"/>
    <w:rPr>
      <w:rFonts w:ascii="Wingdings" w:hAnsi="Wingdings"/>
    </w:rPr>
  </w:style>
  <w:style w:type="paragraph" w:customStyle="1" w:styleId="TableHeading">
    <w:name w:val="Table Heading"/>
    <w:basedOn w:val="HeadingBase"/>
    <w:rsid w:val="00857F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FDF"/>
    <w:rPr>
      <w:color w:val="0033CC"/>
      <w:u w:val="none"/>
    </w:rPr>
  </w:style>
  <w:style w:type="paragraph" w:customStyle="1" w:styleId="BodyTextRight">
    <w:name w:val="Body Text Right"/>
    <w:basedOn w:val="BodyText"/>
    <w:rsid w:val="00857F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F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F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F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F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F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FDF"/>
    <w:rPr>
      <w:sz w:val="32"/>
    </w:rPr>
  </w:style>
  <w:style w:type="paragraph" w:customStyle="1" w:styleId="HeadingProcedure">
    <w:name w:val="Heading Procedure"/>
    <w:basedOn w:val="HeadingBase"/>
    <w:next w:val="Normal"/>
    <w:rsid w:val="00857F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FDF"/>
    <w:pPr>
      <w:spacing w:before="60" w:after="60"/>
    </w:pPr>
  </w:style>
  <w:style w:type="paragraph" w:styleId="ListContinue">
    <w:name w:val="List Continue"/>
    <w:basedOn w:val="List"/>
    <w:rsid w:val="00857FDF"/>
    <w:pPr>
      <w:ind w:firstLine="0"/>
    </w:pPr>
  </w:style>
  <w:style w:type="paragraph" w:customStyle="1" w:styleId="ListNote">
    <w:name w:val="List Note"/>
    <w:basedOn w:val="List"/>
    <w:rsid w:val="00857F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F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F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FDF"/>
    <w:rPr>
      <w:rFonts w:ascii="Courier New" w:hAnsi="Courier New"/>
    </w:rPr>
  </w:style>
  <w:style w:type="paragraph" w:customStyle="1" w:styleId="NoteBullet">
    <w:name w:val="Note Bullet"/>
    <w:basedOn w:val="Note"/>
    <w:rsid w:val="00857F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F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F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F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F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7F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F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FDF"/>
    <w:rPr>
      <w:b/>
      <w:smallCaps/>
    </w:rPr>
  </w:style>
  <w:style w:type="paragraph" w:customStyle="1" w:styleId="TableListNumber">
    <w:name w:val="Table List Number"/>
    <w:basedOn w:val="ListNumber"/>
    <w:rsid w:val="00857F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F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FDF"/>
    <w:pPr>
      <w:numPr>
        <w:numId w:val="8"/>
      </w:numPr>
    </w:pPr>
  </w:style>
  <w:style w:type="paragraph" w:customStyle="1" w:styleId="ListAlpha2">
    <w:name w:val="List Alpha 2"/>
    <w:basedOn w:val="List2"/>
    <w:rsid w:val="00857FDF"/>
    <w:pPr>
      <w:numPr>
        <w:numId w:val="7"/>
      </w:numPr>
    </w:pPr>
  </w:style>
  <w:style w:type="paragraph" w:styleId="List2">
    <w:name w:val="List 2"/>
    <w:basedOn w:val="BodyText"/>
    <w:rsid w:val="00857F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F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F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F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F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F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7FDF"/>
    <w:pPr>
      <w:numPr>
        <w:numId w:val="3"/>
      </w:numPr>
    </w:pPr>
  </w:style>
  <w:style w:type="paragraph" w:styleId="ListContinue2">
    <w:name w:val="List Continue 2"/>
    <w:basedOn w:val="List2"/>
    <w:rsid w:val="00857FDF"/>
    <w:pPr>
      <w:ind w:firstLine="0"/>
    </w:pPr>
  </w:style>
  <w:style w:type="paragraph" w:styleId="ListContinue3">
    <w:name w:val="List Continue 3"/>
    <w:basedOn w:val="List3"/>
    <w:rsid w:val="00857FDF"/>
    <w:pPr>
      <w:ind w:left="1021" w:firstLine="0"/>
    </w:pPr>
  </w:style>
  <w:style w:type="paragraph" w:styleId="ListContinue4">
    <w:name w:val="List Continue 4"/>
    <w:basedOn w:val="List4"/>
    <w:rsid w:val="00857FDF"/>
    <w:pPr>
      <w:ind w:firstLine="0"/>
    </w:pPr>
  </w:style>
  <w:style w:type="paragraph" w:styleId="ListContinue5">
    <w:name w:val="List Continue 5"/>
    <w:basedOn w:val="List5"/>
    <w:rsid w:val="00857FDF"/>
    <w:pPr>
      <w:ind w:firstLine="0"/>
    </w:pPr>
  </w:style>
  <w:style w:type="paragraph" w:styleId="ListNumber3">
    <w:name w:val="List Number 3"/>
    <w:basedOn w:val="List3"/>
    <w:rsid w:val="00857FDF"/>
    <w:pPr>
      <w:numPr>
        <w:numId w:val="4"/>
      </w:numPr>
    </w:pPr>
  </w:style>
  <w:style w:type="paragraph" w:styleId="ListNumber4">
    <w:name w:val="List Number 4"/>
    <w:basedOn w:val="List4"/>
    <w:rsid w:val="00857FDF"/>
    <w:pPr>
      <w:numPr>
        <w:numId w:val="5"/>
      </w:numPr>
    </w:pPr>
  </w:style>
  <w:style w:type="paragraph" w:styleId="ListNumber5">
    <w:name w:val="List Number 5"/>
    <w:basedOn w:val="List5"/>
    <w:rsid w:val="00857FDF"/>
    <w:pPr>
      <w:numPr>
        <w:numId w:val="6"/>
      </w:numPr>
    </w:pPr>
  </w:style>
  <w:style w:type="paragraph" w:styleId="BlockText">
    <w:name w:val="Block Text"/>
    <w:basedOn w:val="Normal"/>
    <w:rsid w:val="00857F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F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FDF"/>
    <w:rPr>
      <w:sz w:val="16"/>
      <w:vertAlign w:val="superscript"/>
    </w:rPr>
  </w:style>
  <w:style w:type="character" w:customStyle="1" w:styleId="Symbols">
    <w:name w:val="Symbols"/>
    <w:basedOn w:val="DefaultParagraphFont"/>
    <w:rsid w:val="00857FDF"/>
    <w:rPr>
      <w:rFonts w:ascii="Symbol" w:hAnsi="Symbol"/>
    </w:rPr>
  </w:style>
  <w:style w:type="character" w:customStyle="1" w:styleId="MenuOptions">
    <w:name w:val="Menu Options"/>
    <w:basedOn w:val="DefaultParagraphFont"/>
    <w:rsid w:val="00857F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FDF"/>
    <w:rPr>
      <w:b/>
    </w:rPr>
  </w:style>
  <w:style w:type="character" w:customStyle="1" w:styleId="Underlined">
    <w:name w:val="Underlined"/>
    <w:basedOn w:val="DefaultParagraphFont"/>
    <w:rsid w:val="00857FDF"/>
    <w:rPr>
      <w:u w:val="single"/>
    </w:rPr>
  </w:style>
  <w:style w:type="paragraph" w:customStyle="1" w:styleId="TableBodyTextRight">
    <w:name w:val="Table Body Text Right"/>
    <w:basedOn w:val="TableBodyText"/>
    <w:rsid w:val="00857F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FDF"/>
    <w:rPr>
      <w:sz w:val="18"/>
    </w:rPr>
  </w:style>
  <w:style w:type="paragraph" w:customStyle="1" w:styleId="BodySmallRight">
    <w:name w:val="Body Small Right"/>
    <w:basedOn w:val="BodyTextRight"/>
    <w:rsid w:val="00857FDF"/>
    <w:rPr>
      <w:sz w:val="18"/>
      <w:szCs w:val="18"/>
    </w:rPr>
  </w:style>
  <w:style w:type="paragraph" w:customStyle="1" w:styleId="MarginEdition">
    <w:name w:val="Margin Edition"/>
    <w:basedOn w:val="MarginNote"/>
    <w:rsid w:val="00857F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FDF"/>
    <w:rPr>
      <w:sz w:val="2"/>
      <w:szCs w:val="2"/>
    </w:rPr>
  </w:style>
  <w:style w:type="character" w:customStyle="1" w:styleId="Small">
    <w:name w:val="Small"/>
    <w:basedOn w:val="DefaultParagraphFont"/>
    <w:rsid w:val="00857FDF"/>
    <w:rPr>
      <w:sz w:val="16"/>
    </w:rPr>
  </w:style>
  <w:style w:type="paragraph" w:customStyle="1" w:styleId="WideTable">
    <w:name w:val="Wide Table"/>
    <w:basedOn w:val="Normal"/>
    <w:rsid w:val="00857F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FDF"/>
  </w:style>
  <w:style w:type="paragraph" w:styleId="Quote">
    <w:name w:val="Quote"/>
    <w:basedOn w:val="Heading1"/>
    <w:link w:val="QuoteChar"/>
    <w:qFormat/>
    <w:rsid w:val="00857F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F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FDF"/>
    <w:pPr>
      <w:pageBreakBefore/>
    </w:pPr>
  </w:style>
  <w:style w:type="paragraph" w:customStyle="1" w:styleId="Border">
    <w:name w:val="Border"/>
    <w:basedOn w:val="Normal"/>
    <w:qFormat/>
    <w:rsid w:val="00857F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F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F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F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F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F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F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F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F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FDF"/>
    <w:rPr>
      <w:u w:val="single"/>
    </w:rPr>
  </w:style>
  <w:style w:type="character" w:customStyle="1" w:styleId="BoldandItalics">
    <w:name w:val="Bold and Italics"/>
    <w:qFormat/>
    <w:rsid w:val="00857FDF"/>
    <w:rPr>
      <w:b/>
      <w:i/>
      <w:u w:val="none"/>
    </w:rPr>
  </w:style>
  <w:style w:type="paragraph" w:styleId="BalloonText">
    <w:name w:val="Balloon Text"/>
    <w:basedOn w:val="Normal"/>
    <w:link w:val="BalloonTextChar"/>
    <w:rsid w:val="00857F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F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F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F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F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F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FDF"/>
    <w:pPr>
      <w:spacing w:before="0" w:after="0"/>
    </w:pPr>
  </w:style>
  <w:style w:type="paragraph" w:customStyle="1" w:styleId="BodyTextBold">
    <w:name w:val="Body Text Bold"/>
    <w:basedOn w:val="BodyText"/>
    <w:qFormat/>
    <w:rsid w:val="00857FDF"/>
    <w:rPr>
      <w:b/>
    </w:rPr>
  </w:style>
  <w:style w:type="character" w:styleId="Hyperlink">
    <w:name w:val="Hyperlink"/>
    <w:basedOn w:val="DefaultParagraphFont"/>
    <w:uiPriority w:val="99"/>
    <w:unhideWhenUsed/>
    <w:rsid w:val="008563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3423</Characters>
  <Application>Microsoft Office Word</Application>
  <DocSecurity>0</DocSecurity>
  <Lines>126</Lines>
  <Paragraphs>86</Paragraphs>
  <ScaleCrop>false</ScaleCrop>
  <Company>Author-it Software Corporation Ltd.</Company>
  <LinksUpToDate>false</LinksUpToDate>
  <CharactersWithSpaces>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FBPSUG2011 Operate a mud filtration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2021-09-09T00:41:00Z</dcterms:created>
  <dcterms:modified xsi:type="dcterms:W3CDTF">2021-09-09T00:41:00Z</dcterms:modified>
</cp:coreProperties>
</file>