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C76" w:rsidP="008A7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FBPSUG2007 Conduct cane weighbridge operations</w:t>
      </w:r>
      <w:r>
        <w:fldChar w:fldCharType="end"/>
      </w:r>
    </w:p>
    <w:p w:rsidR="008A7C76" w:rsidP="008A7C76">
      <w:pPr>
        <w:pStyle w:val="Version"/>
        <w:sectPr w:rsidSect="00690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E86" w:rsidP="00690E86">
      <w:pPr>
        <w:pStyle w:val="SuperHeading"/>
      </w:pPr>
      <w:r w:rsidRPr="00690E86">
        <w:t>Assessment Requirements for FBPSUG2007 Conduct cane weighbridge operations</w:t>
      </w:r>
    </w:p>
    <w:p w:rsidR="00000000" w:rsidRPr="00690E86" w:rsidP="00690E86">
      <w:pPr>
        <w:pStyle w:val="Heading1"/>
      </w:pPr>
      <w:bookmarkStart w:id="1" w:name="O_988804"/>
      <w:bookmarkEnd w:id="1"/>
      <w:r w:rsidRPr="00690E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0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86" w:rsidP="00690E86">
            <w:pPr>
              <w:pStyle w:val="BodyText"/>
            </w:pPr>
            <w:r w:rsidRPr="00690E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86">
            <w:pPr>
              <w:pStyle w:val="BodyText"/>
              <w:rPr>
                <w:lang w:val="en-NZ"/>
              </w:rPr>
            </w:pPr>
            <w:r w:rsidRPr="00690E86">
              <w:rPr>
                <w:rStyle w:val="SpecialBold"/>
              </w:rPr>
              <w:t>Comments</w:t>
            </w:r>
          </w:p>
        </w:tc>
      </w:tr>
      <w:tr w:rsidTr="00690E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E86">
            <w:pPr>
              <w:pStyle w:val="BodyText"/>
              <w:rPr>
                <w:lang w:val="en-NZ"/>
              </w:rPr>
            </w:pPr>
            <w:r w:rsidRPr="00690E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E86" w:rsidP="00690E86">
            <w:pPr>
              <w:pStyle w:val="BodyText"/>
            </w:pPr>
            <w:r w:rsidRPr="00690E86">
              <w:t>This version released with FBP Food, Beverage and Pharmaceutical Training Package Version 2.0.</w:t>
            </w:r>
          </w:p>
        </w:tc>
      </w:tr>
    </w:tbl>
    <w:p w:rsidR="008A7C76" w:rsidP="00690E86">
      <w:pPr>
        <w:pStyle w:val="BodyText"/>
      </w:pPr>
    </w:p>
    <w:p w:rsidR="008A7C76" w:rsidP="00690E86">
      <w:pPr>
        <w:pStyle w:val="BodyText"/>
      </w:pPr>
    </w:p>
    <w:p w:rsidR="00000000" w:rsidRPr="00690E86" w:rsidP="00690E86">
      <w:pPr>
        <w:pStyle w:val="Heading1"/>
      </w:pPr>
      <w:bookmarkStart w:id="2" w:name="O_988805"/>
      <w:bookmarkEnd w:id="2"/>
      <w:r w:rsidRPr="00690E86">
        <w:t>Performance Evidence</w:t>
      </w:r>
    </w:p>
    <w:p w:rsidR="00000000" w:rsidRPr="00690E86" w:rsidP="008A7C76">
      <w:pPr>
        <w:pStyle w:val="BodyText"/>
      </w:pPr>
      <w:r w:rsidRPr="00690E86">
        <w:t xml:space="preserve">An individual demonstrating competency must satisfy all of the elements and performance criteria in this unit. </w:t>
      </w:r>
    </w:p>
    <w:p w:rsidR="00000000" w:rsidRPr="00690E86" w:rsidP="008A7C76">
      <w:pPr>
        <w:pStyle w:val="BodyText"/>
      </w:pPr>
      <w:r w:rsidRPr="00690E86">
        <w:t>There must be evidence that the individual has conducted cane weighbridge operations in line with workplace contexts and de</w:t>
      </w:r>
      <w:r w:rsidRPr="00690E86">
        <w:t>monstrated each of the following points at least once:</w:t>
      </w:r>
    </w:p>
    <w:p w:rsidR="00000000" w:rsidRPr="00690E86" w:rsidP="00690E86">
      <w:pPr>
        <w:pStyle w:val="ListBullet"/>
      </w:pPr>
      <w:r w:rsidRPr="00690E86">
        <w:t>checked and tested accuracy of weighbridge equipment</w:t>
      </w:r>
    </w:p>
    <w:p w:rsidR="00000000" w:rsidRPr="00690E86" w:rsidP="00690E86">
      <w:pPr>
        <w:pStyle w:val="ListBullet"/>
      </w:pPr>
      <w:r w:rsidRPr="00690E86">
        <w:t>correctly selected, fitted and used personal protective equipment (PPE)</w:t>
      </w:r>
    </w:p>
    <w:p w:rsidR="00000000" w:rsidRPr="00690E86" w:rsidP="00690E86">
      <w:pPr>
        <w:pStyle w:val="ListBullet"/>
      </w:pPr>
      <w:r w:rsidRPr="00690E86">
        <w:t>accurately weighed loaded vehicles/bins</w:t>
      </w:r>
    </w:p>
    <w:p w:rsidR="00000000" w:rsidRPr="00690E86" w:rsidP="00690E86">
      <w:pPr>
        <w:pStyle w:val="ListBullet"/>
      </w:pPr>
      <w:r w:rsidRPr="00690E86">
        <w:t>calculated net weights and identified overweight loads</w:t>
      </w:r>
    </w:p>
    <w:p w:rsidR="00000000" w:rsidRPr="00690E86" w:rsidP="00690E86">
      <w:pPr>
        <w:pStyle w:val="ListBullet"/>
      </w:pPr>
      <w:r w:rsidRPr="00690E86">
        <w:t>completed and maintained accurate weighbridge operation records</w:t>
      </w:r>
    </w:p>
    <w:p w:rsidR="00000000" w:rsidRPr="00690E86" w:rsidP="00690E86">
      <w:pPr>
        <w:pStyle w:val="ListBullet"/>
      </w:pPr>
      <w:r w:rsidRPr="00690E86">
        <w:t>confirmed status of weighbridge and related equipment at start-up</w:t>
      </w:r>
    </w:p>
    <w:p w:rsidR="00000000" w:rsidRPr="00690E86" w:rsidP="00690E86">
      <w:pPr>
        <w:pStyle w:val="ListBullet"/>
      </w:pPr>
      <w:r w:rsidRPr="00690E86">
        <w:t>conducted shift changeover.</w:t>
      </w:r>
    </w:p>
    <w:p w:rsidR="00000000" w:rsidRPr="00690E86" w:rsidP="00690E86">
      <w:pPr>
        <w:pStyle w:val="AllowPageBreak"/>
      </w:pPr>
    </w:p>
    <w:p w:rsidR="00000000" w:rsidRPr="00690E86" w:rsidP="00690E86">
      <w:pPr>
        <w:pStyle w:val="Heading1"/>
      </w:pPr>
      <w:bookmarkStart w:id="3" w:name="O_988806"/>
      <w:bookmarkEnd w:id="3"/>
      <w:r w:rsidRPr="00690E86">
        <w:t>Knowledge Evidence</w:t>
      </w:r>
    </w:p>
    <w:p w:rsidR="00000000" w:rsidRPr="00690E86" w:rsidP="008A7C76">
      <w:pPr>
        <w:pStyle w:val="BodyText"/>
      </w:pPr>
      <w:r w:rsidRPr="00690E86">
        <w:t>An indi</w:t>
      </w:r>
      <w:r w:rsidRPr="00690E86">
        <w:t>vidual must be able to demonstrate the knowledge required to perform the tasks outlined in the elements and performance criteria of this unit. This includes knowledge of:</w:t>
      </w:r>
    </w:p>
    <w:p w:rsidR="00000000" w:rsidRPr="00690E86" w:rsidP="00690E86">
      <w:pPr>
        <w:pStyle w:val="ListBullet"/>
      </w:pPr>
      <w:r w:rsidRPr="00690E86">
        <w:t>functions and operating principles of weighbridge and related equipment components</w:t>
      </w:r>
    </w:p>
    <w:p w:rsidR="00000000" w:rsidRPr="00690E86" w:rsidP="00690E86">
      <w:pPr>
        <w:pStyle w:val="ListBullet"/>
      </w:pPr>
      <w:r w:rsidRPr="00690E86">
        <w:t>c</w:t>
      </w:r>
      <w:r w:rsidRPr="00690E86">
        <w:t>ut-to-crush sequence</w:t>
      </w:r>
    </w:p>
    <w:p w:rsidR="00000000" w:rsidRPr="00690E86" w:rsidP="00690E86">
      <w:pPr>
        <w:pStyle w:val="ListBullet"/>
      </w:pPr>
      <w:r w:rsidRPr="00690E86">
        <w:t>relationship between the weighbridge and downstream operations</w:t>
      </w:r>
    </w:p>
    <w:p w:rsidR="00000000" w:rsidRPr="00690E86" w:rsidP="00690E86">
      <w:pPr>
        <w:pStyle w:val="ListBullet"/>
      </w:pPr>
      <w:r w:rsidRPr="00690E86">
        <w:t>purpose and procedures for testing accuracy of weighbridge using test weights</w:t>
      </w:r>
    </w:p>
    <w:p w:rsidR="00000000" w:rsidRPr="00690E86" w:rsidP="00690E86">
      <w:pPr>
        <w:pStyle w:val="ListBullet"/>
      </w:pPr>
      <w:r w:rsidRPr="00690E86">
        <w:t>method to calculate net bin weight</w:t>
      </w:r>
    </w:p>
    <w:p w:rsidR="00000000" w:rsidRPr="00690E86" w:rsidP="00690E86">
      <w:pPr>
        <w:pStyle w:val="ListBullet"/>
      </w:pPr>
      <w:r w:rsidRPr="00690E86">
        <w:t>legislation relating to cane payment as it affects weighing</w:t>
      </w:r>
      <w:r w:rsidRPr="00690E86">
        <w:t xml:space="preserve"> and sampling, and weights and measures legislation</w:t>
      </w:r>
    </w:p>
    <w:p w:rsidR="00000000" w:rsidRPr="00690E86" w:rsidP="00690E86">
      <w:pPr>
        <w:pStyle w:val="ListBullet"/>
      </w:pPr>
      <w:r w:rsidRPr="00690E86">
        <w:t>key health and safety requirements in the workplace:</w:t>
      </w:r>
    </w:p>
    <w:p w:rsidR="00000000" w:rsidRPr="00690E86" w:rsidP="00690E86">
      <w:pPr>
        <w:pStyle w:val="ListBullet2"/>
      </w:pPr>
      <w:r w:rsidRPr="00690E86">
        <w:t>health and safety hazards and associated control measures</w:t>
      </w:r>
    </w:p>
    <w:p w:rsidR="00000000" w:rsidRPr="00690E86" w:rsidP="00690E86">
      <w:pPr>
        <w:pStyle w:val="ListBullet2"/>
      </w:pPr>
      <w:r w:rsidRPr="00690E86">
        <w:t>manual handling procedures relevant to weighbridge operations</w:t>
      </w:r>
    </w:p>
    <w:p w:rsidR="00000000" w:rsidRPr="00690E86" w:rsidP="00690E86">
      <w:pPr>
        <w:pStyle w:val="ListBullet2"/>
      </w:pPr>
      <w:r w:rsidRPr="00690E86">
        <w:t>correct use of PPE.</w:t>
      </w:r>
    </w:p>
    <w:p w:rsidR="00000000" w:rsidRPr="00690E86" w:rsidP="00690E86">
      <w:pPr>
        <w:pStyle w:val="AllowPageBreak"/>
      </w:pPr>
    </w:p>
    <w:p w:rsidR="00000000" w:rsidRPr="00690E86" w:rsidP="00690E86">
      <w:pPr>
        <w:pStyle w:val="Heading1"/>
      </w:pPr>
      <w:bookmarkStart w:id="4" w:name="O_988807"/>
      <w:bookmarkEnd w:id="4"/>
      <w:r w:rsidRPr="00690E86">
        <w:t>Assessment Conditions</w:t>
      </w:r>
    </w:p>
    <w:p w:rsidR="00000000" w:rsidRPr="00690E86" w:rsidP="008A7C76">
      <w:pPr>
        <w:pStyle w:val="BodyText"/>
      </w:pPr>
      <w:r w:rsidRPr="00690E86">
        <w:t>Assessment of skills must take place under the following conditions:</w:t>
      </w:r>
    </w:p>
    <w:p w:rsidR="00000000" w:rsidRPr="00690E86" w:rsidP="00690E86">
      <w:pPr>
        <w:pStyle w:val="ListBullet"/>
      </w:pPr>
      <w:r w:rsidRPr="00690E86">
        <w:t>physical conditions:</w:t>
      </w:r>
    </w:p>
    <w:p w:rsidR="00000000" w:rsidRPr="00690E86" w:rsidP="00690E86">
      <w:pPr>
        <w:pStyle w:val="ListBullet2"/>
      </w:pPr>
      <w:r w:rsidRPr="00690E86">
        <w:t>skills must be demonstrated in a sugar milling workplace or an environment that accurately represents workplace conditions</w:t>
      </w:r>
    </w:p>
    <w:p w:rsidR="00000000" w:rsidRPr="00690E86" w:rsidP="00690E86">
      <w:pPr>
        <w:pStyle w:val="ListBullet"/>
      </w:pPr>
      <w:r w:rsidRPr="00690E86">
        <w:t>resources,</w:t>
      </w:r>
      <w:r w:rsidRPr="00690E86">
        <w:t xml:space="preserve"> equipment and materials: </w:t>
      </w:r>
    </w:p>
    <w:p w:rsidR="00000000" w:rsidRPr="00690E86" w:rsidP="00690E86">
      <w:pPr>
        <w:pStyle w:val="ListBullet2"/>
      </w:pPr>
      <w:r w:rsidRPr="00690E86">
        <w:t>weighbridge and related equipment</w:t>
      </w:r>
    </w:p>
    <w:p w:rsidR="00000000" w:rsidRPr="00690E86" w:rsidP="00690E86">
      <w:pPr>
        <w:pStyle w:val="ListBullet2"/>
      </w:pPr>
      <w:r w:rsidRPr="00690E86">
        <w:t>loaded cane bins</w:t>
      </w:r>
    </w:p>
    <w:p w:rsidR="00000000" w:rsidRPr="00690E86" w:rsidP="00690E86">
      <w:pPr>
        <w:pStyle w:val="ListBullet2"/>
      </w:pPr>
      <w:r w:rsidRPr="00690E86">
        <w:t>PPE</w:t>
      </w:r>
    </w:p>
    <w:p w:rsidR="00000000" w:rsidRPr="00690E86" w:rsidP="00690E86">
      <w:pPr>
        <w:pStyle w:val="ListBullet2"/>
      </w:pPr>
      <w:r w:rsidRPr="00690E86">
        <w:t>workplace information recording system</w:t>
      </w:r>
    </w:p>
    <w:p w:rsidR="00000000" w:rsidRPr="00690E86" w:rsidP="00690E86">
      <w:pPr>
        <w:pStyle w:val="ListBullet"/>
      </w:pPr>
      <w:r w:rsidRPr="00690E86">
        <w:t>specifications:</w:t>
      </w:r>
    </w:p>
    <w:p w:rsidR="00000000" w:rsidRPr="00690E86" w:rsidP="00690E86">
      <w:pPr>
        <w:pStyle w:val="ListBullet2"/>
      </w:pPr>
      <w:r w:rsidRPr="00690E86">
        <w:t>relevant codes of practice and industry standards</w:t>
      </w:r>
    </w:p>
    <w:p w:rsidR="00000000" w:rsidRPr="00690E86" w:rsidP="00690E86">
      <w:pPr>
        <w:pStyle w:val="ListBullet2"/>
      </w:pPr>
      <w:r w:rsidRPr="00690E86">
        <w:t>operating procedures and related advice on equipment operation</w:t>
      </w:r>
    </w:p>
    <w:p w:rsidR="00000000" w:rsidRPr="00690E86" w:rsidP="00690E86">
      <w:pPr>
        <w:pStyle w:val="ListBullet2"/>
      </w:pPr>
      <w:r w:rsidRPr="00690E86">
        <w:t>workplace procedures for safe work practices.</w:t>
      </w:r>
    </w:p>
    <w:p w:rsidR="00000000" w:rsidRPr="00690E86" w:rsidP="008A7C76">
      <w:pPr>
        <w:pStyle w:val="BodyText"/>
      </w:pPr>
      <w:r w:rsidRPr="00690E86">
        <w:t>Assessors of this unit must satisfy the requirements for assessors in applicable vocational education and training legislation, frameworks and/or standards.</w:t>
      </w:r>
    </w:p>
    <w:p w:rsidR="00000000" w:rsidRPr="00690E86" w:rsidP="00690E86">
      <w:pPr>
        <w:pStyle w:val="Heading1"/>
      </w:pPr>
      <w:bookmarkStart w:id="5" w:name="O_988810"/>
      <w:bookmarkEnd w:id="5"/>
      <w:r w:rsidRPr="00690E86">
        <w:t>Links</w:t>
      </w:r>
    </w:p>
    <w:p w:rsidR="00000000" w:rsidRPr="00690E86" w:rsidP="008A7C76">
      <w:pPr>
        <w:pStyle w:val="BodyText"/>
      </w:pPr>
      <w:r w:rsidRPr="00690E86">
        <w:t>Companion Volume Implementatio</w:t>
      </w:r>
      <w:r w:rsidRPr="00690E86">
        <w:t xml:space="preserve">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36A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90E86" w:rsidP="00690E86"/>
    <w:sectPr w:rsidSect="00690E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86" w:rsidRPr="008A7C76" w:rsidP="008A7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76" w:rsidP="00690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7C76" w:rsidP="00690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7C76" w:rsidP="00690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E86" w:rsidRPr="008A7C76" w:rsidP="008A7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C76" w:rsidRPr="002D2AF8" w:rsidP="00690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FBPSUG2007 Conduct cane weighbridge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A7C76" w:rsidP="00690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E7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AC0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64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E86"/>
  </w:style>
  <w:style w:type="character" w:customStyle="1" w:styleId="Heading1Char">
    <w:name w:val="Heading 1 Char"/>
    <w:basedOn w:val="DefaultParagraphFont"/>
    <w:link w:val="Heading1"/>
    <w:rsid w:val="00690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E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E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E86"/>
    <w:rPr>
      <w:b/>
      <w:spacing w:val="0"/>
    </w:rPr>
  </w:style>
  <w:style w:type="paragraph" w:styleId="ListBullet2">
    <w:name w:val="List Bullet 2"/>
    <w:basedOn w:val="List2"/>
    <w:rsid w:val="00690E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E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E86"/>
    <w:rPr>
      <w:i/>
    </w:rPr>
  </w:style>
  <w:style w:type="paragraph" w:styleId="Caption">
    <w:name w:val="caption"/>
    <w:basedOn w:val="BodyText"/>
    <w:next w:val="Normal"/>
    <w:qFormat/>
    <w:rsid w:val="00690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E86"/>
  </w:style>
  <w:style w:type="paragraph" w:styleId="TableofFigures">
    <w:name w:val="table of figures"/>
    <w:basedOn w:val="Normal"/>
    <w:next w:val="Normal"/>
    <w:semiHidden/>
    <w:rsid w:val="00690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E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E86"/>
    <w:rPr>
      <w:rFonts w:ascii="Wingdings" w:hAnsi="Wingdings"/>
    </w:rPr>
  </w:style>
  <w:style w:type="paragraph" w:customStyle="1" w:styleId="TableHeading">
    <w:name w:val="Table Heading"/>
    <w:basedOn w:val="HeadingBase"/>
    <w:rsid w:val="00690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E86"/>
    <w:rPr>
      <w:color w:val="0033CC"/>
      <w:u w:val="none"/>
    </w:rPr>
  </w:style>
  <w:style w:type="paragraph" w:customStyle="1" w:styleId="BodyTextRight">
    <w:name w:val="Body Text Right"/>
    <w:basedOn w:val="BodyText"/>
    <w:rsid w:val="00690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E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E86"/>
    <w:rPr>
      <w:sz w:val="32"/>
    </w:rPr>
  </w:style>
  <w:style w:type="paragraph" w:customStyle="1" w:styleId="HeadingProcedure">
    <w:name w:val="Heading Procedure"/>
    <w:basedOn w:val="HeadingBase"/>
    <w:next w:val="Normal"/>
    <w:rsid w:val="00690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E86"/>
    <w:pPr>
      <w:spacing w:before="60" w:after="60"/>
    </w:pPr>
  </w:style>
  <w:style w:type="paragraph" w:styleId="ListContinue">
    <w:name w:val="List Continue"/>
    <w:basedOn w:val="List"/>
    <w:rsid w:val="00690E86"/>
    <w:pPr>
      <w:ind w:firstLine="0"/>
    </w:pPr>
  </w:style>
  <w:style w:type="paragraph" w:customStyle="1" w:styleId="ListNote">
    <w:name w:val="List Note"/>
    <w:basedOn w:val="List"/>
    <w:rsid w:val="00690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E86"/>
    <w:rPr>
      <w:rFonts w:ascii="Courier New" w:hAnsi="Courier New"/>
    </w:rPr>
  </w:style>
  <w:style w:type="paragraph" w:customStyle="1" w:styleId="NoteBullet">
    <w:name w:val="Note Bullet"/>
    <w:basedOn w:val="Note"/>
    <w:rsid w:val="00690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E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E86"/>
    <w:rPr>
      <w:b/>
      <w:smallCaps/>
    </w:rPr>
  </w:style>
  <w:style w:type="paragraph" w:customStyle="1" w:styleId="TableListNumber">
    <w:name w:val="Table List Number"/>
    <w:basedOn w:val="ListNumber"/>
    <w:rsid w:val="00690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E86"/>
    <w:pPr>
      <w:numPr>
        <w:numId w:val="9"/>
      </w:numPr>
    </w:pPr>
  </w:style>
  <w:style w:type="paragraph" w:customStyle="1" w:styleId="ListAlpha2">
    <w:name w:val="List Alpha 2"/>
    <w:basedOn w:val="List2"/>
    <w:rsid w:val="00690E86"/>
    <w:pPr>
      <w:numPr>
        <w:numId w:val="8"/>
      </w:numPr>
    </w:pPr>
  </w:style>
  <w:style w:type="paragraph" w:styleId="List2">
    <w:name w:val="List 2"/>
    <w:basedOn w:val="BodyText"/>
    <w:rsid w:val="00690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E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E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E86"/>
    <w:pPr>
      <w:numPr>
        <w:numId w:val="4"/>
      </w:numPr>
    </w:pPr>
  </w:style>
  <w:style w:type="paragraph" w:styleId="ListContinue2">
    <w:name w:val="List Continue 2"/>
    <w:basedOn w:val="List2"/>
    <w:rsid w:val="00690E86"/>
    <w:pPr>
      <w:ind w:firstLine="0"/>
    </w:pPr>
  </w:style>
  <w:style w:type="paragraph" w:styleId="ListContinue3">
    <w:name w:val="List Continue 3"/>
    <w:basedOn w:val="List3"/>
    <w:rsid w:val="00690E86"/>
    <w:pPr>
      <w:ind w:left="1021" w:firstLine="0"/>
    </w:pPr>
  </w:style>
  <w:style w:type="paragraph" w:styleId="ListContinue4">
    <w:name w:val="List Continue 4"/>
    <w:basedOn w:val="List4"/>
    <w:rsid w:val="00690E86"/>
    <w:pPr>
      <w:ind w:firstLine="0"/>
    </w:pPr>
  </w:style>
  <w:style w:type="paragraph" w:styleId="ListContinue5">
    <w:name w:val="List Continue 5"/>
    <w:basedOn w:val="List5"/>
    <w:rsid w:val="00690E86"/>
    <w:pPr>
      <w:ind w:firstLine="0"/>
    </w:pPr>
  </w:style>
  <w:style w:type="paragraph" w:styleId="ListNumber3">
    <w:name w:val="List Number 3"/>
    <w:basedOn w:val="List3"/>
    <w:rsid w:val="00690E86"/>
    <w:pPr>
      <w:numPr>
        <w:numId w:val="5"/>
      </w:numPr>
    </w:pPr>
  </w:style>
  <w:style w:type="paragraph" w:styleId="ListNumber4">
    <w:name w:val="List Number 4"/>
    <w:basedOn w:val="List4"/>
    <w:rsid w:val="00690E86"/>
    <w:pPr>
      <w:numPr>
        <w:numId w:val="6"/>
      </w:numPr>
    </w:pPr>
  </w:style>
  <w:style w:type="paragraph" w:styleId="ListNumber5">
    <w:name w:val="List Number 5"/>
    <w:basedOn w:val="List5"/>
    <w:rsid w:val="00690E86"/>
    <w:pPr>
      <w:numPr>
        <w:numId w:val="7"/>
      </w:numPr>
    </w:pPr>
  </w:style>
  <w:style w:type="paragraph" w:styleId="BlockText">
    <w:name w:val="Block Text"/>
    <w:basedOn w:val="Normal"/>
    <w:rsid w:val="00690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E86"/>
    <w:rPr>
      <w:sz w:val="16"/>
      <w:vertAlign w:val="superscript"/>
    </w:rPr>
  </w:style>
  <w:style w:type="character" w:customStyle="1" w:styleId="Symbols">
    <w:name w:val="Symbols"/>
    <w:basedOn w:val="DefaultParagraphFont"/>
    <w:rsid w:val="00690E86"/>
    <w:rPr>
      <w:rFonts w:ascii="Symbol" w:hAnsi="Symbol"/>
    </w:rPr>
  </w:style>
  <w:style w:type="character" w:customStyle="1" w:styleId="MenuOptions">
    <w:name w:val="Menu Options"/>
    <w:basedOn w:val="DefaultParagraphFont"/>
    <w:rsid w:val="00690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E86"/>
    <w:rPr>
      <w:b/>
    </w:rPr>
  </w:style>
  <w:style w:type="character" w:customStyle="1" w:styleId="Underlined">
    <w:name w:val="Underlined"/>
    <w:basedOn w:val="DefaultParagraphFont"/>
    <w:rsid w:val="00690E86"/>
    <w:rPr>
      <w:u w:val="single"/>
    </w:rPr>
  </w:style>
  <w:style w:type="paragraph" w:customStyle="1" w:styleId="TableBodyTextRight">
    <w:name w:val="Table Body Text Right"/>
    <w:basedOn w:val="TableBodyText"/>
    <w:rsid w:val="00690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E86"/>
    <w:rPr>
      <w:sz w:val="18"/>
    </w:rPr>
  </w:style>
  <w:style w:type="paragraph" w:customStyle="1" w:styleId="BodySmallRight">
    <w:name w:val="Body Small Right"/>
    <w:basedOn w:val="BodyTextRight"/>
    <w:rsid w:val="00690E86"/>
    <w:rPr>
      <w:sz w:val="18"/>
      <w:szCs w:val="18"/>
    </w:rPr>
  </w:style>
  <w:style w:type="paragraph" w:customStyle="1" w:styleId="MarginEdition">
    <w:name w:val="Margin Edition"/>
    <w:basedOn w:val="MarginNote"/>
    <w:rsid w:val="00690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E86"/>
    <w:rPr>
      <w:sz w:val="2"/>
      <w:szCs w:val="2"/>
    </w:rPr>
  </w:style>
  <w:style w:type="character" w:customStyle="1" w:styleId="Small">
    <w:name w:val="Small"/>
    <w:basedOn w:val="DefaultParagraphFont"/>
    <w:rsid w:val="00690E86"/>
    <w:rPr>
      <w:sz w:val="16"/>
    </w:rPr>
  </w:style>
  <w:style w:type="paragraph" w:customStyle="1" w:styleId="WideTable">
    <w:name w:val="Wide Table"/>
    <w:basedOn w:val="Normal"/>
    <w:rsid w:val="00690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E86"/>
  </w:style>
  <w:style w:type="paragraph" w:styleId="Quote">
    <w:name w:val="Quote"/>
    <w:basedOn w:val="Heading1"/>
    <w:link w:val="QuoteChar"/>
    <w:qFormat/>
    <w:rsid w:val="00690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E86"/>
    <w:pPr>
      <w:pageBreakBefore/>
    </w:pPr>
  </w:style>
  <w:style w:type="paragraph" w:customStyle="1" w:styleId="Border">
    <w:name w:val="Border"/>
    <w:basedOn w:val="Normal"/>
    <w:qFormat/>
    <w:rsid w:val="00690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E86"/>
    <w:rPr>
      <w:u w:val="single"/>
    </w:rPr>
  </w:style>
  <w:style w:type="character" w:customStyle="1" w:styleId="BoldandItalics">
    <w:name w:val="Bold and Italics"/>
    <w:qFormat/>
    <w:rsid w:val="00690E86"/>
    <w:rPr>
      <w:b/>
      <w:i/>
      <w:u w:val="none"/>
    </w:rPr>
  </w:style>
  <w:style w:type="paragraph" w:styleId="BalloonText">
    <w:name w:val="Balloon Text"/>
    <w:basedOn w:val="Normal"/>
    <w:link w:val="BalloonTextChar"/>
    <w:rsid w:val="00690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E86"/>
    <w:pPr>
      <w:spacing w:before="0" w:after="0"/>
    </w:pPr>
  </w:style>
  <w:style w:type="paragraph" w:customStyle="1" w:styleId="BodyTextBold">
    <w:name w:val="Body Text Bold"/>
    <w:basedOn w:val="BodyText"/>
    <w:qFormat/>
    <w:rsid w:val="00690E86"/>
    <w:rPr>
      <w:b/>
    </w:rPr>
  </w:style>
  <w:style w:type="character" w:styleId="Hyperlink">
    <w:name w:val="Hyperlink"/>
    <w:basedOn w:val="DefaultParagraphFont"/>
    <w:uiPriority w:val="99"/>
    <w:unhideWhenUsed/>
    <w:rsid w:val="008A7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2447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FBPSUG2007 Conduct cane weighbridge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2021-09-09T00:45:00Z</dcterms:created>
  <dcterms:modified xsi:type="dcterms:W3CDTF">2021-09-09T00:45:00Z</dcterms:modified>
</cp:coreProperties>
</file>