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2FA" w:rsidP="004312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FBPSUG2003 Lay skeleton track for cane rail system</w:t>
      </w:r>
      <w:r>
        <w:fldChar w:fldCharType="end"/>
      </w:r>
    </w:p>
    <w:p w:rsidR="004312FA" w:rsidP="004312FA">
      <w:pPr>
        <w:pStyle w:val="Version"/>
        <w:sectPr w:rsidSect="00E06A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6AA9" w:rsidP="00E06AA9">
      <w:pPr>
        <w:pStyle w:val="SuperHeading"/>
      </w:pPr>
      <w:r w:rsidRPr="00E06AA9">
        <w:t>FBPSUG2003 Lay skeleton track for cane rail system</w:t>
      </w:r>
    </w:p>
    <w:p w:rsidR="00000000" w:rsidRPr="00E06AA9" w:rsidP="00E06AA9">
      <w:pPr>
        <w:pStyle w:val="Heading1"/>
      </w:pPr>
      <w:bookmarkStart w:id="1" w:name="O_988718"/>
      <w:bookmarkEnd w:id="1"/>
      <w:r w:rsidRPr="00E06A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6A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A9" w:rsidP="00E06AA9">
            <w:pPr>
              <w:pStyle w:val="BodyText"/>
            </w:pPr>
            <w:r w:rsidRPr="00E06AA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9">
            <w:pPr>
              <w:pStyle w:val="BodyText"/>
              <w:rPr>
                <w:lang w:val="en-NZ"/>
              </w:rPr>
            </w:pPr>
            <w:r w:rsidRPr="00E06AA9">
              <w:rPr>
                <w:rStyle w:val="SpecialBold"/>
              </w:rPr>
              <w:t>Comments</w:t>
            </w:r>
          </w:p>
        </w:tc>
      </w:tr>
      <w:tr w:rsidTr="00E06A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9">
            <w:pPr>
              <w:pStyle w:val="BodyText"/>
              <w:rPr>
                <w:lang w:val="en-NZ"/>
              </w:rPr>
            </w:pPr>
            <w:r w:rsidRPr="00E06A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A9" w:rsidP="00E06AA9">
            <w:pPr>
              <w:pStyle w:val="BodyText"/>
            </w:pPr>
            <w:r w:rsidRPr="00E06AA9">
              <w:t>This version released with FBP Food, Beverage and Pharmaceutical Training Package Version 2.0.</w:t>
            </w:r>
          </w:p>
        </w:tc>
      </w:tr>
    </w:tbl>
    <w:p w:rsidR="00000000" w:rsidRPr="00E06AA9" w:rsidP="00E06AA9">
      <w:pPr>
        <w:pStyle w:val="BodyText"/>
      </w:pPr>
    </w:p>
    <w:p w:rsidR="00000000" w:rsidRPr="00E06AA9" w:rsidP="00E06AA9">
      <w:pPr>
        <w:pStyle w:val="AllowPageBreak"/>
      </w:pPr>
    </w:p>
    <w:p w:rsidR="00000000" w:rsidRPr="00E06AA9" w:rsidP="00E06AA9">
      <w:pPr>
        <w:pStyle w:val="Heading1"/>
      </w:pPr>
      <w:bookmarkStart w:id="2" w:name="O_988719"/>
      <w:bookmarkEnd w:id="2"/>
      <w:r w:rsidRPr="00E06AA9">
        <w:t>Application</w:t>
      </w:r>
    </w:p>
    <w:p w:rsidR="00000000" w:rsidRPr="00E06AA9" w:rsidP="004312FA">
      <w:pPr>
        <w:pStyle w:val="BodyText"/>
      </w:pPr>
      <w:r w:rsidRPr="00E06AA9">
        <w:t>This unit of competency describes the skills and knowledge required to pr</w:t>
      </w:r>
      <w:r w:rsidRPr="00E06AA9">
        <w:t>epare and lay pre-fabricated rails in sugar cane haulage systems. It relates to construction of new track, and repair of existing track that has been pre-welded to meet track design and construction specifications.</w:t>
      </w:r>
    </w:p>
    <w:p w:rsidR="00000000" w:rsidRPr="00E06AA9" w:rsidP="004312FA">
      <w:pPr>
        <w:pStyle w:val="BodyText"/>
      </w:pPr>
      <w:r w:rsidRPr="00E06AA9">
        <w:t xml:space="preserve">The unit applies to individuals who work </w:t>
      </w:r>
      <w:r w:rsidRPr="00E06AA9">
        <w:t xml:space="preserve">under supervision in the sugar milling industry. </w:t>
      </w:r>
    </w:p>
    <w:p w:rsidR="00000000" w:rsidRPr="00E06AA9" w:rsidP="004312FA">
      <w:pPr>
        <w:pStyle w:val="BodyText"/>
      </w:pPr>
      <w:r w:rsidRPr="00E06AA9">
        <w:t>All work must be carried out to comply with workplace procedures according to state/territory health and safety regulations, legislation and standards that apply to the workplace.</w:t>
      </w:r>
    </w:p>
    <w:p w:rsidR="00000000" w:rsidRPr="00E06AA9" w:rsidP="004312FA">
      <w:pPr>
        <w:pStyle w:val="BodyText"/>
      </w:pPr>
      <w:r w:rsidRPr="00E06AA9">
        <w:t>No occupational licensing,</w:t>
      </w:r>
      <w:r w:rsidRPr="00E06AA9">
        <w:t xml:space="preserve"> legislative or certification requirements apply to this unit at the time of publication.</w:t>
      </w:r>
    </w:p>
    <w:p w:rsidR="00000000" w:rsidRPr="00E06AA9" w:rsidP="00E06AA9">
      <w:pPr>
        <w:pStyle w:val="Heading1"/>
      </w:pPr>
      <w:bookmarkStart w:id="3" w:name="O_988720"/>
      <w:bookmarkEnd w:id="3"/>
      <w:r w:rsidRPr="00E06AA9">
        <w:t>Pre-requisite Unit</w:t>
      </w:r>
    </w:p>
    <w:p w:rsidR="00000000" w:rsidRPr="00E06AA9" w:rsidP="004312FA">
      <w:pPr>
        <w:pStyle w:val="BodyText"/>
      </w:pPr>
      <w:r w:rsidRPr="00E06AA9">
        <w:t>Nil</w:t>
      </w:r>
    </w:p>
    <w:p w:rsidR="00000000" w:rsidRPr="00E06AA9" w:rsidP="00E06AA9">
      <w:pPr>
        <w:pStyle w:val="Heading1"/>
      </w:pPr>
      <w:bookmarkStart w:id="4" w:name="O_988722"/>
      <w:bookmarkEnd w:id="4"/>
      <w:r w:rsidRPr="00E06AA9">
        <w:t>Unit Sector</w:t>
      </w:r>
    </w:p>
    <w:p w:rsidR="00000000" w:rsidRPr="00E06AA9" w:rsidP="004312FA">
      <w:pPr>
        <w:pStyle w:val="BodyText"/>
      </w:pPr>
      <w:r w:rsidRPr="00E06AA9">
        <w:t>Sugar milling (SUG)</w:t>
      </w:r>
    </w:p>
    <w:p w:rsidR="00000000" w:rsidRPr="00E06AA9" w:rsidP="00E06AA9">
      <w:pPr>
        <w:pStyle w:val="Heading1"/>
      </w:pPr>
      <w:bookmarkStart w:id="5" w:name="O_988723"/>
      <w:bookmarkEnd w:id="5"/>
      <w:r w:rsidRPr="00E06AA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1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A9" w:rsidP="00E06AA9">
            <w:pPr>
              <w:pStyle w:val="BodyText"/>
            </w:pPr>
            <w:r w:rsidRPr="00E06AA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9">
            <w:pPr>
              <w:pStyle w:val="BodyText"/>
              <w:rPr>
                <w:lang w:val="en-NZ"/>
              </w:rPr>
            </w:pPr>
            <w:r w:rsidRPr="00E06AA9">
              <w:rPr>
                <w:rStyle w:val="SpecialBold"/>
              </w:rPr>
              <w:t>Performance Criteria</w:t>
            </w:r>
          </w:p>
        </w:tc>
      </w:tr>
      <w:tr w:rsidTr="00431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A9" w:rsidP="00E06AA9">
            <w:pPr>
              <w:pStyle w:val="BodyText"/>
            </w:pPr>
            <w:r w:rsidRPr="00E06AA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9">
            <w:pPr>
              <w:pStyle w:val="BodyText"/>
              <w:rPr>
                <w:lang w:val="en-NZ"/>
              </w:rPr>
            </w:pPr>
            <w:r w:rsidRPr="00E06A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1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9">
            <w:pPr>
              <w:pStyle w:val="BodyText"/>
              <w:rPr>
                <w:lang w:val="en-NZ"/>
              </w:rPr>
            </w:pPr>
            <w:r w:rsidRPr="00E06AA9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A9" w:rsidP="00E06AA9">
            <w:pPr>
              <w:pStyle w:val="BodyText"/>
            </w:pPr>
            <w:r w:rsidRPr="00E06AA9">
              <w:t>1.1 Identify the location and scope of work according to specification</w:t>
            </w:r>
            <w:r w:rsidRPr="00E06AA9">
              <w:t>s</w:t>
            </w:r>
          </w:p>
          <w:p w:rsidR="00000000" w:rsidRPr="00E06AA9" w:rsidP="00E06AA9">
            <w:pPr>
              <w:pStyle w:val="BodyText"/>
            </w:pPr>
            <w:r w:rsidRPr="00E06AA9">
              <w:t>1.2 Confirm and prepare materials required to complete the work are available to specifications</w:t>
            </w:r>
          </w:p>
          <w:p w:rsidR="00000000" w:rsidRPr="00E06AA9" w:rsidP="00E06AA9">
            <w:pPr>
              <w:pStyle w:val="BodyText"/>
            </w:pPr>
            <w:r w:rsidRPr="00E06AA9">
              <w:t xml:space="preserve">1.3 Carry out pre-operational checks, confirm operational status of </w:t>
            </w:r>
            <w:r w:rsidRPr="00E06AA9">
              <w:t xml:space="preserve">equipment, and report any faults </w:t>
            </w:r>
          </w:p>
          <w:p w:rsidR="00000000" w:rsidRPr="00E06AA9" w:rsidP="00E06AA9">
            <w:pPr>
              <w:pStyle w:val="BodyText"/>
            </w:pPr>
            <w:r w:rsidRPr="00E06AA9">
              <w:t>1.4 Select, fit and use personal protective equipment as</w:t>
            </w:r>
            <w:r w:rsidRPr="00E06AA9">
              <w:t xml:space="preserve"> required</w:t>
            </w:r>
          </w:p>
          <w:p w:rsidR="00000000" w:rsidRPr="00E06AA9" w:rsidP="00E06AA9">
            <w:pPr>
              <w:pStyle w:val="BodyText"/>
            </w:pPr>
            <w:r w:rsidRPr="00E06AA9">
              <w:t>1.5 Confirm that work is clearly signed according to safety procedures and that relevant authorities have been advised that work is in progress</w:t>
            </w:r>
          </w:p>
          <w:p w:rsidR="00000000" w:rsidP="00E06AA9">
            <w:pPr>
              <w:pStyle w:val="BodyText"/>
              <w:rPr>
                <w:lang w:val="en-NZ"/>
              </w:rPr>
            </w:pPr>
            <w:r w:rsidRPr="00E06AA9">
              <w:t>1.6 Identify and remove potential hazards from construction area before commencing work</w:t>
            </w:r>
          </w:p>
        </w:tc>
      </w:tr>
      <w:tr w:rsidTr="00431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9">
            <w:pPr>
              <w:pStyle w:val="BodyText"/>
              <w:rPr>
                <w:lang w:val="en-NZ"/>
              </w:rPr>
            </w:pPr>
            <w:r w:rsidRPr="00E06AA9">
              <w:t>2. Lay and fix skeleton tracks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A9" w:rsidP="00E06AA9">
            <w:pPr>
              <w:pStyle w:val="BodyText"/>
            </w:pPr>
            <w:r w:rsidRPr="00E06AA9">
              <w:t>2.1 Position skeleton track section on base foundation and align to meet construction specifications</w:t>
            </w:r>
          </w:p>
          <w:p w:rsidR="00000000" w:rsidP="00E06AA9">
            <w:pPr>
              <w:pStyle w:val="BodyText"/>
              <w:rPr>
                <w:lang w:val="en-NZ"/>
              </w:rPr>
            </w:pPr>
            <w:r w:rsidRPr="00E06AA9">
              <w:t>2.2 Fix rail lengths according to construction specifications</w:t>
            </w:r>
          </w:p>
        </w:tc>
      </w:tr>
      <w:tr w:rsidTr="00431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9">
            <w:pPr>
              <w:pStyle w:val="BodyText"/>
              <w:rPr>
                <w:lang w:val="en-NZ"/>
              </w:rPr>
            </w:pPr>
            <w:r w:rsidRPr="00E06AA9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A9" w:rsidP="00E06AA9">
            <w:pPr>
              <w:pStyle w:val="BodyText"/>
            </w:pPr>
            <w:r w:rsidRPr="00E06AA9">
              <w:t>3.1 Clear the construction area of debris ac</w:t>
            </w:r>
            <w:r w:rsidRPr="00E06AA9">
              <w:t>cording to workplace procedures</w:t>
            </w:r>
          </w:p>
          <w:p w:rsidR="00000000" w:rsidRPr="00E06AA9" w:rsidP="00E06AA9">
            <w:pPr>
              <w:pStyle w:val="BodyText"/>
            </w:pPr>
            <w:r w:rsidRPr="00E06AA9">
              <w:t>3.2 Store unused materials according to workplace procedures</w:t>
            </w:r>
          </w:p>
          <w:p w:rsidR="00000000" w:rsidRPr="00E06AA9" w:rsidP="00E06AA9">
            <w:pPr>
              <w:pStyle w:val="BodyText"/>
            </w:pPr>
            <w:r w:rsidRPr="00E06AA9">
              <w:t>3.3 Clean and store tools, plant and equipment according to workplace requirements</w:t>
            </w:r>
          </w:p>
          <w:p w:rsidR="00000000" w:rsidRPr="00E06AA9" w:rsidP="00E06AA9">
            <w:pPr>
              <w:pStyle w:val="BodyText"/>
            </w:pPr>
            <w:r w:rsidRPr="00E06AA9">
              <w:t>3.4 Record workplace information according to workplace requirements</w:t>
            </w:r>
          </w:p>
        </w:tc>
      </w:tr>
    </w:tbl>
    <w:p w:rsidR="00000000" w:rsidRPr="00E06AA9" w:rsidP="00E06AA9">
      <w:pPr>
        <w:pStyle w:val="BodyText"/>
      </w:pPr>
    </w:p>
    <w:p w:rsidR="00000000" w:rsidRPr="00E06AA9" w:rsidP="00E06AA9">
      <w:pPr>
        <w:pStyle w:val="AllowPageBreak"/>
      </w:pPr>
    </w:p>
    <w:p w:rsidR="00000000" w:rsidRPr="00E06AA9" w:rsidP="00E06AA9">
      <w:pPr>
        <w:pStyle w:val="Heading1"/>
      </w:pPr>
      <w:bookmarkStart w:id="6" w:name="O_988724"/>
      <w:bookmarkEnd w:id="6"/>
      <w:r w:rsidRPr="00E06AA9">
        <w:t>Foundation Skills</w:t>
      </w:r>
    </w:p>
    <w:p w:rsidR="00000000" w:rsidRPr="004312FA" w:rsidP="004312FA">
      <w:pPr>
        <w:pStyle w:val="BodyText"/>
        <w:rPr>
          <w:i/>
        </w:rPr>
      </w:pPr>
      <w:r w:rsidRPr="004312F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6A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A9" w:rsidP="00E06AA9">
            <w:pPr>
              <w:pStyle w:val="BodyText"/>
            </w:pPr>
            <w:r w:rsidRPr="00E06AA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9">
            <w:pPr>
              <w:pStyle w:val="BodyText"/>
              <w:rPr>
                <w:lang w:val="en-NZ"/>
              </w:rPr>
            </w:pPr>
            <w:r w:rsidRPr="00E06AA9">
              <w:rPr>
                <w:rStyle w:val="SpecialBold"/>
              </w:rPr>
              <w:t>Description</w:t>
            </w:r>
          </w:p>
        </w:tc>
      </w:tr>
      <w:tr w:rsidTr="00E06A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9">
            <w:pPr>
              <w:pStyle w:val="BodyText"/>
              <w:rPr>
                <w:lang w:val="en-NZ"/>
              </w:rPr>
            </w:pPr>
            <w:r w:rsidRPr="00E06AA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9">
            <w:pPr>
              <w:pStyle w:val="ListBullet"/>
              <w:rPr>
                <w:lang w:val="en-NZ"/>
              </w:rPr>
            </w:pPr>
            <w:r w:rsidRPr="00E06AA9">
              <w:t>Estimate quantities of material requirements</w:t>
            </w:r>
          </w:p>
        </w:tc>
      </w:tr>
      <w:tr w:rsidTr="00E06A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9">
            <w:pPr>
              <w:pStyle w:val="BodyText"/>
              <w:rPr>
                <w:lang w:val="en-NZ"/>
              </w:rPr>
            </w:pPr>
            <w:r w:rsidRPr="00E06AA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9">
            <w:pPr>
              <w:pStyle w:val="ListBullet"/>
              <w:rPr>
                <w:lang w:val="en-NZ"/>
              </w:rPr>
            </w:pPr>
            <w:r w:rsidRPr="00E06AA9">
              <w:t>Understand responsibilities and boundaries of own role</w:t>
            </w:r>
          </w:p>
        </w:tc>
      </w:tr>
      <w:tr w:rsidTr="00E06A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9">
            <w:pPr>
              <w:pStyle w:val="BodyText"/>
              <w:rPr>
                <w:lang w:val="en-NZ"/>
              </w:rPr>
            </w:pPr>
            <w:r w:rsidRPr="00E06AA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A9" w:rsidP="00E06AA9">
            <w:pPr>
              <w:pStyle w:val="ListBullet"/>
            </w:pPr>
            <w:r w:rsidRPr="00E06AA9">
              <w:t>Apply communication practices and protocols relevant to own role</w:t>
            </w:r>
          </w:p>
          <w:p w:rsidR="00000000" w:rsidP="00E06AA9">
            <w:pPr>
              <w:pStyle w:val="ListBullet"/>
              <w:rPr>
                <w:lang w:val="en-NZ"/>
              </w:rPr>
            </w:pPr>
            <w:r w:rsidRPr="00E06AA9">
              <w:t>Use communications equipment to communi</w:t>
            </w:r>
            <w:r w:rsidRPr="00E06AA9">
              <w:t>cate workplace information</w:t>
            </w:r>
          </w:p>
        </w:tc>
      </w:tr>
      <w:tr w:rsidTr="00E06A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9">
            <w:pPr>
              <w:pStyle w:val="BodyText"/>
              <w:rPr>
                <w:lang w:val="en-NZ"/>
              </w:rPr>
            </w:pPr>
            <w:r w:rsidRPr="00E06AA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A9" w:rsidP="00E06AA9">
            <w:pPr>
              <w:pStyle w:val="ListBullet"/>
            </w:pPr>
            <w:r w:rsidRPr="00E06AA9">
              <w:t>Complete tasks according to plan</w:t>
            </w:r>
          </w:p>
          <w:p w:rsidR="00000000" w:rsidRPr="00E06AA9" w:rsidP="00E06AA9">
            <w:pPr>
              <w:pStyle w:val="ListBullet"/>
            </w:pPr>
            <w:r w:rsidRPr="00E06AA9">
              <w:t xml:space="preserve">Apply decision-making processes to control hazards in routine situations </w:t>
            </w:r>
          </w:p>
        </w:tc>
      </w:tr>
    </w:tbl>
    <w:p w:rsidR="004312FA" w:rsidP="00E06AA9">
      <w:pPr>
        <w:pStyle w:val="BodyText"/>
      </w:pPr>
    </w:p>
    <w:p w:rsidR="004312FA" w:rsidP="00E06AA9">
      <w:pPr>
        <w:pStyle w:val="BodyText"/>
      </w:pPr>
    </w:p>
    <w:p w:rsidR="00000000" w:rsidRPr="00E06AA9" w:rsidP="00E06AA9">
      <w:pPr>
        <w:pStyle w:val="Heading1"/>
      </w:pPr>
      <w:bookmarkStart w:id="7" w:name="O_988726"/>
      <w:bookmarkEnd w:id="7"/>
      <w:r w:rsidRPr="00E06AA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06A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A9" w:rsidP="00E06AA9">
            <w:pPr>
              <w:pStyle w:val="BodyText"/>
            </w:pPr>
            <w:r w:rsidRPr="00E06AA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A9" w:rsidP="00E06AA9">
            <w:pPr>
              <w:pStyle w:val="BodyText"/>
            </w:pPr>
            <w:r w:rsidRPr="00E06AA9">
              <w:rPr>
                <w:rStyle w:val="SpecialBold"/>
              </w:rPr>
              <w:t>Code and title previous </w:t>
            </w:r>
            <w:r w:rsidRPr="00E06AA9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A9" w:rsidP="00E06AA9">
            <w:pPr>
              <w:pStyle w:val="BodyText"/>
            </w:pPr>
            <w:r w:rsidRPr="00E06AA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9">
            <w:pPr>
              <w:pStyle w:val="BodyText"/>
              <w:rPr>
                <w:lang w:val="en-NZ"/>
              </w:rPr>
            </w:pPr>
            <w:r w:rsidRPr="00E06AA9">
              <w:rPr>
                <w:rStyle w:val="SpecialBold"/>
              </w:rPr>
              <w:t>Equivalence status</w:t>
            </w:r>
          </w:p>
        </w:tc>
      </w:tr>
      <w:tr w:rsidTr="00E06A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9">
            <w:pPr>
              <w:pStyle w:val="BodyText"/>
              <w:rPr>
                <w:lang w:val="en-NZ"/>
              </w:rPr>
            </w:pPr>
            <w:r w:rsidRPr="00E06AA9">
              <w:t>FBPSUG2003 Lay skeleton track for cane rail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9">
            <w:pPr>
              <w:pStyle w:val="BodyText"/>
              <w:rPr>
                <w:lang w:val="en-NZ"/>
              </w:rPr>
            </w:pPr>
            <w:r w:rsidRPr="00E06AA9">
              <w:t>FDFSUG203A Lay skeleton track for cane rail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9">
            <w:pPr>
              <w:pStyle w:val="BodyText"/>
              <w:rPr>
                <w:lang w:val="en-NZ"/>
              </w:rPr>
            </w:pPr>
            <w:r w:rsidRPr="00E06AA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A9" w:rsidP="00E06AA9">
            <w:pPr>
              <w:pStyle w:val="BodyText"/>
            </w:pPr>
            <w:r w:rsidRPr="00E06AA9">
              <w:t>Equivalent unit</w:t>
            </w:r>
          </w:p>
        </w:tc>
      </w:tr>
    </w:tbl>
    <w:p w:rsidR="00000000" w:rsidRPr="00E06AA9" w:rsidP="00E06AA9">
      <w:pPr>
        <w:pStyle w:val="BodyText"/>
      </w:pPr>
    </w:p>
    <w:p w:rsidR="00000000" w:rsidRPr="00E06AA9" w:rsidP="00E06AA9">
      <w:pPr>
        <w:pStyle w:val="AllowPageBreak"/>
      </w:pPr>
    </w:p>
    <w:p w:rsidR="00000000" w:rsidRPr="00E06AA9" w:rsidP="00E06AA9">
      <w:pPr>
        <w:pStyle w:val="Heading1"/>
      </w:pPr>
      <w:bookmarkStart w:id="8" w:name="O_988733"/>
      <w:bookmarkEnd w:id="8"/>
      <w:r w:rsidRPr="00E06AA9">
        <w:t>Links</w:t>
      </w:r>
    </w:p>
    <w:p w:rsidR="00000000" w:rsidRPr="00E06AA9" w:rsidP="004312FA">
      <w:pPr>
        <w:pStyle w:val="BodyText"/>
      </w:pPr>
      <w:r w:rsidRPr="00E06AA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D32E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06AA9" w:rsidP="00E06AA9"/>
    <w:sectPr w:rsidSect="00E06A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A9" w:rsidRPr="004312FA" w:rsidP="004312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FA" w:rsidP="00E06A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12FA" w:rsidP="00E06A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12FA" w:rsidP="00E06A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AA9" w:rsidRPr="004312FA" w:rsidP="004312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FA" w:rsidRPr="002D2AF8" w:rsidP="00E06A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FBPSUG2003 Lay skeleton track for cane rail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4312FA" w:rsidP="00E06A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944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AC3D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A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A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A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A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A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A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A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A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A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A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A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AA9"/>
  </w:style>
  <w:style w:type="character" w:customStyle="1" w:styleId="Heading1Char">
    <w:name w:val="Heading 1 Char"/>
    <w:basedOn w:val="DefaultParagraphFont"/>
    <w:link w:val="Heading1"/>
    <w:rsid w:val="00E06A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A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A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A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6AA9"/>
    <w:rPr>
      <w:b/>
      <w:spacing w:val="0"/>
    </w:rPr>
  </w:style>
  <w:style w:type="character" w:styleId="Emphasis">
    <w:name w:val="Emphasis"/>
    <w:basedOn w:val="DefaultParagraphFont"/>
    <w:qFormat/>
    <w:rsid w:val="00E06AA9"/>
    <w:rPr>
      <w:i/>
    </w:rPr>
  </w:style>
  <w:style w:type="paragraph" w:customStyle="1" w:styleId="SuperHeading">
    <w:name w:val="SuperHeading"/>
    <w:basedOn w:val="Normal"/>
    <w:rsid w:val="00E06A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A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6A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A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A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A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A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A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A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A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A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A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A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A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A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A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A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A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6A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A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A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6A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6A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A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A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A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A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A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A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A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A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6A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A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A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AA9"/>
  </w:style>
  <w:style w:type="paragraph" w:styleId="TableofFigures">
    <w:name w:val="table of figures"/>
    <w:basedOn w:val="Normal"/>
    <w:next w:val="Normal"/>
    <w:semiHidden/>
    <w:rsid w:val="00E06A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A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6AA9"/>
    <w:rPr>
      <w:rFonts w:ascii="Wingdings" w:hAnsi="Wingdings"/>
    </w:rPr>
  </w:style>
  <w:style w:type="paragraph" w:customStyle="1" w:styleId="TableHeading">
    <w:name w:val="Table Heading"/>
    <w:basedOn w:val="HeadingBase"/>
    <w:rsid w:val="00E06A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AA9"/>
    <w:rPr>
      <w:color w:val="0033CC"/>
      <w:u w:val="none"/>
    </w:rPr>
  </w:style>
  <w:style w:type="paragraph" w:customStyle="1" w:styleId="BodyTextRight">
    <w:name w:val="Body Text Right"/>
    <w:basedOn w:val="BodyText"/>
    <w:rsid w:val="00E06A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A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A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A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A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A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AA9"/>
    <w:rPr>
      <w:sz w:val="32"/>
    </w:rPr>
  </w:style>
  <w:style w:type="paragraph" w:customStyle="1" w:styleId="HeadingProcedure">
    <w:name w:val="Heading Procedure"/>
    <w:basedOn w:val="HeadingBase"/>
    <w:next w:val="Normal"/>
    <w:rsid w:val="00E06A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AA9"/>
    <w:pPr>
      <w:spacing w:before="60" w:after="60"/>
    </w:pPr>
  </w:style>
  <w:style w:type="paragraph" w:styleId="ListContinue">
    <w:name w:val="List Continue"/>
    <w:basedOn w:val="List"/>
    <w:rsid w:val="00E06AA9"/>
    <w:pPr>
      <w:ind w:firstLine="0"/>
    </w:pPr>
  </w:style>
  <w:style w:type="paragraph" w:customStyle="1" w:styleId="ListNote">
    <w:name w:val="List Note"/>
    <w:basedOn w:val="List"/>
    <w:rsid w:val="00E06A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A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A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AA9"/>
    <w:rPr>
      <w:rFonts w:ascii="Courier New" w:hAnsi="Courier New"/>
    </w:rPr>
  </w:style>
  <w:style w:type="paragraph" w:customStyle="1" w:styleId="NoteBullet">
    <w:name w:val="Note Bullet"/>
    <w:basedOn w:val="Note"/>
    <w:rsid w:val="00E06A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A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A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A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A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6A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A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AA9"/>
    <w:rPr>
      <w:b/>
      <w:smallCaps/>
    </w:rPr>
  </w:style>
  <w:style w:type="paragraph" w:customStyle="1" w:styleId="TableListNumber">
    <w:name w:val="Table List Number"/>
    <w:basedOn w:val="ListNumber"/>
    <w:rsid w:val="00E06A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A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AA9"/>
    <w:pPr>
      <w:numPr>
        <w:numId w:val="8"/>
      </w:numPr>
    </w:pPr>
  </w:style>
  <w:style w:type="paragraph" w:customStyle="1" w:styleId="ListAlpha2">
    <w:name w:val="List Alpha 2"/>
    <w:basedOn w:val="List2"/>
    <w:rsid w:val="00E06AA9"/>
    <w:pPr>
      <w:numPr>
        <w:numId w:val="7"/>
      </w:numPr>
    </w:pPr>
  </w:style>
  <w:style w:type="paragraph" w:styleId="List2">
    <w:name w:val="List 2"/>
    <w:basedOn w:val="BodyText"/>
    <w:rsid w:val="00E06A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A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A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A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6A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6A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6AA9"/>
    <w:pPr>
      <w:numPr>
        <w:numId w:val="3"/>
      </w:numPr>
    </w:pPr>
  </w:style>
  <w:style w:type="paragraph" w:styleId="ListContinue2">
    <w:name w:val="List Continue 2"/>
    <w:basedOn w:val="List2"/>
    <w:rsid w:val="00E06AA9"/>
    <w:pPr>
      <w:ind w:firstLine="0"/>
    </w:pPr>
  </w:style>
  <w:style w:type="paragraph" w:styleId="ListContinue3">
    <w:name w:val="List Continue 3"/>
    <w:basedOn w:val="List3"/>
    <w:rsid w:val="00E06AA9"/>
    <w:pPr>
      <w:ind w:left="1021" w:firstLine="0"/>
    </w:pPr>
  </w:style>
  <w:style w:type="paragraph" w:styleId="ListContinue4">
    <w:name w:val="List Continue 4"/>
    <w:basedOn w:val="List4"/>
    <w:rsid w:val="00E06AA9"/>
    <w:pPr>
      <w:ind w:firstLine="0"/>
    </w:pPr>
  </w:style>
  <w:style w:type="paragraph" w:styleId="ListContinue5">
    <w:name w:val="List Continue 5"/>
    <w:basedOn w:val="List5"/>
    <w:rsid w:val="00E06AA9"/>
    <w:pPr>
      <w:ind w:firstLine="0"/>
    </w:pPr>
  </w:style>
  <w:style w:type="paragraph" w:styleId="ListNumber3">
    <w:name w:val="List Number 3"/>
    <w:basedOn w:val="List3"/>
    <w:rsid w:val="00E06AA9"/>
    <w:pPr>
      <w:numPr>
        <w:numId w:val="4"/>
      </w:numPr>
    </w:pPr>
  </w:style>
  <w:style w:type="paragraph" w:styleId="ListNumber4">
    <w:name w:val="List Number 4"/>
    <w:basedOn w:val="List4"/>
    <w:rsid w:val="00E06AA9"/>
    <w:pPr>
      <w:numPr>
        <w:numId w:val="5"/>
      </w:numPr>
    </w:pPr>
  </w:style>
  <w:style w:type="paragraph" w:styleId="ListNumber5">
    <w:name w:val="List Number 5"/>
    <w:basedOn w:val="List5"/>
    <w:rsid w:val="00E06AA9"/>
    <w:pPr>
      <w:numPr>
        <w:numId w:val="6"/>
      </w:numPr>
    </w:pPr>
  </w:style>
  <w:style w:type="paragraph" w:styleId="BlockText">
    <w:name w:val="Block Text"/>
    <w:basedOn w:val="Normal"/>
    <w:rsid w:val="00E06A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A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AA9"/>
    <w:rPr>
      <w:sz w:val="16"/>
      <w:vertAlign w:val="superscript"/>
    </w:rPr>
  </w:style>
  <w:style w:type="character" w:customStyle="1" w:styleId="Symbols">
    <w:name w:val="Symbols"/>
    <w:basedOn w:val="DefaultParagraphFont"/>
    <w:rsid w:val="00E06AA9"/>
    <w:rPr>
      <w:rFonts w:ascii="Symbol" w:hAnsi="Symbol"/>
    </w:rPr>
  </w:style>
  <w:style w:type="character" w:customStyle="1" w:styleId="MenuOptions">
    <w:name w:val="Menu Options"/>
    <w:basedOn w:val="DefaultParagraphFont"/>
    <w:rsid w:val="00E06A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AA9"/>
    <w:rPr>
      <w:b/>
    </w:rPr>
  </w:style>
  <w:style w:type="character" w:customStyle="1" w:styleId="Underlined">
    <w:name w:val="Underlined"/>
    <w:basedOn w:val="DefaultParagraphFont"/>
    <w:rsid w:val="00E06AA9"/>
    <w:rPr>
      <w:u w:val="single"/>
    </w:rPr>
  </w:style>
  <w:style w:type="paragraph" w:customStyle="1" w:styleId="TableBodyTextRight">
    <w:name w:val="Table Body Text Right"/>
    <w:basedOn w:val="TableBodyText"/>
    <w:rsid w:val="00E06A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AA9"/>
    <w:rPr>
      <w:sz w:val="18"/>
    </w:rPr>
  </w:style>
  <w:style w:type="paragraph" w:customStyle="1" w:styleId="BodySmallRight">
    <w:name w:val="Body Small Right"/>
    <w:basedOn w:val="BodyTextRight"/>
    <w:rsid w:val="00E06AA9"/>
    <w:rPr>
      <w:sz w:val="18"/>
      <w:szCs w:val="18"/>
    </w:rPr>
  </w:style>
  <w:style w:type="paragraph" w:customStyle="1" w:styleId="MarginEdition">
    <w:name w:val="Margin Edition"/>
    <w:basedOn w:val="MarginNote"/>
    <w:rsid w:val="00E06A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AA9"/>
    <w:rPr>
      <w:sz w:val="2"/>
      <w:szCs w:val="2"/>
    </w:rPr>
  </w:style>
  <w:style w:type="character" w:customStyle="1" w:styleId="Small">
    <w:name w:val="Small"/>
    <w:basedOn w:val="DefaultParagraphFont"/>
    <w:rsid w:val="00E06AA9"/>
    <w:rPr>
      <w:sz w:val="16"/>
    </w:rPr>
  </w:style>
  <w:style w:type="paragraph" w:customStyle="1" w:styleId="WideTable">
    <w:name w:val="Wide Table"/>
    <w:basedOn w:val="Normal"/>
    <w:rsid w:val="00E06A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AA9"/>
  </w:style>
  <w:style w:type="paragraph" w:styleId="Quote">
    <w:name w:val="Quote"/>
    <w:basedOn w:val="Heading1"/>
    <w:link w:val="QuoteChar"/>
    <w:qFormat/>
    <w:rsid w:val="00E06A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A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AA9"/>
    <w:pPr>
      <w:pageBreakBefore/>
    </w:pPr>
  </w:style>
  <w:style w:type="paragraph" w:customStyle="1" w:styleId="Border">
    <w:name w:val="Border"/>
    <w:basedOn w:val="Normal"/>
    <w:qFormat/>
    <w:rsid w:val="00E06A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A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A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A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A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A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A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A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A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AA9"/>
    <w:rPr>
      <w:u w:val="single"/>
    </w:rPr>
  </w:style>
  <w:style w:type="character" w:customStyle="1" w:styleId="BoldandItalics">
    <w:name w:val="Bold and Italics"/>
    <w:qFormat/>
    <w:rsid w:val="00E06AA9"/>
    <w:rPr>
      <w:b/>
      <w:i/>
      <w:u w:val="none"/>
    </w:rPr>
  </w:style>
  <w:style w:type="paragraph" w:styleId="BalloonText">
    <w:name w:val="Balloon Text"/>
    <w:basedOn w:val="Normal"/>
    <w:link w:val="BalloonTextChar"/>
    <w:rsid w:val="00E06A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A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A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A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A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A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AA9"/>
    <w:pPr>
      <w:spacing w:before="0" w:after="0"/>
    </w:pPr>
  </w:style>
  <w:style w:type="paragraph" w:customStyle="1" w:styleId="BodyTextBold">
    <w:name w:val="Body Text Bold"/>
    <w:basedOn w:val="BodyText"/>
    <w:qFormat/>
    <w:rsid w:val="00E06AA9"/>
    <w:rPr>
      <w:b/>
    </w:rPr>
  </w:style>
  <w:style w:type="character" w:styleId="Hyperlink">
    <w:name w:val="Hyperlink"/>
    <w:basedOn w:val="DefaultParagraphFont"/>
    <w:uiPriority w:val="99"/>
    <w:unhideWhenUsed/>
    <w:rsid w:val="004312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3068</Characters>
  <Application>Microsoft Office Word</Application>
  <DocSecurity>0</DocSecurity>
  <Lines>113</Lines>
  <Paragraphs>75</Paragraphs>
  <ScaleCrop>false</ScaleCrop>
  <Company>Author-it Software Corporation Ltd.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FBPSUG2003 Lay skeleton track for cane rail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2021-09-09T01:13:00Z</dcterms:created>
  <dcterms:modified xsi:type="dcterms:W3CDTF">2021-09-09T01:13:00Z</dcterms:modified>
</cp:coreProperties>
</file>