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510" w:rsidP="00FC2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FBPSUG2002 Lay rails for cane rail systems</w:t>
      </w:r>
      <w:r>
        <w:fldChar w:fldCharType="end"/>
      </w:r>
    </w:p>
    <w:p w:rsidR="00FC2510" w:rsidP="00FC2510">
      <w:pPr>
        <w:pStyle w:val="Version"/>
        <w:sectPr w:rsidSect="002E1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F4F" w:rsidP="002E1F4F">
      <w:pPr>
        <w:pStyle w:val="SuperHeading"/>
      </w:pPr>
      <w:r w:rsidRPr="002E1F4F">
        <w:t>Assessment Requirements for FBPSUG2002 Lay rails for cane rail systems</w:t>
      </w:r>
    </w:p>
    <w:p w:rsidR="00000000" w:rsidRPr="002E1F4F" w:rsidP="002E1F4F">
      <w:pPr>
        <w:pStyle w:val="Heading1"/>
      </w:pPr>
      <w:bookmarkStart w:id="1" w:name="O_988709"/>
      <w:bookmarkEnd w:id="1"/>
      <w:r w:rsidRPr="002E1F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4F" w:rsidP="002E1F4F">
            <w:pPr>
              <w:pStyle w:val="BodyText"/>
            </w:pPr>
            <w:r w:rsidRPr="002E1F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4F">
            <w:pPr>
              <w:pStyle w:val="BodyText"/>
              <w:rPr>
                <w:lang w:val="en-NZ"/>
              </w:rPr>
            </w:pPr>
            <w:r w:rsidRPr="002E1F4F">
              <w:rPr>
                <w:rStyle w:val="SpecialBold"/>
              </w:rPr>
              <w:t>Comments</w:t>
            </w:r>
          </w:p>
        </w:tc>
      </w:tr>
      <w:tr w:rsidTr="002E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4F">
            <w:pPr>
              <w:pStyle w:val="BodyText"/>
              <w:rPr>
                <w:lang w:val="en-NZ"/>
              </w:rPr>
            </w:pPr>
            <w:r w:rsidRPr="002E1F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4F" w:rsidP="002E1F4F">
            <w:pPr>
              <w:pStyle w:val="BodyText"/>
            </w:pPr>
            <w:r w:rsidRPr="002E1F4F">
              <w:t>This version released with the FBP Food, Beverage and Pharmaceutical Training Package Version 2.0.</w:t>
            </w:r>
          </w:p>
        </w:tc>
      </w:tr>
    </w:tbl>
    <w:p w:rsidR="00000000" w:rsidRPr="002E1F4F" w:rsidP="002E1F4F">
      <w:pPr>
        <w:pStyle w:val="BodyText"/>
      </w:pPr>
    </w:p>
    <w:p w:rsidR="00000000" w:rsidRPr="002E1F4F" w:rsidP="002E1F4F">
      <w:pPr>
        <w:pStyle w:val="AllowPageBreak"/>
      </w:pPr>
    </w:p>
    <w:p w:rsidR="00000000" w:rsidRPr="002E1F4F" w:rsidP="002E1F4F">
      <w:pPr>
        <w:pStyle w:val="Heading1"/>
      </w:pPr>
      <w:bookmarkStart w:id="2" w:name="O_988710"/>
      <w:bookmarkEnd w:id="2"/>
      <w:r w:rsidRPr="002E1F4F">
        <w:t>Performance Evidence</w:t>
      </w:r>
    </w:p>
    <w:p w:rsidR="00000000" w:rsidRPr="002E1F4F" w:rsidP="00FC2510">
      <w:pPr>
        <w:pStyle w:val="BodyText"/>
      </w:pPr>
      <w:r w:rsidRPr="002E1F4F">
        <w:t xml:space="preserve">An individual demonstrating competency must satisfy all of the elements and performance criteria in this unit. </w:t>
      </w:r>
    </w:p>
    <w:p w:rsidR="00000000" w:rsidRPr="002E1F4F" w:rsidP="00FC2510">
      <w:pPr>
        <w:pStyle w:val="BodyText"/>
      </w:pPr>
      <w:r w:rsidRPr="002E1F4F">
        <w:t>There must be evidence that the individual has laid rails in line with workplace contexts and demonstrated each of the foll</w:t>
      </w:r>
      <w:r w:rsidRPr="002E1F4F">
        <w:t>owing points at least once:</w:t>
      </w:r>
    </w:p>
    <w:p w:rsidR="00000000" w:rsidRPr="002E1F4F" w:rsidP="002E1F4F">
      <w:pPr>
        <w:pStyle w:val="ListBullet"/>
      </w:pPr>
      <w:r w:rsidRPr="002E1F4F">
        <w:t>completed pre-operational checks of equipment and materials needed for rail laying</w:t>
      </w:r>
    </w:p>
    <w:p w:rsidR="00000000" w:rsidRPr="002E1F4F" w:rsidP="002E1F4F">
      <w:pPr>
        <w:pStyle w:val="ListBullet"/>
      </w:pPr>
      <w:r w:rsidRPr="002E1F4F">
        <w:t>applied safety procedures to prepare work area</w:t>
      </w:r>
    </w:p>
    <w:p w:rsidR="00000000" w:rsidRPr="002E1F4F" w:rsidP="002E1F4F">
      <w:pPr>
        <w:pStyle w:val="ListBullet"/>
      </w:pPr>
      <w:r w:rsidRPr="002E1F4F">
        <w:t>correctly selected, fitted and used personal protective equipment (PPE)</w:t>
      </w:r>
    </w:p>
    <w:p w:rsidR="00000000" w:rsidRPr="002E1F4F" w:rsidP="002E1F4F">
      <w:pPr>
        <w:pStyle w:val="ListBullet"/>
      </w:pPr>
      <w:r w:rsidRPr="002E1F4F">
        <w:t>confirmed rail lengths meet required design and construction specifications</w:t>
      </w:r>
    </w:p>
    <w:p w:rsidR="00000000" w:rsidRPr="002E1F4F" w:rsidP="002E1F4F">
      <w:pPr>
        <w:pStyle w:val="ListBullet"/>
      </w:pPr>
      <w:r w:rsidRPr="002E1F4F">
        <w:t>positioned and fixed rails to specification</w:t>
      </w:r>
    </w:p>
    <w:p w:rsidR="00000000" w:rsidRPr="002E1F4F" w:rsidP="002E1F4F">
      <w:pPr>
        <w:pStyle w:val="ListBullet"/>
      </w:pPr>
      <w:r w:rsidRPr="002E1F4F">
        <w:t>recorded rail laying information</w:t>
      </w:r>
    </w:p>
    <w:p w:rsidR="00000000" w:rsidRPr="002E1F4F" w:rsidP="002E1F4F">
      <w:pPr>
        <w:pStyle w:val="ListBullet"/>
      </w:pPr>
      <w:r w:rsidRPr="002E1F4F">
        <w:t>correctly communicated workplace information to relevant authorities</w:t>
      </w:r>
    </w:p>
    <w:p w:rsidR="00000000" w:rsidRPr="002E1F4F" w:rsidP="002E1F4F">
      <w:pPr>
        <w:pStyle w:val="ListBullet"/>
      </w:pPr>
      <w:r w:rsidRPr="002E1F4F">
        <w:t>cleared the work area and complete</w:t>
      </w:r>
      <w:r w:rsidRPr="002E1F4F">
        <w:t>d cleaning and storage tasks according to workplace requirements.</w:t>
      </w:r>
    </w:p>
    <w:p w:rsidR="00000000" w:rsidRPr="002E1F4F" w:rsidP="002E1F4F">
      <w:pPr>
        <w:pStyle w:val="AllowPageBreak"/>
      </w:pPr>
    </w:p>
    <w:p w:rsidR="00000000" w:rsidRPr="002E1F4F" w:rsidP="002E1F4F">
      <w:pPr>
        <w:pStyle w:val="Heading1"/>
      </w:pPr>
      <w:bookmarkStart w:id="3" w:name="O_988711"/>
      <w:bookmarkEnd w:id="3"/>
      <w:r w:rsidRPr="002E1F4F">
        <w:t>Knowledge Evidence</w:t>
      </w:r>
    </w:p>
    <w:p w:rsidR="00000000" w:rsidRPr="002E1F4F" w:rsidP="00FC2510">
      <w:pPr>
        <w:pStyle w:val="BodyText"/>
      </w:pPr>
      <w:r w:rsidRPr="002E1F4F">
        <w:t>An individual must be able to demonstrate the knowledge required to perform the tasks outlined in the elements and performance criteria of this unit. This</w:t>
      </w:r>
      <w:r w:rsidRPr="002E1F4F">
        <w:t xml:space="preserve"> includes knowledge of:</w:t>
      </w:r>
    </w:p>
    <w:p w:rsidR="00000000" w:rsidRPr="002E1F4F" w:rsidP="002E1F4F">
      <w:pPr>
        <w:pStyle w:val="ListBullet"/>
      </w:pPr>
      <w:r w:rsidRPr="002E1F4F">
        <w:t>site operating procedures and practices for construction of railway systems</w:t>
      </w:r>
    </w:p>
    <w:p w:rsidR="00000000" w:rsidRPr="002E1F4F" w:rsidP="002E1F4F">
      <w:pPr>
        <w:pStyle w:val="ListBullet"/>
      </w:pPr>
      <w:r w:rsidRPr="002E1F4F">
        <w:t>steps in laying/repairing track</w:t>
      </w:r>
    </w:p>
    <w:p w:rsidR="00000000" w:rsidRPr="002E1F4F" w:rsidP="002E1F4F">
      <w:pPr>
        <w:pStyle w:val="ListBullet"/>
      </w:pPr>
      <w:r w:rsidRPr="002E1F4F">
        <w:t>functions and operating principles of track laying equipment</w:t>
      </w:r>
    </w:p>
    <w:p w:rsidR="00000000" w:rsidRPr="002E1F4F" w:rsidP="002E1F4F">
      <w:pPr>
        <w:pStyle w:val="ListBullet"/>
      </w:pPr>
      <w:r w:rsidRPr="002E1F4F">
        <w:t>the impact of the positioning and alignment of rails on relate</w:t>
      </w:r>
      <w:r w:rsidRPr="002E1F4F">
        <w:t>d track laying operations</w:t>
      </w:r>
    </w:p>
    <w:p w:rsidR="00000000" w:rsidRPr="002E1F4F" w:rsidP="002E1F4F">
      <w:pPr>
        <w:pStyle w:val="ListBullet"/>
      </w:pPr>
      <w:r w:rsidRPr="002E1F4F">
        <w:t>the quality requirements of rails for use in rail systems</w:t>
      </w:r>
    </w:p>
    <w:p w:rsidR="00000000" w:rsidRPr="002E1F4F" w:rsidP="002E1F4F">
      <w:pPr>
        <w:pStyle w:val="ListBullet"/>
      </w:pPr>
      <w:r w:rsidRPr="002E1F4F">
        <w:t>common problems related to laying rails, and corrective action</w:t>
      </w:r>
    </w:p>
    <w:p w:rsidR="00000000" w:rsidRPr="002E1F4F" w:rsidP="002E1F4F">
      <w:pPr>
        <w:pStyle w:val="ListBullet"/>
      </w:pPr>
      <w:r w:rsidRPr="002E1F4F">
        <w:t>key health and safety requirements in the workplace:</w:t>
      </w:r>
    </w:p>
    <w:p w:rsidR="00000000" w:rsidRPr="002E1F4F" w:rsidP="002E1F4F">
      <w:pPr>
        <w:pStyle w:val="ListBullet2"/>
      </w:pPr>
      <w:r w:rsidRPr="002E1F4F">
        <w:t>safe work procedures</w:t>
      </w:r>
    </w:p>
    <w:p w:rsidR="00000000" w:rsidRPr="002E1F4F" w:rsidP="002E1F4F">
      <w:pPr>
        <w:pStyle w:val="ListBullet2"/>
      </w:pPr>
      <w:r w:rsidRPr="002E1F4F">
        <w:t>hazards related to track laying, and associated control measures</w:t>
      </w:r>
    </w:p>
    <w:p w:rsidR="00000000" w:rsidRPr="002E1F4F" w:rsidP="002E1F4F">
      <w:pPr>
        <w:pStyle w:val="ListBullet2"/>
      </w:pPr>
      <w:r w:rsidRPr="002E1F4F">
        <w:t xml:space="preserve">manual handling procedures for rail system construction </w:t>
      </w:r>
    </w:p>
    <w:p w:rsidR="00000000" w:rsidRPr="002E1F4F" w:rsidP="002E1F4F">
      <w:pPr>
        <w:pStyle w:val="ListBullet2"/>
      </w:pPr>
      <w:r w:rsidRPr="002E1F4F">
        <w:t>correct use of PPE</w:t>
      </w:r>
    </w:p>
    <w:p w:rsidR="00000000" w:rsidRPr="002E1F4F" w:rsidP="002E1F4F">
      <w:pPr>
        <w:pStyle w:val="ListBullet"/>
      </w:pPr>
      <w:r w:rsidRPr="002E1F4F">
        <w:t>traffic control signage and communication procedures for rail system construction.</w:t>
      </w:r>
    </w:p>
    <w:p w:rsidR="00000000" w:rsidRPr="002E1F4F" w:rsidP="002E1F4F">
      <w:pPr>
        <w:pStyle w:val="AllowPageBreak"/>
      </w:pPr>
    </w:p>
    <w:p w:rsidR="00000000" w:rsidRPr="002E1F4F" w:rsidP="002E1F4F">
      <w:pPr>
        <w:pStyle w:val="Heading1"/>
      </w:pPr>
      <w:bookmarkStart w:id="4" w:name="O_988712"/>
      <w:bookmarkEnd w:id="4"/>
      <w:r w:rsidRPr="002E1F4F">
        <w:t>Assessment Con</w:t>
      </w:r>
      <w:r w:rsidRPr="002E1F4F">
        <w:t>ditions</w:t>
      </w:r>
    </w:p>
    <w:p w:rsidR="00000000" w:rsidRPr="002E1F4F" w:rsidP="00FC2510">
      <w:pPr>
        <w:pStyle w:val="BodyText"/>
      </w:pPr>
      <w:r w:rsidRPr="002E1F4F">
        <w:t>Assessment of skills must take place under the following conditions:</w:t>
      </w:r>
    </w:p>
    <w:p w:rsidR="00000000" w:rsidRPr="002E1F4F" w:rsidP="002E1F4F">
      <w:pPr>
        <w:pStyle w:val="ListBullet"/>
      </w:pPr>
      <w:r w:rsidRPr="002E1F4F">
        <w:t>physical conditions:</w:t>
      </w:r>
    </w:p>
    <w:p w:rsidR="00000000" w:rsidRPr="002E1F4F" w:rsidP="002E1F4F">
      <w:pPr>
        <w:pStyle w:val="ListBullet2"/>
      </w:pPr>
      <w:r w:rsidRPr="002E1F4F">
        <w:t>skills must be demonstrated in a cane rail system or an environment that accurately represents workplace conditions</w:t>
      </w:r>
    </w:p>
    <w:p w:rsidR="00000000" w:rsidRPr="002E1F4F" w:rsidP="002E1F4F">
      <w:pPr>
        <w:pStyle w:val="ListBullet"/>
      </w:pPr>
      <w:r w:rsidRPr="002E1F4F">
        <w:t>resources, equipment and materials:</w:t>
      </w:r>
    </w:p>
    <w:p w:rsidR="00000000" w:rsidRPr="002E1F4F" w:rsidP="002E1F4F">
      <w:pPr>
        <w:pStyle w:val="ListBullet2"/>
      </w:pPr>
      <w:r w:rsidRPr="002E1F4F">
        <w:t>ma</w:t>
      </w:r>
      <w:r w:rsidRPr="002E1F4F">
        <w:t xml:space="preserve">terials handling equipment and relevant hand and power tools </w:t>
      </w:r>
    </w:p>
    <w:p w:rsidR="00000000" w:rsidRPr="002E1F4F" w:rsidP="002E1F4F">
      <w:pPr>
        <w:pStyle w:val="ListBullet2"/>
      </w:pPr>
      <w:r w:rsidRPr="002E1F4F">
        <w:t>rails and related materials</w:t>
      </w:r>
    </w:p>
    <w:p w:rsidR="00000000" w:rsidRPr="002E1F4F" w:rsidP="002E1F4F">
      <w:pPr>
        <w:pStyle w:val="ListBullet2"/>
      </w:pPr>
      <w:r w:rsidRPr="002E1F4F">
        <w:t>PPE</w:t>
      </w:r>
    </w:p>
    <w:p w:rsidR="00000000" w:rsidRPr="002E1F4F" w:rsidP="002E1F4F">
      <w:pPr>
        <w:pStyle w:val="ListBullet2"/>
      </w:pPr>
      <w:r w:rsidRPr="002E1F4F">
        <w:t>workplace information recording system</w:t>
      </w:r>
    </w:p>
    <w:p w:rsidR="00000000" w:rsidRPr="002E1F4F" w:rsidP="002E1F4F">
      <w:pPr>
        <w:pStyle w:val="ListBullet"/>
      </w:pPr>
      <w:r w:rsidRPr="002E1F4F">
        <w:t>specifications:</w:t>
      </w:r>
    </w:p>
    <w:p w:rsidR="00000000" w:rsidRPr="002E1F4F" w:rsidP="002E1F4F">
      <w:pPr>
        <w:pStyle w:val="ListBullet2"/>
      </w:pPr>
      <w:r w:rsidRPr="002E1F4F">
        <w:t>specifications, site and related project information</w:t>
      </w:r>
    </w:p>
    <w:p w:rsidR="00000000" w:rsidRPr="002E1F4F" w:rsidP="002E1F4F">
      <w:pPr>
        <w:pStyle w:val="ListBullet2"/>
      </w:pPr>
      <w:r w:rsidRPr="002E1F4F">
        <w:t>operating procedures and related advice on equipment operation</w:t>
      </w:r>
    </w:p>
    <w:p w:rsidR="00000000" w:rsidRPr="002E1F4F" w:rsidP="002E1F4F">
      <w:pPr>
        <w:pStyle w:val="ListBullet2"/>
      </w:pPr>
      <w:r w:rsidRPr="002E1F4F">
        <w:t>workplace procedures for safe work practices.</w:t>
      </w:r>
    </w:p>
    <w:p w:rsidR="00000000" w:rsidRPr="002E1F4F" w:rsidP="00FC2510">
      <w:pPr>
        <w:pStyle w:val="BodyText"/>
      </w:pPr>
      <w:r w:rsidRPr="002E1F4F">
        <w:t>Assessors of this unit must satisfy the requirements for assessors in applicable vocational education and training legislation, frameworks and/or s</w:t>
      </w:r>
      <w:r w:rsidRPr="002E1F4F">
        <w:t>tandards.</w:t>
      </w:r>
    </w:p>
    <w:p w:rsidR="00000000" w:rsidRPr="002E1F4F" w:rsidP="002E1F4F">
      <w:pPr>
        <w:pStyle w:val="Heading1"/>
      </w:pPr>
      <w:bookmarkStart w:id="5" w:name="O_988715"/>
      <w:bookmarkEnd w:id="5"/>
      <w:r w:rsidRPr="002E1F4F">
        <w:t>Links</w:t>
      </w:r>
    </w:p>
    <w:p w:rsidR="00000000" w:rsidRPr="002E1F4F" w:rsidP="00FC2510">
      <w:pPr>
        <w:pStyle w:val="BodyText"/>
      </w:pPr>
      <w:r w:rsidRPr="002E1F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161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1F4F" w:rsidP="002E1F4F"/>
    <w:sectPr w:rsidSect="002E1F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4F" w:rsidRPr="00FC2510" w:rsidP="00FC2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10" w:rsidP="002E1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510" w:rsidP="002E1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2510" w:rsidP="002E1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F4F" w:rsidRPr="00FC2510" w:rsidP="00FC2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10" w:rsidRPr="002D2AF8" w:rsidP="002E1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FBPSUG2002 Lay rails for cane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FC2510" w:rsidP="002E1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E6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0E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EC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F4F"/>
  </w:style>
  <w:style w:type="character" w:customStyle="1" w:styleId="Heading1Char">
    <w:name w:val="Heading 1 Char"/>
    <w:basedOn w:val="DefaultParagraphFont"/>
    <w:link w:val="Heading1"/>
    <w:rsid w:val="002E1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F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F4F"/>
    <w:rPr>
      <w:b/>
      <w:spacing w:val="0"/>
    </w:rPr>
  </w:style>
  <w:style w:type="paragraph" w:styleId="ListBullet2">
    <w:name w:val="List Bullet 2"/>
    <w:basedOn w:val="List2"/>
    <w:rsid w:val="002E1F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F4F"/>
    <w:rPr>
      <w:i/>
    </w:rPr>
  </w:style>
  <w:style w:type="paragraph" w:styleId="Caption">
    <w:name w:val="caption"/>
    <w:basedOn w:val="BodyText"/>
    <w:next w:val="Normal"/>
    <w:qFormat/>
    <w:rsid w:val="002E1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F4F"/>
  </w:style>
  <w:style w:type="paragraph" w:styleId="TableofFigures">
    <w:name w:val="table of figures"/>
    <w:basedOn w:val="Normal"/>
    <w:next w:val="Normal"/>
    <w:semiHidden/>
    <w:rsid w:val="002E1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F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F4F"/>
    <w:rPr>
      <w:rFonts w:ascii="Wingdings" w:hAnsi="Wingdings"/>
    </w:rPr>
  </w:style>
  <w:style w:type="paragraph" w:customStyle="1" w:styleId="TableHeading">
    <w:name w:val="Table Heading"/>
    <w:basedOn w:val="HeadingBase"/>
    <w:rsid w:val="002E1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F4F"/>
    <w:rPr>
      <w:color w:val="0033CC"/>
      <w:u w:val="none"/>
    </w:rPr>
  </w:style>
  <w:style w:type="paragraph" w:customStyle="1" w:styleId="BodyTextRight">
    <w:name w:val="Body Text Right"/>
    <w:basedOn w:val="BodyText"/>
    <w:rsid w:val="002E1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F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F4F"/>
    <w:rPr>
      <w:sz w:val="32"/>
    </w:rPr>
  </w:style>
  <w:style w:type="paragraph" w:customStyle="1" w:styleId="HeadingProcedure">
    <w:name w:val="Heading Procedure"/>
    <w:basedOn w:val="HeadingBase"/>
    <w:next w:val="Normal"/>
    <w:rsid w:val="002E1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F4F"/>
    <w:pPr>
      <w:spacing w:before="60" w:after="60"/>
    </w:pPr>
  </w:style>
  <w:style w:type="paragraph" w:styleId="ListContinue">
    <w:name w:val="List Continue"/>
    <w:basedOn w:val="List"/>
    <w:rsid w:val="002E1F4F"/>
    <w:pPr>
      <w:ind w:firstLine="0"/>
    </w:pPr>
  </w:style>
  <w:style w:type="paragraph" w:customStyle="1" w:styleId="ListNote">
    <w:name w:val="List Note"/>
    <w:basedOn w:val="List"/>
    <w:rsid w:val="002E1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F4F"/>
    <w:rPr>
      <w:rFonts w:ascii="Courier New" w:hAnsi="Courier New"/>
    </w:rPr>
  </w:style>
  <w:style w:type="paragraph" w:customStyle="1" w:styleId="NoteBullet">
    <w:name w:val="Note Bullet"/>
    <w:basedOn w:val="Note"/>
    <w:rsid w:val="002E1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F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F4F"/>
    <w:rPr>
      <w:b/>
      <w:smallCaps/>
    </w:rPr>
  </w:style>
  <w:style w:type="paragraph" w:customStyle="1" w:styleId="TableListNumber">
    <w:name w:val="Table List Number"/>
    <w:basedOn w:val="ListNumber"/>
    <w:rsid w:val="002E1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F4F"/>
    <w:pPr>
      <w:numPr>
        <w:numId w:val="9"/>
      </w:numPr>
    </w:pPr>
  </w:style>
  <w:style w:type="paragraph" w:customStyle="1" w:styleId="ListAlpha2">
    <w:name w:val="List Alpha 2"/>
    <w:basedOn w:val="List2"/>
    <w:rsid w:val="002E1F4F"/>
    <w:pPr>
      <w:numPr>
        <w:numId w:val="8"/>
      </w:numPr>
    </w:pPr>
  </w:style>
  <w:style w:type="paragraph" w:styleId="List2">
    <w:name w:val="List 2"/>
    <w:basedOn w:val="BodyText"/>
    <w:rsid w:val="002E1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F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F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F4F"/>
    <w:pPr>
      <w:numPr>
        <w:numId w:val="4"/>
      </w:numPr>
    </w:pPr>
  </w:style>
  <w:style w:type="paragraph" w:styleId="ListContinue2">
    <w:name w:val="List Continue 2"/>
    <w:basedOn w:val="List2"/>
    <w:rsid w:val="002E1F4F"/>
    <w:pPr>
      <w:ind w:firstLine="0"/>
    </w:pPr>
  </w:style>
  <w:style w:type="paragraph" w:styleId="ListContinue3">
    <w:name w:val="List Continue 3"/>
    <w:basedOn w:val="List3"/>
    <w:rsid w:val="002E1F4F"/>
    <w:pPr>
      <w:ind w:left="1021" w:firstLine="0"/>
    </w:pPr>
  </w:style>
  <w:style w:type="paragraph" w:styleId="ListContinue4">
    <w:name w:val="List Continue 4"/>
    <w:basedOn w:val="List4"/>
    <w:rsid w:val="002E1F4F"/>
    <w:pPr>
      <w:ind w:firstLine="0"/>
    </w:pPr>
  </w:style>
  <w:style w:type="paragraph" w:styleId="ListContinue5">
    <w:name w:val="List Continue 5"/>
    <w:basedOn w:val="List5"/>
    <w:rsid w:val="002E1F4F"/>
    <w:pPr>
      <w:ind w:firstLine="0"/>
    </w:pPr>
  </w:style>
  <w:style w:type="paragraph" w:styleId="ListNumber3">
    <w:name w:val="List Number 3"/>
    <w:basedOn w:val="List3"/>
    <w:rsid w:val="002E1F4F"/>
    <w:pPr>
      <w:numPr>
        <w:numId w:val="5"/>
      </w:numPr>
    </w:pPr>
  </w:style>
  <w:style w:type="paragraph" w:styleId="ListNumber4">
    <w:name w:val="List Number 4"/>
    <w:basedOn w:val="List4"/>
    <w:rsid w:val="002E1F4F"/>
    <w:pPr>
      <w:numPr>
        <w:numId w:val="6"/>
      </w:numPr>
    </w:pPr>
  </w:style>
  <w:style w:type="paragraph" w:styleId="ListNumber5">
    <w:name w:val="List Number 5"/>
    <w:basedOn w:val="List5"/>
    <w:rsid w:val="002E1F4F"/>
    <w:pPr>
      <w:numPr>
        <w:numId w:val="7"/>
      </w:numPr>
    </w:pPr>
  </w:style>
  <w:style w:type="paragraph" w:styleId="BlockText">
    <w:name w:val="Block Text"/>
    <w:basedOn w:val="Normal"/>
    <w:rsid w:val="002E1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F4F"/>
    <w:rPr>
      <w:sz w:val="16"/>
      <w:vertAlign w:val="superscript"/>
    </w:rPr>
  </w:style>
  <w:style w:type="character" w:customStyle="1" w:styleId="Symbols">
    <w:name w:val="Symbols"/>
    <w:basedOn w:val="DefaultParagraphFont"/>
    <w:rsid w:val="002E1F4F"/>
    <w:rPr>
      <w:rFonts w:ascii="Symbol" w:hAnsi="Symbol"/>
    </w:rPr>
  </w:style>
  <w:style w:type="character" w:customStyle="1" w:styleId="MenuOptions">
    <w:name w:val="Menu Options"/>
    <w:basedOn w:val="DefaultParagraphFont"/>
    <w:rsid w:val="002E1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F4F"/>
    <w:rPr>
      <w:b/>
    </w:rPr>
  </w:style>
  <w:style w:type="character" w:customStyle="1" w:styleId="Underlined">
    <w:name w:val="Underlined"/>
    <w:basedOn w:val="DefaultParagraphFont"/>
    <w:rsid w:val="002E1F4F"/>
    <w:rPr>
      <w:u w:val="single"/>
    </w:rPr>
  </w:style>
  <w:style w:type="paragraph" w:customStyle="1" w:styleId="TableBodyTextRight">
    <w:name w:val="Table Body Text Right"/>
    <w:basedOn w:val="TableBodyText"/>
    <w:rsid w:val="002E1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F4F"/>
    <w:rPr>
      <w:sz w:val="18"/>
    </w:rPr>
  </w:style>
  <w:style w:type="paragraph" w:customStyle="1" w:styleId="BodySmallRight">
    <w:name w:val="Body Small Right"/>
    <w:basedOn w:val="BodyTextRight"/>
    <w:rsid w:val="002E1F4F"/>
    <w:rPr>
      <w:sz w:val="18"/>
      <w:szCs w:val="18"/>
    </w:rPr>
  </w:style>
  <w:style w:type="paragraph" w:customStyle="1" w:styleId="MarginEdition">
    <w:name w:val="Margin Edition"/>
    <w:basedOn w:val="MarginNote"/>
    <w:rsid w:val="002E1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F4F"/>
    <w:rPr>
      <w:sz w:val="2"/>
      <w:szCs w:val="2"/>
    </w:rPr>
  </w:style>
  <w:style w:type="character" w:customStyle="1" w:styleId="Small">
    <w:name w:val="Small"/>
    <w:basedOn w:val="DefaultParagraphFont"/>
    <w:rsid w:val="002E1F4F"/>
    <w:rPr>
      <w:sz w:val="16"/>
    </w:rPr>
  </w:style>
  <w:style w:type="paragraph" w:customStyle="1" w:styleId="WideTable">
    <w:name w:val="Wide Table"/>
    <w:basedOn w:val="Normal"/>
    <w:rsid w:val="002E1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F4F"/>
  </w:style>
  <w:style w:type="paragraph" w:styleId="Quote">
    <w:name w:val="Quote"/>
    <w:basedOn w:val="Heading1"/>
    <w:link w:val="QuoteChar"/>
    <w:qFormat/>
    <w:rsid w:val="002E1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F4F"/>
    <w:pPr>
      <w:pageBreakBefore/>
    </w:pPr>
  </w:style>
  <w:style w:type="paragraph" w:customStyle="1" w:styleId="Border">
    <w:name w:val="Border"/>
    <w:basedOn w:val="Normal"/>
    <w:qFormat/>
    <w:rsid w:val="002E1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F4F"/>
    <w:rPr>
      <w:u w:val="single"/>
    </w:rPr>
  </w:style>
  <w:style w:type="character" w:customStyle="1" w:styleId="BoldandItalics">
    <w:name w:val="Bold and Italics"/>
    <w:qFormat/>
    <w:rsid w:val="002E1F4F"/>
    <w:rPr>
      <w:b/>
      <w:i/>
      <w:u w:val="none"/>
    </w:rPr>
  </w:style>
  <w:style w:type="paragraph" w:styleId="BalloonText">
    <w:name w:val="Balloon Text"/>
    <w:basedOn w:val="Normal"/>
    <w:link w:val="BalloonTextChar"/>
    <w:rsid w:val="002E1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F4F"/>
    <w:pPr>
      <w:spacing w:before="0" w:after="0"/>
    </w:pPr>
  </w:style>
  <w:style w:type="paragraph" w:customStyle="1" w:styleId="BodyTextBold">
    <w:name w:val="Body Text Bold"/>
    <w:basedOn w:val="BodyText"/>
    <w:qFormat/>
    <w:rsid w:val="002E1F4F"/>
    <w:rPr>
      <w:b/>
    </w:rPr>
  </w:style>
  <w:style w:type="character" w:styleId="Hyperlink">
    <w:name w:val="Hyperlink"/>
    <w:basedOn w:val="DefaultParagraphFont"/>
    <w:uiPriority w:val="99"/>
    <w:unhideWhenUsed/>
    <w:rsid w:val="00FC2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2643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FBPSUG2002 Lay rails for cane rail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2021-09-09T01:23:00Z</dcterms:created>
  <dcterms:modified xsi:type="dcterms:W3CDTF">2021-09-09T01:23:00Z</dcterms:modified>
</cp:coreProperties>
</file>