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3DC" w:rsidP="00433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FBPSUG2001 Lay sleepers for cane rail systems</w:t>
      </w:r>
      <w:r>
        <w:fldChar w:fldCharType="end"/>
      </w:r>
    </w:p>
    <w:p w:rsidR="004333DC" w:rsidP="004333DC">
      <w:pPr>
        <w:pStyle w:val="Version"/>
        <w:sectPr w:rsidSect="00D13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057" w:rsidP="00D13057">
      <w:pPr>
        <w:pStyle w:val="SuperHeading"/>
      </w:pPr>
      <w:r w:rsidRPr="00D13057">
        <w:t>Assessment Requirements for FBPSUG2001 Lay sleepers for cane rail systems</w:t>
      </w:r>
    </w:p>
    <w:p w:rsidR="00000000" w:rsidRPr="00D13057" w:rsidP="00D13057">
      <w:pPr>
        <w:pStyle w:val="Heading1"/>
      </w:pPr>
      <w:bookmarkStart w:id="1" w:name="O_988690"/>
      <w:bookmarkEnd w:id="1"/>
      <w:r w:rsidRPr="00D130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3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057" w:rsidP="00D13057">
            <w:pPr>
              <w:pStyle w:val="BodyText"/>
            </w:pPr>
            <w:r w:rsidRPr="00D130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057">
            <w:pPr>
              <w:pStyle w:val="BodyText"/>
              <w:rPr>
                <w:lang w:val="en-NZ"/>
              </w:rPr>
            </w:pPr>
            <w:r w:rsidRPr="00D13057">
              <w:rPr>
                <w:rStyle w:val="SpecialBold"/>
              </w:rPr>
              <w:t>Comments</w:t>
            </w:r>
          </w:p>
        </w:tc>
      </w:tr>
      <w:tr w:rsidTr="00D13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057">
            <w:pPr>
              <w:pStyle w:val="BodyText"/>
              <w:rPr>
                <w:lang w:val="en-NZ"/>
              </w:rPr>
            </w:pPr>
            <w:r w:rsidRPr="00D130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057" w:rsidP="00D13057">
            <w:pPr>
              <w:pStyle w:val="BodyText"/>
            </w:pPr>
            <w:r w:rsidRPr="00D13057">
              <w:t>This version released with the FBP Food, Beverage and Pharmaceutical Training Package Version 2.0.</w:t>
            </w:r>
          </w:p>
        </w:tc>
      </w:tr>
    </w:tbl>
    <w:p w:rsidR="00000000" w:rsidRPr="00D13057" w:rsidP="00D13057">
      <w:pPr>
        <w:pStyle w:val="BodyText"/>
      </w:pPr>
    </w:p>
    <w:p w:rsidR="00000000" w:rsidRPr="00D13057" w:rsidP="00D13057">
      <w:pPr>
        <w:pStyle w:val="AllowPageBreak"/>
      </w:pPr>
    </w:p>
    <w:p w:rsidR="00000000" w:rsidRPr="00D13057" w:rsidP="00D13057">
      <w:pPr>
        <w:pStyle w:val="Heading1"/>
      </w:pPr>
      <w:bookmarkStart w:id="2" w:name="O_988691"/>
      <w:bookmarkEnd w:id="2"/>
      <w:r w:rsidRPr="00D13057">
        <w:t>Performance Evidence</w:t>
      </w:r>
    </w:p>
    <w:p w:rsidR="00000000" w:rsidRPr="00D13057" w:rsidP="004333DC">
      <w:pPr>
        <w:pStyle w:val="BodyText"/>
      </w:pPr>
      <w:r w:rsidRPr="00D13057">
        <w:t xml:space="preserve">An individual demonstrating competency must satisfy all of the elements and performance criteria in this unit. </w:t>
      </w:r>
    </w:p>
    <w:p w:rsidR="00000000" w:rsidRPr="00D13057" w:rsidP="004333DC">
      <w:pPr>
        <w:pStyle w:val="BodyText"/>
      </w:pPr>
      <w:r w:rsidRPr="00D13057">
        <w:t xml:space="preserve">There must be evidence that the individual has laid sleepers for cane rail systems in line with workplace contexts </w:t>
      </w:r>
      <w:r w:rsidRPr="00D13057">
        <w:t>and demonstrated each of the following points at least once:</w:t>
      </w:r>
    </w:p>
    <w:p w:rsidR="00000000" w:rsidRPr="00D13057" w:rsidP="00D13057">
      <w:pPr>
        <w:pStyle w:val="ListBullet"/>
      </w:pPr>
      <w:r w:rsidRPr="00D13057">
        <w:t>carried out pre-operational checks of equipment</w:t>
      </w:r>
    </w:p>
    <w:p w:rsidR="00000000" w:rsidRPr="00D13057" w:rsidP="00D13057">
      <w:pPr>
        <w:pStyle w:val="ListBullet"/>
      </w:pPr>
      <w:r w:rsidRPr="00D13057">
        <w:t>estimated material requirements</w:t>
      </w:r>
    </w:p>
    <w:p w:rsidR="00000000" w:rsidRPr="00D13057" w:rsidP="00D13057">
      <w:pPr>
        <w:pStyle w:val="ListBullet"/>
      </w:pPr>
      <w:r w:rsidRPr="00D13057">
        <w:t>applied safety procedures to prepare work area</w:t>
      </w:r>
    </w:p>
    <w:p w:rsidR="00000000" w:rsidRPr="00D13057" w:rsidP="00D13057">
      <w:pPr>
        <w:pStyle w:val="ListBullet"/>
      </w:pPr>
      <w:r w:rsidRPr="00D13057">
        <w:t>selected, fitted and used personal protective equipment (PPE)</w:t>
      </w:r>
    </w:p>
    <w:p w:rsidR="00000000" w:rsidRPr="00D13057" w:rsidP="00D13057">
      <w:pPr>
        <w:pStyle w:val="ListBullet"/>
      </w:pPr>
      <w:r w:rsidRPr="00D13057">
        <w:t>laid, positioned and aligned sleepers to specifications</w:t>
      </w:r>
    </w:p>
    <w:p w:rsidR="00000000" w:rsidRPr="00D13057" w:rsidP="00D13057">
      <w:pPr>
        <w:pStyle w:val="ListBullet"/>
      </w:pPr>
      <w:r w:rsidRPr="00D13057">
        <w:t>correctly communicated workplace information using available communications equipment</w:t>
      </w:r>
    </w:p>
    <w:p w:rsidR="00000000" w:rsidRPr="00D13057" w:rsidP="00D13057">
      <w:pPr>
        <w:pStyle w:val="ListBullet"/>
      </w:pPr>
      <w:r w:rsidRPr="00D13057">
        <w:t>recorded sleeper laying information</w:t>
      </w:r>
    </w:p>
    <w:p w:rsidR="00000000" w:rsidRPr="00D13057" w:rsidP="00D13057">
      <w:pPr>
        <w:pStyle w:val="ListBullet"/>
      </w:pPr>
      <w:r w:rsidRPr="00D13057">
        <w:t>cleared the work area and completed cleaning and storage tasks according to wo</w:t>
      </w:r>
      <w:r w:rsidRPr="00D13057">
        <w:t>rkplace requirements.</w:t>
      </w:r>
    </w:p>
    <w:p w:rsidR="00000000" w:rsidRPr="00D13057" w:rsidP="00D13057">
      <w:pPr>
        <w:pStyle w:val="AllowPageBreak"/>
      </w:pPr>
    </w:p>
    <w:p w:rsidR="00000000" w:rsidRPr="00D13057" w:rsidP="00D13057">
      <w:pPr>
        <w:pStyle w:val="Heading1"/>
      </w:pPr>
      <w:bookmarkStart w:id="3" w:name="O_988692"/>
      <w:bookmarkEnd w:id="3"/>
      <w:r w:rsidRPr="00D13057">
        <w:t>Knowledge Evidence</w:t>
      </w:r>
    </w:p>
    <w:p w:rsidR="00000000" w:rsidRPr="00D13057" w:rsidP="004333DC">
      <w:pPr>
        <w:pStyle w:val="BodyText"/>
      </w:pPr>
      <w:r w:rsidRPr="00D13057">
        <w:t>An individual must be able to demonstrate the knowledge required to perform the tasks outlined in the elements and performance criteria of this unit. This includes knowledge of:</w:t>
      </w:r>
    </w:p>
    <w:p w:rsidR="00000000" w:rsidRPr="00D13057" w:rsidP="00D13057">
      <w:pPr>
        <w:pStyle w:val="ListBullet"/>
      </w:pPr>
      <w:r w:rsidRPr="00D13057">
        <w:t>site operating proc</w:t>
      </w:r>
      <w:r w:rsidRPr="00D13057">
        <w:t>edures and practices for construction of railway systems</w:t>
      </w:r>
    </w:p>
    <w:p w:rsidR="00000000" w:rsidRPr="00D13057" w:rsidP="00D13057">
      <w:pPr>
        <w:pStyle w:val="ListBullet"/>
      </w:pPr>
      <w:r w:rsidRPr="00D13057">
        <w:t>steps involved in laying and repairing sleepers</w:t>
      </w:r>
    </w:p>
    <w:p w:rsidR="00000000" w:rsidRPr="00D13057" w:rsidP="00D13057">
      <w:pPr>
        <w:pStyle w:val="ListBullet"/>
      </w:pPr>
      <w:r w:rsidRPr="00D13057">
        <w:t>functions and basic operating principles of equipment used for laying sleepers</w:t>
      </w:r>
    </w:p>
    <w:p w:rsidR="00000000" w:rsidRPr="00D13057" w:rsidP="00D13057">
      <w:pPr>
        <w:pStyle w:val="ListBullet"/>
      </w:pPr>
      <w:r w:rsidRPr="00D13057">
        <w:t>impact of the positioning and alignment of sleepers on related track lay</w:t>
      </w:r>
      <w:r w:rsidRPr="00D13057">
        <w:t>ing operations</w:t>
      </w:r>
    </w:p>
    <w:p w:rsidR="00000000" w:rsidRPr="00D13057" w:rsidP="00D13057">
      <w:pPr>
        <w:pStyle w:val="ListBullet"/>
      </w:pPr>
      <w:r w:rsidRPr="00D13057">
        <w:t>quality requirements of sleepers for use in rail systems</w:t>
      </w:r>
    </w:p>
    <w:p w:rsidR="00000000" w:rsidRPr="00D13057" w:rsidP="00D13057">
      <w:pPr>
        <w:pStyle w:val="ListBullet"/>
      </w:pPr>
      <w:r w:rsidRPr="00D13057">
        <w:t>common problems related to laying sleepers, and corrective action</w:t>
      </w:r>
    </w:p>
    <w:p w:rsidR="00000000" w:rsidRPr="00D13057" w:rsidP="00D13057">
      <w:pPr>
        <w:pStyle w:val="ListBullet"/>
      </w:pPr>
      <w:r w:rsidRPr="00D13057">
        <w:t>key health and safety requirements in the workplace:</w:t>
      </w:r>
    </w:p>
    <w:p w:rsidR="00000000" w:rsidRPr="00D13057" w:rsidP="00D13057">
      <w:pPr>
        <w:pStyle w:val="ListBullet2"/>
      </w:pPr>
      <w:r w:rsidRPr="00D13057">
        <w:t>health and safety hazards and associated control measures</w:t>
      </w:r>
    </w:p>
    <w:p w:rsidR="00000000" w:rsidRPr="00D13057" w:rsidP="00D13057">
      <w:pPr>
        <w:pStyle w:val="ListBullet2"/>
      </w:pPr>
      <w:r w:rsidRPr="00D13057">
        <w:t>manual handling procedures for railway system construction</w:t>
      </w:r>
    </w:p>
    <w:p w:rsidR="00000000" w:rsidRPr="00D13057" w:rsidP="00D13057">
      <w:pPr>
        <w:pStyle w:val="ListBullet2"/>
      </w:pPr>
      <w:r w:rsidRPr="00D13057">
        <w:t>correct use of PPE</w:t>
      </w:r>
    </w:p>
    <w:p w:rsidR="00000000" w:rsidRPr="00D13057" w:rsidP="00D13057">
      <w:pPr>
        <w:pStyle w:val="ListBullet"/>
      </w:pPr>
      <w:r w:rsidRPr="00D13057">
        <w:t>traffic control signage and communication procedures for railway system construction.</w:t>
      </w:r>
    </w:p>
    <w:p w:rsidR="00000000" w:rsidRPr="00D13057" w:rsidP="00D13057">
      <w:pPr>
        <w:pStyle w:val="AllowPageBreak"/>
      </w:pPr>
    </w:p>
    <w:p w:rsidR="00000000" w:rsidRPr="00D13057" w:rsidP="00D13057">
      <w:pPr>
        <w:pStyle w:val="Heading1"/>
      </w:pPr>
      <w:bookmarkStart w:id="4" w:name="O_988693"/>
      <w:bookmarkEnd w:id="4"/>
      <w:r w:rsidRPr="00D13057">
        <w:t>Assessment Conditions</w:t>
      </w:r>
    </w:p>
    <w:p w:rsidR="00000000" w:rsidRPr="00D13057" w:rsidP="004333DC">
      <w:pPr>
        <w:pStyle w:val="BodyText"/>
      </w:pPr>
      <w:r w:rsidRPr="00D13057">
        <w:t>Assessment of skills must take place under the follo</w:t>
      </w:r>
      <w:r w:rsidRPr="00D13057">
        <w:t>wing conditions:</w:t>
      </w:r>
    </w:p>
    <w:p w:rsidR="00000000" w:rsidRPr="00D13057" w:rsidP="00D13057">
      <w:pPr>
        <w:pStyle w:val="ListBullet"/>
      </w:pPr>
      <w:r w:rsidRPr="00D13057">
        <w:t>physical conditions:</w:t>
      </w:r>
    </w:p>
    <w:p w:rsidR="00000000" w:rsidRPr="00D13057" w:rsidP="00D13057">
      <w:pPr>
        <w:pStyle w:val="ListBullet2"/>
      </w:pPr>
      <w:r w:rsidRPr="00D13057">
        <w:t>skills must be demonstrated in a cane railway system or an environment that accurately represents workplace conditions</w:t>
      </w:r>
    </w:p>
    <w:p w:rsidR="00000000" w:rsidRPr="00D13057" w:rsidP="00D13057">
      <w:pPr>
        <w:pStyle w:val="ListBullet"/>
      </w:pPr>
      <w:r w:rsidRPr="00D13057">
        <w:t>resources, equipment and materials:</w:t>
      </w:r>
    </w:p>
    <w:p w:rsidR="00000000" w:rsidRPr="00D13057" w:rsidP="00D13057">
      <w:pPr>
        <w:pStyle w:val="ListBullet2"/>
      </w:pPr>
      <w:r w:rsidRPr="00D13057">
        <w:t>materials handling equipment and relevant hand and power to</w:t>
      </w:r>
      <w:r w:rsidRPr="00D13057">
        <w:t xml:space="preserve">ols </w:t>
      </w:r>
    </w:p>
    <w:p w:rsidR="00000000" w:rsidRPr="00D13057" w:rsidP="00D13057">
      <w:pPr>
        <w:pStyle w:val="ListBullet2"/>
      </w:pPr>
      <w:r w:rsidRPr="00D13057">
        <w:t>sleepers and related materials</w:t>
      </w:r>
    </w:p>
    <w:p w:rsidR="00000000" w:rsidRPr="00D13057" w:rsidP="00D13057">
      <w:pPr>
        <w:pStyle w:val="ListBullet2"/>
      </w:pPr>
      <w:r w:rsidRPr="00D13057">
        <w:t>PPE</w:t>
      </w:r>
    </w:p>
    <w:p w:rsidR="00000000" w:rsidRPr="00D13057" w:rsidP="00D13057">
      <w:pPr>
        <w:pStyle w:val="ListBullet2"/>
      </w:pPr>
      <w:r w:rsidRPr="00D13057">
        <w:t>communications equipment</w:t>
      </w:r>
    </w:p>
    <w:p w:rsidR="00000000" w:rsidRPr="00D13057" w:rsidP="00D13057">
      <w:pPr>
        <w:pStyle w:val="ListBullet2"/>
      </w:pPr>
      <w:r w:rsidRPr="00D13057">
        <w:t>workplace information recording system</w:t>
      </w:r>
    </w:p>
    <w:p w:rsidR="00000000" w:rsidRPr="00D13057" w:rsidP="00D13057">
      <w:pPr>
        <w:pStyle w:val="ListBullet"/>
      </w:pPr>
      <w:r w:rsidRPr="00D13057">
        <w:t>specifications:</w:t>
      </w:r>
    </w:p>
    <w:p w:rsidR="00000000" w:rsidRPr="00D13057" w:rsidP="00D13057">
      <w:pPr>
        <w:pStyle w:val="ListBullet2"/>
      </w:pPr>
      <w:r w:rsidRPr="00D13057">
        <w:t>specifications, site and related project information</w:t>
      </w:r>
    </w:p>
    <w:p w:rsidR="00000000" w:rsidRPr="00D13057" w:rsidP="00D13057">
      <w:pPr>
        <w:pStyle w:val="ListBullet2"/>
      </w:pPr>
      <w:r w:rsidRPr="00D13057">
        <w:t>operating procedures and related advice on equipment operation</w:t>
      </w:r>
    </w:p>
    <w:p w:rsidR="00000000" w:rsidRPr="00D13057" w:rsidP="00D13057">
      <w:pPr>
        <w:pStyle w:val="ListBullet2"/>
      </w:pPr>
      <w:r w:rsidRPr="00D13057">
        <w:t>workplace procedures, including safe work practices.</w:t>
      </w:r>
    </w:p>
    <w:p w:rsidR="00000000" w:rsidRPr="00D13057" w:rsidP="004333DC">
      <w:pPr>
        <w:pStyle w:val="BodyText"/>
      </w:pPr>
      <w:r w:rsidRPr="00D13057">
        <w:t>Assessors of this unit must satisfy the requirements for assessors in applicable vocational education and training legislation, frameworks and/or standards.</w:t>
      </w:r>
    </w:p>
    <w:p w:rsidR="00000000" w:rsidRPr="00D13057" w:rsidP="00D13057">
      <w:pPr>
        <w:pStyle w:val="Heading1"/>
      </w:pPr>
      <w:bookmarkStart w:id="5" w:name="O_988696"/>
      <w:bookmarkEnd w:id="5"/>
      <w:r w:rsidRPr="00D13057">
        <w:t>Links</w:t>
      </w:r>
    </w:p>
    <w:p w:rsidR="00000000" w:rsidRPr="00D13057" w:rsidP="004333DC">
      <w:pPr>
        <w:pStyle w:val="BodyText"/>
      </w:pPr>
      <w:r w:rsidRPr="00D13057">
        <w:t>Companion Volume Implem</w:t>
      </w:r>
      <w:r w:rsidRPr="00D13057">
        <w:t xml:space="preserve">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73F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3057" w:rsidP="00D13057"/>
    <w:sectPr w:rsidSect="00D130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57" w:rsidRPr="004333DC" w:rsidP="00433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DC" w:rsidP="00D13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3DC" w:rsidP="00D13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33DC" w:rsidP="00D13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057" w:rsidRPr="004333DC" w:rsidP="00433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DC" w:rsidRPr="002D2AF8" w:rsidP="00D13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FBPSUG2001 Lay sleepers for cane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4333DC" w:rsidP="00D13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F60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C6F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A4D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057"/>
  </w:style>
  <w:style w:type="character" w:customStyle="1" w:styleId="Heading1Char">
    <w:name w:val="Heading 1 Char"/>
    <w:basedOn w:val="DefaultParagraphFont"/>
    <w:link w:val="Heading1"/>
    <w:rsid w:val="00D13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0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0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057"/>
    <w:rPr>
      <w:b/>
      <w:spacing w:val="0"/>
    </w:rPr>
  </w:style>
  <w:style w:type="paragraph" w:styleId="ListBullet2">
    <w:name w:val="List Bullet 2"/>
    <w:basedOn w:val="List2"/>
    <w:rsid w:val="00D130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0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0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057"/>
    <w:rPr>
      <w:i/>
    </w:rPr>
  </w:style>
  <w:style w:type="paragraph" w:styleId="Caption">
    <w:name w:val="caption"/>
    <w:basedOn w:val="BodyText"/>
    <w:next w:val="Normal"/>
    <w:qFormat/>
    <w:rsid w:val="00D13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057"/>
  </w:style>
  <w:style w:type="paragraph" w:styleId="TableofFigures">
    <w:name w:val="table of figures"/>
    <w:basedOn w:val="Normal"/>
    <w:next w:val="Normal"/>
    <w:semiHidden/>
    <w:rsid w:val="00D13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0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057"/>
    <w:rPr>
      <w:rFonts w:ascii="Wingdings" w:hAnsi="Wingdings"/>
    </w:rPr>
  </w:style>
  <w:style w:type="paragraph" w:customStyle="1" w:styleId="TableHeading">
    <w:name w:val="Table Heading"/>
    <w:basedOn w:val="HeadingBase"/>
    <w:rsid w:val="00D13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057"/>
    <w:rPr>
      <w:color w:val="0033CC"/>
      <w:u w:val="none"/>
    </w:rPr>
  </w:style>
  <w:style w:type="paragraph" w:customStyle="1" w:styleId="BodyTextRight">
    <w:name w:val="Body Text Right"/>
    <w:basedOn w:val="BodyText"/>
    <w:rsid w:val="00D13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0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057"/>
    <w:rPr>
      <w:sz w:val="32"/>
    </w:rPr>
  </w:style>
  <w:style w:type="paragraph" w:customStyle="1" w:styleId="HeadingProcedure">
    <w:name w:val="Heading Procedure"/>
    <w:basedOn w:val="HeadingBase"/>
    <w:next w:val="Normal"/>
    <w:rsid w:val="00D13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057"/>
    <w:pPr>
      <w:spacing w:before="60" w:after="60"/>
    </w:pPr>
  </w:style>
  <w:style w:type="paragraph" w:styleId="ListContinue">
    <w:name w:val="List Continue"/>
    <w:basedOn w:val="List"/>
    <w:rsid w:val="00D13057"/>
    <w:pPr>
      <w:ind w:firstLine="0"/>
    </w:pPr>
  </w:style>
  <w:style w:type="paragraph" w:customStyle="1" w:styleId="ListNote">
    <w:name w:val="List Note"/>
    <w:basedOn w:val="List"/>
    <w:rsid w:val="00D13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057"/>
    <w:rPr>
      <w:rFonts w:ascii="Courier New" w:hAnsi="Courier New"/>
    </w:rPr>
  </w:style>
  <w:style w:type="paragraph" w:customStyle="1" w:styleId="NoteBullet">
    <w:name w:val="Note Bullet"/>
    <w:basedOn w:val="Note"/>
    <w:rsid w:val="00D13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0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057"/>
    <w:rPr>
      <w:b/>
      <w:smallCaps/>
    </w:rPr>
  </w:style>
  <w:style w:type="paragraph" w:customStyle="1" w:styleId="TableListNumber">
    <w:name w:val="Table List Number"/>
    <w:basedOn w:val="ListNumber"/>
    <w:rsid w:val="00D13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057"/>
    <w:pPr>
      <w:numPr>
        <w:numId w:val="9"/>
      </w:numPr>
    </w:pPr>
  </w:style>
  <w:style w:type="paragraph" w:customStyle="1" w:styleId="ListAlpha2">
    <w:name w:val="List Alpha 2"/>
    <w:basedOn w:val="List2"/>
    <w:rsid w:val="00D13057"/>
    <w:pPr>
      <w:numPr>
        <w:numId w:val="8"/>
      </w:numPr>
    </w:pPr>
  </w:style>
  <w:style w:type="paragraph" w:styleId="List2">
    <w:name w:val="List 2"/>
    <w:basedOn w:val="BodyText"/>
    <w:rsid w:val="00D13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0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0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057"/>
    <w:pPr>
      <w:numPr>
        <w:numId w:val="4"/>
      </w:numPr>
    </w:pPr>
  </w:style>
  <w:style w:type="paragraph" w:styleId="ListContinue2">
    <w:name w:val="List Continue 2"/>
    <w:basedOn w:val="List2"/>
    <w:rsid w:val="00D13057"/>
    <w:pPr>
      <w:ind w:firstLine="0"/>
    </w:pPr>
  </w:style>
  <w:style w:type="paragraph" w:styleId="ListContinue3">
    <w:name w:val="List Continue 3"/>
    <w:basedOn w:val="List3"/>
    <w:rsid w:val="00D13057"/>
    <w:pPr>
      <w:ind w:left="1021" w:firstLine="0"/>
    </w:pPr>
  </w:style>
  <w:style w:type="paragraph" w:styleId="ListContinue4">
    <w:name w:val="List Continue 4"/>
    <w:basedOn w:val="List4"/>
    <w:rsid w:val="00D13057"/>
    <w:pPr>
      <w:ind w:firstLine="0"/>
    </w:pPr>
  </w:style>
  <w:style w:type="paragraph" w:styleId="ListContinue5">
    <w:name w:val="List Continue 5"/>
    <w:basedOn w:val="List5"/>
    <w:rsid w:val="00D13057"/>
    <w:pPr>
      <w:ind w:firstLine="0"/>
    </w:pPr>
  </w:style>
  <w:style w:type="paragraph" w:styleId="ListNumber3">
    <w:name w:val="List Number 3"/>
    <w:basedOn w:val="List3"/>
    <w:rsid w:val="00D13057"/>
    <w:pPr>
      <w:numPr>
        <w:numId w:val="5"/>
      </w:numPr>
    </w:pPr>
  </w:style>
  <w:style w:type="paragraph" w:styleId="ListNumber4">
    <w:name w:val="List Number 4"/>
    <w:basedOn w:val="List4"/>
    <w:rsid w:val="00D13057"/>
    <w:pPr>
      <w:numPr>
        <w:numId w:val="6"/>
      </w:numPr>
    </w:pPr>
  </w:style>
  <w:style w:type="paragraph" w:styleId="ListNumber5">
    <w:name w:val="List Number 5"/>
    <w:basedOn w:val="List5"/>
    <w:rsid w:val="00D13057"/>
    <w:pPr>
      <w:numPr>
        <w:numId w:val="7"/>
      </w:numPr>
    </w:pPr>
  </w:style>
  <w:style w:type="paragraph" w:styleId="BlockText">
    <w:name w:val="Block Text"/>
    <w:basedOn w:val="Normal"/>
    <w:rsid w:val="00D13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057"/>
    <w:rPr>
      <w:sz w:val="16"/>
      <w:vertAlign w:val="superscript"/>
    </w:rPr>
  </w:style>
  <w:style w:type="character" w:customStyle="1" w:styleId="Symbols">
    <w:name w:val="Symbols"/>
    <w:basedOn w:val="DefaultParagraphFont"/>
    <w:rsid w:val="00D13057"/>
    <w:rPr>
      <w:rFonts w:ascii="Symbol" w:hAnsi="Symbol"/>
    </w:rPr>
  </w:style>
  <w:style w:type="character" w:customStyle="1" w:styleId="MenuOptions">
    <w:name w:val="Menu Options"/>
    <w:basedOn w:val="DefaultParagraphFont"/>
    <w:rsid w:val="00D13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057"/>
    <w:rPr>
      <w:b/>
    </w:rPr>
  </w:style>
  <w:style w:type="character" w:customStyle="1" w:styleId="Underlined">
    <w:name w:val="Underlined"/>
    <w:basedOn w:val="DefaultParagraphFont"/>
    <w:rsid w:val="00D13057"/>
    <w:rPr>
      <w:u w:val="single"/>
    </w:rPr>
  </w:style>
  <w:style w:type="paragraph" w:customStyle="1" w:styleId="TableBodyTextRight">
    <w:name w:val="Table Body Text Right"/>
    <w:basedOn w:val="TableBodyText"/>
    <w:rsid w:val="00D13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057"/>
    <w:rPr>
      <w:sz w:val="18"/>
    </w:rPr>
  </w:style>
  <w:style w:type="paragraph" w:customStyle="1" w:styleId="BodySmallRight">
    <w:name w:val="Body Small Right"/>
    <w:basedOn w:val="BodyTextRight"/>
    <w:rsid w:val="00D13057"/>
    <w:rPr>
      <w:sz w:val="18"/>
      <w:szCs w:val="18"/>
    </w:rPr>
  </w:style>
  <w:style w:type="paragraph" w:customStyle="1" w:styleId="MarginEdition">
    <w:name w:val="Margin Edition"/>
    <w:basedOn w:val="MarginNote"/>
    <w:rsid w:val="00D13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057"/>
    <w:rPr>
      <w:sz w:val="2"/>
      <w:szCs w:val="2"/>
    </w:rPr>
  </w:style>
  <w:style w:type="character" w:customStyle="1" w:styleId="Small">
    <w:name w:val="Small"/>
    <w:basedOn w:val="DefaultParagraphFont"/>
    <w:rsid w:val="00D13057"/>
    <w:rPr>
      <w:sz w:val="16"/>
    </w:rPr>
  </w:style>
  <w:style w:type="paragraph" w:customStyle="1" w:styleId="WideTable">
    <w:name w:val="Wide Table"/>
    <w:basedOn w:val="Normal"/>
    <w:rsid w:val="00D13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057"/>
  </w:style>
  <w:style w:type="paragraph" w:styleId="Quote">
    <w:name w:val="Quote"/>
    <w:basedOn w:val="Heading1"/>
    <w:link w:val="QuoteChar"/>
    <w:qFormat/>
    <w:rsid w:val="00D13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057"/>
    <w:pPr>
      <w:pageBreakBefore/>
    </w:pPr>
  </w:style>
  <w:style w:type="paragraph" w:customStyle="1" w:styleId="Border">
    <w:name w:val="Border"/>
    <w:basedOn w:val="Normal"/>
    <w:qFormat/>
    <w:rsid w:val="00D13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057"/>
    <w:rPr>
      <w:u w:val="single"/>
    </w:rPr>
  </w:style>
  <w:style w:type="character" w:customStyle="1" w:styleId="BoldandItalics">
    <w:name w:val="Bold and Italics"/>
    <w:qFormat/>
    <w:rsid w:val="00D13057"/>
    <w:rPr>
      <w:b/>
      <w:i/>
      <w:u w:val="none"/>
    </w:rPr>
  </w:style>
  <w:style w:type="paragraph" w:styleId="BalloonText">
    <w:name w:val="Balloon Text"/>
    <w:basedOn w:val="Normal"/>
    <w:link w:val="BalloonTextChar"/>
    <w:rsid w:val="00D13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057"/>
    <w:pPr>
      <w:spacing w:before="0" w:after="0"/>
    </w:pPr>
  </w:style>
  <w:style w:type="paragraph" w:customStyle="1" w:styleId="BodyTextBold">
    <w:name w:val="Body Text Bold"/>
    <w:basedOn w:val="BodyText"/>
    <w:qFormat/>
    <w:rsid w:val="00D13057"/>
    <w:rPr>
      <w:b/>
    </w:rPr>
  </w:style>
  <w:style w:type="character" w:styleId="Hyperlink">
    <w:name w:val="Hyperlink"/>
    <w:basedOn w:val="DefaultParagraphFont"/>
    <w:uiPriority w:val="99"/>
    <w:unhideWhenUsed/>
    <w:rsid w:val="004333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2671</Characters>
  <Application>Microsoft Office Word</Application>
  <DocSecurity>0</DocSecurity>
  <Lines>70</Lines>
  <Paragraphs>59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FBPSUG2001 Lay sleepers for cane rail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2021-09-09T00:50:00Z</dcterms:created>
  <dcterms:modified xsi:type="dcterms:W3CDTF">2021-09-09T00:50:00Z</dcterms:modified>
</cp:coreProperties>
</file>