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45B" w:rsidP="00227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FBPSUG1004 Check a cane sample for extraneous matter</w:t>
      </w:r>
      <w:r>
        <w:fldChar w:fldCharType="end"/>
      </w:r>
    </w:p>
    <w:p w:rsidR="0022745B" w:rsidP="0022745B">
      <w:pPr>
        <w:pStyle w:val="Version"/>
        <w:sectPr w:rsidSect="00EA00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0FD" w:rsidP="00EA00FD">
      <w:pPr>
        <w:pStyle w:val="SuperHeading"/>
      </w:pPr>
      <w:r w:rsidRPr="00EA00FD">
        <w:t>FBPSUG1004 Check a cane sample for extraneous matter</w:t>
      </w:r>
    </w:p>
    <w:p w:rsidR="00000000" w:rsidRPr="00EA00FD" w:rsidP="00EA00FD">
      <w:pPr>
        <w:pStyle w:val="Heading1"/>
      </w:pPr>
      <w:bookmarkStart w:id="1" w:name="O_988635"/>
      <w:bookmarkEnd w:id="1"/>
      <w:r w:rsidRPr="00EA00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0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rPr>
                <w:rStyle w:val="SpecialBold"/>
              </w:rPr>
              <w:t>Comments</w:t>
            </w:r>
          </w:p>
        </w:tc>
      </w:tr>
      <w:tr w:rsidTr="00EA0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t>This version released with FBP Food, Beverage and Pharmaceutical Training Package Version 2.0.</w:t>
            </w:r>
          </w:p>
        </w:tc>
      </w:tr>
    </w:tbl>
    <w:p w:rsidR="00000000" w:rsidRPr="00EA00FD" w:rsidP="00EA00FD">
      <w:pPr>
        <w:pStyle w:val="BodyText"/>
      </w:pPr>
    </w:p>
    <w:p w:rsidR="00000000" w:rsidRPr="00EA00FD" w:rsidP="00EA00FD">
      <w:pPr>
        <w:pStyle w:val="AllowPageBreak"/>
      </w:pPr>
    </w:p>
    <w:p w:rsidR="00000000" w:rsidRPr="00EA00FD" w:rsidP="00EA00FD">
      <w:pPr>
        <w:pStyle w:val="Heading1"/>
      </w:pPr>
      <w:bookmarkStart w:id="2" w:name="O_988636"/>
      <w:bookmarkEnd w:id="2"/>
      <w:r w:rsidRPr="00EA00FD">
        <w:t>Application</w:t>
      </w:r>
    </w:p>
    <w:p w:rsidR="00000000" w:rsidRPr="00EA00FD" w:rsidP="0022745B">
      <w:pPr>
        <w:pStyle w:val="BodyText"/>
      </w:pPr>
      <w:r w:rsidRPr="00EA00FD">
        <w:t>This unit of competency describes the skills and knowledge required to un</w:t>
      </w:r>
      <w:r w:rsidRPr="00EA00FD">
        <w:t>dertake a basic visual and physical inspection of cane samples for extraneous matter upon arrival at a sugar mill.</w:t>
      </w:r>
    </w:p>
    <w:p w:rsidR="00000000" w:rsidRPr="00EA00FD" w:rsidP="0022745B">
      <w:pPr>
        <w:pStyle w:val="BodyText"/>
      </w:pPr>
      <w:r w:rsidRPr="00EA00FD">
        <w:t>The unit applies to individuals who work under supervision in the sugar milling industry.</w:t>
      </w:r>
    </w:p>
    <w:p w:rsidR="00000000" w:rsidRPr="00EA00FD" w:rsidP="0022745B">
      <w:pPr>
        <w:pStyle w:val="BodyText"/>
      </w:pPr>
      <w:r w:rsidRPr="00EA00FD">
        <w:t>All work must be carried out to comply with workpla</w:t>
      </w:r>
      <w:r w:rsidRPr="00EA00FD">
        <w:t>ce procedures according to state/territory health and safety regulations, legislation and standards that apply to the workplace.</w:t>
      </w:r>
    </w:p>
    <w:p w:rsidR="00000000" w:rsidRPr="00EA00FD" w:rsidP="0022745B">
      <w:pPr>
        <w:pStyle w:val="BodyText"/>
      </w:pPr>
      <w:r w:rsidRPr="00EA00FD">
        <w:t>No occupational licensing, legislative or certification requirements apply to this unit at the time of publication.</w:t>
      </w:r>
    </w:p>
    <w:p w:rsidR="00000000" w:rsidRPr="00EA00FD" w:rsidP="00EA00FD">
      <w:pPr>
        <w:pStyle w:val="Heading1"/>
      </w:pPr>
      <w:bookmarkStart w:id="3" w:name="O_988637"/>
      <w:bookmarkEnd w:id="3"/>
      <w:r w:rsidRPr="00EA00FD">
        <w:t>Pre-requisite Unit</w:t>
      </w:r>
    </w:p>
    <w:p w:rsidR="00000000" w:rsidRPr="00EA00FD" w:rsidP="0022745B">
      <w:pPr>
        <w:pStyle w:val="BodyText"/>
      </w:pPr>
      <w:r w:rsidRPr="00EA00FD">
        <w:t>Nil</w:t>
      </w:r>
    </w:p>
    <w:p w:rsidR="00000000" w:rsidRPr="00EA00FD" w:rsidP="00EA00FD">
      <w:pPr>
        <w:pStyle w:val="Heading1"/>
      </w:pPr>
      <w:bookmarkStart w:id="4" w:name="O_988639"/>
      <w:bookmarkEnd w:id="4"/>
      <w:r w:rsidRPr="00EA00FD">
        <w:t>Unit Sector</w:t>
      </w:r>
    </w:p>
    <w:p w:rsidR="00000000" w:rsidRPr="00EA00FD" w:rsidP="0022745B">
      <w:pPr>
        <w:pStyle w:val="BodyText"/>
      </w:pPr>
      <w:r w:rsidRPr="00EA00FD">
        <w:t>Sugar milling (SUG)</w:t>
      </w:r>
    </w:p>
    <w:p w:rsidR="00000000" w:rsidRPr="00EA00FD" w:rsidP="00EA00FD">
      <w:pPr>
        <w:pStyle w:val="Heading1"/>
      </w:pPr>
      <w:bookmarkStart w:id="5" w:name="O_988640"/>
      <w:bookmarkEnd w:id="5"/>
      <w:r w:rsidRPr="00EA00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7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rPr>
                <w:rStyle w:val="SpecialBold"/>
              </w:rPr>
              <w:t>Performance Criteria</w:t>
            </w:r>
          </w:p>
        </w:tc>
      </w:tr>
      <w:tr w:rsidTr="00227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7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>1. Prepare to inspect cane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t>1.1 Select, fit and use personal protective equipment according to safe work practices</w:t>
            </w:r>
          </w:p>
          <w:p w:rsidR="00000000" w:rsidRPr="00EA00FD" w:rsidP="00EA00FD">
            <w:pPr>
              <w:pStyle w:val="BodyText"/>
            </w:pPr>
            <w:r w:rsidRPr="00EA00FD">
              <w:t>1.2 Identify and report health and safety haz</w:t>
            </w:r>
            <w:r w:rsidRPr="00EA00FD">
              <w:t>ards and maintenance requirements</w:t>
            </w:r>
          </w:p>
          <w:p w:rsidR="00000000" w:rsidRPr="00EA00FD" w:rsidP="00EA00FD">
            <w:pPr>
              <w:pStyle w:val="BodyText"/>
            </w:pPr>
            <w:r w:rsidRPr="00EA00FD">
              <w:t>1.3 Collect cane sample according to specifications</w:t>
            </w:r>
          </w:p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>1.4 Prepare weighing equipment for operation, and report faults as required</w:t>
            </w:r>
          </w:p>
        </w:tc>
      </w:tr>
      <w:tr w:rsidTr="00227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>2. Identify extraneous matter in cane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t>2.1 Inspect and sort cane s</w:t>
            </w:r>
            <w:r w:rsidRPr="00EA00FD">
              <w:t>ample according to specifications</w:t>
            </w:r>
          </w:p>
          <w:p w:rsidR="00000000" w:rsidRPr="00EA00FD" w:rsidP="00EA00FD">
            <w:pPr>
              <w:pStyle w:val="BodyText"/>
            </w:pPr>
            <w:r w:rsidRPr="00EA00FD">
              <w:t>2.2 Check for extraneous matter in cane according to specifications</w:t>
            </w:r>
          </w:p>
          <w:p w:rsidR="00000000" w:rsidRPr="00EA00FD" w:rsidP="00EA00FD">
            <w:pPr>
              <w:pStyle w:val="BodyText"/>
            </w:pPr>
            <w:r w:rsidRPr="00EA00FD">
              <w:t xml:space="preserve">2.3 Record results of inspection according to workplace requirements </w:t>
            </w:r>
          </w:p>
        </w:tc>
      </w:tr>
    </w:tbl>
    <w:p w:rsidR="00000000" w:rsidRPr="00EA00FD" w:rsidP="00EA00FD">
      <w:pPr>
        <w:pStyle w:val="BodyText"/>
      </w:pPr>
    </w:p>
    <w:p w:rsidR="00000000" w:rsidRPr="00EA00FD" w:rsidP="00EA00FD">
      <w:pPr>
        <w:pStyle w:val="AllowPageBreak"/>
      </w:pPr>
    </w:p>
    <w:p w:rsidR="00000000" w:rsidRPr="00EA00FD" w:rsidP="00EA00FD">
      <w:pPr>
        <w:pStyle w:val="Heading1"/>
      </w:pPr>
      <w:bookmarkStart w:id="6" w:name="O_988641"/>
      <w:bookmarkEnd w:id="6"/>
      <w:r w:rsidRPr="00EA00FD">
        <w:t>Foundation Skills</w:t>
      </w:r>
    </w:p>
    <w:p w:rsidR="00000000" w:rsidRPr="0022745B" w:rsidP="0022745B">
      <w:pPr>
        <w:pStyle w:val="BodyText"/>
        <w:rPr>
          <w:i/>
        </w:rPr>
      </w:pPr>
      <w:r w:rsidRPr="0022745B">
        <w:rPr>
          <w:rStyle w:val="Emphasis"/>
        </w:rPr>
        <w:t>This section describes those language, literacy</w:t>
      </w:r>
      <w:r w:rsidRPr="0022745B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0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rPr>
                <w:rStyle w:val="SpecialBold"/>
              </w:rPr>
              <w:t>Description</w:t>
            </w:r>
          </w:p>
        </w:tc>
      </w:tr>
      <w:tr w:rsidTr="00EA0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ListBullet"/>
              <w:rPr>
                <w:lang w:val="en-NZ"/>
              </w:rPr>
            </w:pPr>
            <w:r w:rsidRPr="00EA00FD">
              <w:t>Calibrate and set tare and zero weighing equipment and interpret weight measuremen</w:t>
            </w:r>
            <w:r w:rsidRPr="00EA00FD">
              <w:t>ts</w:t>
            </w:r>
          </w:p>
        </w:tc>
      </w:tr>
      <w:tr w:rsidTr="00EA0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ListBullet"/>
              <w:rPr>
                <w:lang w:val="en-NZ"/>
              </w:rPr>
            </w:pPr>
            <w:r w:rsidRPr="00EA00FD">
              <w:t>Understand main tasks, responsibilities and boundaries of own role</w:t>
            </w:r>
          </w:p>
        </w:tc>
      </w:tr>
      <w:tr w:rsidTr="00EA0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ListBullet"/>
              <w:rPr>
                <w:lang w:val="en-NZ"/>
              </w:rPr>
            </w:pPr>
            <w:r w:rsidRPr="00EA00FD">
              <w:t>Apply workplace communication practices relevant to own role</w:t>
            </w:r>
          </w:p>
        </w:tc>
      </w:tr>
      <w:tr w:rsidTr="00EA0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ListBullet"/>
            </w:pPr>
            <w:r w:rsidRPr="00EA00FD">
              <w:t xml:space="preserve">Completes tasks in required sequence </w:t>
            </w:r>
          </w:p>
          <w:p w:rsidR="00000000" w:rsidRPr="00EA00FD" w:rsidP="00EA00FD">
            <w:pPr>
              <w:pStyle w:val="ListBullet"/>
            </w:pPr>
            <w:r w:rsidRPr="00EA00FD">
              <w:t xml:space="preserve">Apply decision-making processes to control hazards in routine situations </w:t>
            </w:r>
          </w:p>
        </w:tc>
      </w:tr>
    </w:tbl>
    <w:p w:rsidR="00000000" w:rsidRPr="00EA00FD" w:rsidP="00EA00FD">
      <w:pPr>
        <w:pStyle w:val="BodyText"/>
      </w:pPr>
    </w:p>
    <w:p w:rsidR="00000000" w:rsidRPr="00EA00FD" w:rsidP="00EA00FD">
      <w:pPr>
        <w:pStyle w:val="AllowPageBreak"/>
      </w:pPr>
    </w:p>
    <w:p w:rsidR="00000000" w:rsidRPr="00EA00FD" w:rsidP="00EA00FD">
      <w:pPr>
        <w:pStyle w:val="Heading1"/>
      </w:pPr>
      <w:bookmarkStart w:id="7" w:name="O_988643"/>
      <w:bookmarkEnd w:id="7"/>
      <w:r w:rsidRPr="00EA00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A0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rPr>
                <w:rStyle w:val="SpecialBold"/>
              </w:rPr>
              <w:t>Equivalence status</w:t>
            </w:r>
          </w:p>
        </w:tc>
      </w:tr>
      <w:tr w:rsidTr="00EA0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>FBPSUG1004 Check a cane sample for extraneous matter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>FDFSUG104A Check a cane sample for extraneous matter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t>Updated to meet Standards for Training Packages</w:t>
            </w:r>
          </w:p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 xml:space="preserve">Minor changes to reflect AQF alignment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t>Equivalent unit</w:t>
            </w:r>
          </w:p>
        </w:tc>
      </w:tr>
    </w:tbl>
    <w:p w:rsidR="00000000" w:rsidRPr="00EA00FD" w:rsidP="00EA00FD">
      <w:pPr>
        <w:pStyle w:val="BodyText"/>
      </w:pPr>
    </w:p>
    <w:p w:rsidR="00000000" w:rsidRPr="00EA00FD" w:rsidP="00EA00FD">
      <w:pPr>
        <w:pStyle w:val="AllowPageBreak"/>
      </w:pPr>
    </w:p>
    <w:p w:rsidR="00000000" w:rsidRPr="00EA00FD" w:rsidP="00EA00FD">
      <w:pPr>
        <w:pStyle w:val="Heading1"/>
      </w:pPr>
      <w:bookmarkStart w:id="8" w:name="O_988650"/>
      <w:bookmarkEnd w:id="8"/>
      <w:r w:rsidRPr="00EA00FD">
        <w:t>Links</w:t>
      </w:r>
    </w:p>
    <w:p w:rsidR="00000000" w:rsidRPr="00EA00FD" w:rsidP="0022745B">
      <w:pPr>
        <w:pStyle w:val="BodyText"/>
      </w:pPr>
      <w:r w:rsidRPr="00EA00FD">
        <w:t>Companion Volume Impl</w:t>
      </w:r>
      <w:r w:rsidRPr="00EA00FD">
        <w:t xml:space="preserve">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90C8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00FD" w:rsidP="0022745B">
      <w:pPr>
        <w:pStyle w:val="BodyText"/>
        <w:sectPr w:rsidSect="00EA00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0FD" w:rsidP="00EA00FD">
      <w:pPr>
        <w:pStyle w:val="SuperHeading"/>
      </w:pPr>
      <w:r w:rsidRPr="00EA00FD">
        <w:t>Assessment Requirements for FBPSUG1004 Check a cane sample for extraneous matter</w:t>
      </w:r>
    </w:p>
    <w:p w:rsidR="00000000" w:rsidRPr="00EA00FD" w:rsidP="00EA00FD">
      <w:pPr>
        <w:pStyle w:val="Heading1"/>
      </w:pPr>
      <w:bookmarkStart w:id="9" w:name="O_988645"/>
      <w:bookmarkEnd w:id="9"/>
      <w:r w:rsidRPr="00EA00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0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rPr>
                <w:rStyle w:val="SpecialBold"/>
              </w:rPr>
              <w:t>Comments</w:t>
            </w:r>
          </w:p>
        </w:tc>
      </w:tr>
      <w:tr w:rsidTr="00EA0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D">
            <w:pPr>
              <w:pStyle w:val="BodyText"/>
              <w:rPr>
                <w:lang w:val="en-NZ"/>
              </w:rPr>
            </w:pPr>
            <w:r w:rsidRPr="00EA00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D" w:rsidP="00EA00FD">
            <w:pPr>
              <w:pStyle w:val="BodyText"/>
            </w:pPr>
            <w:r w:rsidRPr="00EA00FD">
              <w:t>This version released with FBP Food, Beverage and Pharmaceutical Training Package Version 2.0.</w:t>
            </w:r>
          </w:p>
        </w:tc>
      </w:tr>
    </w:tbl>
    <w:p w:rsidR="00000000" w:rsidRPr="00EA00FD" w:rsidP="00EA00FD">
      <w:pPr>
        <w:pStyle w:val="BodyText"/>
      </w:pPr>
    </w:p>
    <w:p w:rsidR="00000000" w:rsidRPr="00EA00FD" w:rsidP="00EA00FD">
      <w:pPr>
        <w:pStyle w:val="AllowPageBreak"/>
      </w:pPr>
    </w:p>
    <w:p w:rsidR="00000000" w:rsidRPr="00EA00FD" w:rsidP="00EA00FD">
      <w:pPr>
        <w:pStyle w:val="Heading1"/>
      </w:pPr>
      <w:bookmarkStart w:id="10" w:name="O_988646"/>
      <w:bookmarkEnd w:id="10"/>
      <w:r w:rsidRPr="00EA00FD">
        <w:t>Performance Evidence</w:t>
      </w:r>
    </w:p>
    <w:p w:rsidR="00000000" w:rsidRPr="00EA00FD" w:rsidP="0022745B">
      <w:pPr>
        <w:pStyle w:val="BodyText"/>
      </w:pPr>
      <w:r w:rsidRPr="00EA00FD">
        <w:t xml:space="preserve">An individual demonstrating competency must satisfy all </w:t>
      </w:r>
      <w:r w:rsidRPr="00EA00FD">
        <w:t xml:space="preserve">of the elements and performance criteria in this unit. </w:t>
      </w:r>
    </w:p>
    <w:p w:rsidR="00000000" w:rsidRPr="00EA00FD" w:rsidP="0022745B">
      <w:pPr>
        <w:pStyle w:val="BodyText"/>
      </w:pPr>
      <w:r w:rsidRPr="00EA00FD">
        <w:t>There must be evidence that the individual has checked a cane sample for extraneous matter in line with workplace contexts and demonstrated each of the following points at least once:</w:t>
      </w:r>
    </w:p>
    <w:p w:rsidR="00000000" w:rsidRPr="00EA00FD" w:rsidP="00EA00FD">
      <w:pPr>
        <w:pStyle w:val="ListBullet"/>
      </w:pPr>
      <w:r w:rsidRPr="00EA00FD">
        <w:t>selected, fitte</w:t>
      </w:r>
      <w:r w:rsidRPr="00EA00FD">
        <w:t>d and used personal protective equipment (PPE)</w:t>
      </w:r>
    </w:p>
    <w:p w:rsidR="00000000" w:rsidRPr="00EA00FD" w:rsidP="00EA00FD">
      <w:pPr>
        <w:pStyle w:val="ListBullet"/>
      </w:pPr>
      <w:r w:rsidRPr="00EA00FD">
        <w:t>identified and reported health and safety hazards in the workplace</w:t>
      </w:r>
    </w:p>
    <w:p w:rsidR="00000000" w:rsidRPr="00EA00FD" w:rsidP="00EA00FD">
      <w:pPr>
        <w:pStyle w:val="ListBullet"/>
      </w:pPr>
      <w:r w:rsidRPr="00EA00FD">
        <w:t xml:space="preserve">identified and reported maintenance requirements </w:t>
      </w:r>
    </w:p>
    <w:p w:rsidR="00000000" w:rsidRPr="00EA00FD" w:rsidP="00EA00FD">
      <w:pPr>
        <w:pStyle w:val="ListBullet"/>
      </w:pPr>
      <w:r w:rsidRPr="00EA00FD">
        <w:t>collected and sorted cane samples</w:t>
      </w:r>
    </w:p>
    <w:p w:rsidR="00000000" w:rsidRPr="00EA00FD" w:rsidP="00EA00FD">
      <w:pPr>
        <w:pStyle w:val="ListBullet"/>
      </w:pPr>
      <w:r w:rsidRPr="00EA00FD">
        <w:t>conducted visual and physical inspection of cane and i</w:t>
      </w:r>
      <w:r w:rsidRPr="00EA00FD">
        <w:t>dentified extraneous matter</w:t>
      </w:r>
    </w:p>
    <w:p w:rsidR="00000000" w:rsidRPr="00EA00FD" w:rsidP="00EA00FD">
      <w:pPr>
        <w:pStyle w:val="ListBullet"/>
      </w:pPr>
      <w:r w:rsidRPr="00EA00FD">
        <w:t>used weighing equipment and confirmed calibration</w:t>
      </w:r>
    </w:p>
    <w:p w:rsidR="00000000" w:rsidRPr="00EA00FD" w:rsidP="00EA00FD">
      <w:pPr>
        <w:pStyle w:val="ListBullet"/>
      </w:pPr>
      <w:r w:rsidRPr="00EA00FD">
        <w:t>recorded inspection results according to workplace requirements.</w:t>
      </w:r>
    </w:p>
    <w:p w:rsidR="00000000" w:rsidRPr="00EA00FD" w:rsidP="00EA00FD">
      <w:pPr>
        <w:pStyle w:val="AllowPageBreak"/>
      </w:pPr>
    </w:p>
    <w:p w:rsidR="00000000" w:rsidRPr="00EA00FD" w:rsidP="00EA00FD">
      <w:pPr>
        <w:pStyle w:val="Heading1"/>
      </w:pPr>
      <w:bookmarkStart w:id="11" w:name="O_988647"/>
      <w:bookmarkEnd w:id="11"/>
      <w:r w:rsidRPr="00EA00FD">
        <w:t>Knowledge Evidence</w:t>
      </w:r>
    </w:p>
    <w:p w:rsidR="00000000" w:rsidRPr="00EA00FD" w:rsidP="0022745B">
      <w:pPr>
        <w:pStyle w:val="BodyText"/>
      </w:pPr>
      <w:r w:rsidRPr="00EA00FD">
        <w:t>An individual must be able to demonstrate the knowledge required to perform t</w:t>
      </w:r>
      <w:r w:rsidRPr="00EA00FD">
        <w:t>he tasks outlined in the elements and performance criteria of this unit. This includes knowledge of:</w:t>
      </w:r>
    </w:p>
    <w:p w:rsidR="00000000" w:rsidRPr="00EA00FD" w:rsidP="00EA00FD">
      <w:pPr>
        <w:pStyle w:val="ListBullet"/>
      </w:pPr>
      <w:r w:rsidRPr="00EA00FD">
        <w:t>conditions and practices that affect the level of extraneous matter found in cane</w:t>
      </w:r>
    </w:p>
    <w:p w:rsidR="00000000" w:rsidRPr="00EA00FD" w:rsidP="00EA00FD">
      <w:pPr>
        <w:pStyle w:val="ListBullet"/>
      </w:pPr>
      <w:r w:rsidRPr="00EA00FD">
        <w:t>method and purpose of taring or zeroing weighing equipment and confirmin</w:t>
      </w:r>
      <w:r w:rsidRPr="00EA00FD">
        <w:t>g calibration using check weights</w:t>
      </w:r>
    </w:p>
    <w:p w:rsidR="00000000" w:rsidRPr="00EA00FD" w:rsidP="00EA00FD">
      <w:pPr>
        <w:pStyle w:val="ListBullet"/>
      </w:pPr>
      <w:r w:rsidRPr="00EA00FD">
        <w:t>nature of extraneous matter typically found in cane</w:t>
      </w:r>
    </w:p>
    <w:p w:rsidR="00000000" w:rsidRPr="00EA00FD" w:rsidP="00EA00FD">
      <w:pPr>
        <w:pStyle w:val="ListBullet"/>
      </w:pPr>
      <w:r w:rsidRPr="00EA00FD">
        <w:t>purpose of extraneous matter test</w:t>
      </w:r>
    </w:p>
    <w:p w:rsidR="00000000" w:rsidRPr="00EA00FD" w:rsidP="00EA00FD">
      <w:pPr>
        <w:pStyle w:val="ListBullet"/>
      </w:pPr>
      <w:r w:rsidRPr="00EA00FD">
        <w:t>methods used to sort and calculate extraneous matter in a sample</w:t>
      </w:r>
    </w:p>
    <w:p w:rsidR="00000000" w:rsidRPr="00EA00FD" w:rsidP="00EA00FD">
      <w:pPr>
        <w:pStyle w:val="ListBullet"/>
      </w:pPr>
      <w:r w:rsidRPr="00EA00FD">
        <w:t>the effect of high levels of extraneous matter on downstream operations</w:t>
      </w:r>
      <w:r w:rsidRPr="00EA00FD">
        <w:t xml:space="preserve"> </w:t>
      </w:r>
    </w:p>
    <w:p w:rsidR="00000000" w:rsidRPr="00EA00FD" w:rsidP="00EA00FD">
      <w:pPr>
        <w:pStyle w:val="ListBullet"/>
      </w:pPr>
      <w:r w:rsidRPr="00EA00FD">
        <w:t>key health and safety requirements relating to checking cane samples in the workplace</w:t>
      </w:r>
    </w:p>
    <w:p w:rsidR="00000000" w:rsidRPr="00EA00FD" w:rsidP="00EA00FD">
      <w:pPr>
        <w:pStyle w:val="ListBullet"/>
      </w:pPr>
      <w:r w:rsidRPr="00EA00FD">
        <w:t xml:space="preserve">correct use of PPE when handling cane </w:t>
      </w:r>
    </w:p>
    <w:p w:rsidR="00000000" w:rsidRPr="00EA00FD" w:rsidP="00EA00FD">
      <w:pPr>
        <w:pStyle w:val="ListBullet"/>
      </w:pPr>
      <w:r w:rsidRPr="00EA00FD">
        <w:t>procedures for reporting faulty weighing equipment.</w:t>
      </w:r>
    </w:p>
    <w:p w:rsidR="00000000" w:rsidRPr="00EA00FD" w:rsidP="00EA00FD">
      <w:pPr>
        <w:pStyle w:val="AllowPageBreak"/>
      </w:pPr>
    </w:p>
    <w:p w:rsidR="00000000" w:rsidRPr="00EA00FD" w:rsidP="00EA00FD">
      <w:pPr>
        <w:pStyle w:val="Heading1"/>
      </w:pPr>
      <w:bookmarkStart w:id="12" w:name="O_988648"/>
      <w:bookmarkEnd w:id="12"/>
      <w:r w:rsidRPr="00EA00FD">
        <w:t>Assessment Conditions</w:t>
      </w:r>
    </w:p>
    <w:p w:rsidR="00000000" w:rsidRPr="00EA00FD" w:rsidP="0022745B">
      <w:pPr>
        <w:pStyle w:val="BodyText"/>
      </w:pPr>
      <w:r w:rsidRPr="00EA00FD">
        <w:t>Assessment of skills must take place under the following conditions:</w:t>
      </w:r>
    </w:p>
    <w:p w:rsidR="00000000" w:rsidRPr="00EA00FD" w:rsidP="00EA00FD">
      <w:pPr>
        <w:pStyle w:val="ListBullet"/>
      </w:pPr>
      <w:r w:rsidRPr="00EA00FD">
        <w:t>physical conditions:</w:t>
      </w:r>
    </w:p>
    <w:p w:rsidR="00000000" w:rsidRPr="00EA00FD" w:rsidP="00EA00FD">
      <w:pPr>
        <w:pStyle w:val="ListBullet2"/>
      </w:pPr>
      <w:r w:rsidRPr="00EA00FD">
        <w:t>skills must be demonstrated in a workplace or an environment that accurately represents workplace conditions</w:t>
      </w:r>
    </w:p>
    <w:p w:rsidR="00000000" w:rsidRPr="00EA00FD" w:rsidP="00EA00FD">
      <w:pPr>
        <w:pStyle w:val="ListBullet"/>
      </w:pPr>
      <w:r w:rsidRPr="00EA00FD">
        <w:t>resources, equipment and materials:</w:t>
      </w:r>
    </w:p>
    <w:p w:rsidR="00000000" w:rsidRPr="00EA00FD" w:rsidP="00EA00FD">
      <w:pPr>
        <w:pStyle w:val="ListBullet2"/>
      </w:pPr>
      <w:r w:rsidRPr="00EA00FD">
        <w:t>PPE</w:t>
      </w:r>
    </w:p>
    <w:p w:rsidR="00000000" w:rsidRPr="00EA00FD" w:rsidP="00EA00FD">
      <w:pPr>
        <w:pStyle w:val="ListBullet2"/>
      </w:pPr>
      <w:r w:rsidRPr="00EA00FD">
        <w:t>weighing equi</w:t>
      </w:r>
      <w:r w:rsidRPr="00EA00FD">
        <w:t>pment</w:t>
      </w:r>
    </w:p>
    <w:p w:rsidR="00000000" w:rsidRPr="00EA00FD" w:rsidP="00EA00FD">
      <w:pPr>
        <w:pStyle w:val="ListBullet2"/>
      </w:pPr>
      <w:r w:rsidRPr="00EA00FD">
        <w:t>workplace information recording system</w:t>
      </w:r>
    </w:p>
    <w:p w:rsidR="00000000" w:rsidRPr="00EA00FD" w:rsidP="00EA00FD">
      <w:pPr>
        <w:pStyle w:val="ListBullet"/>
      </w:pPr>
      <w:r w:rsidRPr="00EA00FD">
        <w:t>specifications:</w:t>
      </w:r>
    </w:p>
    <w:p w:rsidR="00000000" w:rsidRPr="00EA00FD" w:rsidP="00EA00FD">
      <w:pPr>
        <w:pStyle w:val="ListBullet2"/>
      </w:pPr>
      <w:r w:rsidRPr="00EA00FD">
        <w:t>workplace procedures for safe work practices</w:t>
      </w:r>
    </w:p>
    <w:p w:rsidR="00000000" w:rsidRPr="00EA00FD" w:rsidP="00EA00FD">
      <w:pPr>
        <w:pStyle w:val="ListBullet2"/>
      </w:pPr>
      <w:r w:rsidRPr="00EA00FD">
        <w:t>extraneous matter/quality specifications</w:t>
      </w:r>
    </w:p>
    <w:p w:rsidR="00000000" w:rsidRPr="00EA00FD" w:rsidP="00EA00FD">
      <w:pPr>
        <w:pStyle w:val="ListBullet2"/>
      </w:pPr>
      <w:r w:rsidRPr="00EA00FD">
        <w:t>operating procedures and related advice on equipment operation.</w:t>
      </w:r>
    </w:p>
    <w:p w:rsidR="00000000" w:rsidRPr="00EA00FD" w:rsidP="0022745B">
      <w:pPr>
        <w:pStyle w:val="BodyText"/>
      </w:pPr>
      <w:r w:rsidRPr="00EA00FD">
        <w:t>Assessors of this unit must satisfy the req</w:t>
      </w:r>
      <w:r w:rsidRPr="00EA00FD">
        <w:t>uirements for assessors in applicable vocational education and training legislation, frameworks and/or standards.</w:t>
      </w:r>
    </w:p>
    <w:p w:rsidR="00000000" w:rsidRPr="00EA00FD" w:rsidP="00EA00FD">
      <w:pPr>
        <w:pStyle w:val="Heading1"/>
      </w:pPr>
      <w:bookmarkStart w:id="13" w:name="O_988651"/>
      <w:bookmarkEnd w:id="13"/>
      <w:r w:rsidRPr="00EA00FD">
        <w:t>Links</w:t>
      </w:r>
    </w:p>
    <w:p w:rsidR="00000000" w:rsidRPr="00EA00FD" w:rsidP="0022745B">
      <w:pPr>
        <w:pStyle w:val="BodyText"/>
      </w:pPr>
      <w:r w:rsidRPr="00EA00FD">
        <w:t>Companion Volume Implem</w:t>
      </w:r>
      <w:r w:rsidRPr="00EA00FD">
        <w:t xml:space="preserve">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90C8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00FD" w:rsidP="00EA00FD"/>
    <w:sectPr w:rsidSect="00EA00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D" w:rsidRPr="0022745B" w:rsidP="00227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5B" w:rsidP="00EA00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45B" w:rsidP="00EA00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2745B" w:rsidP="00EA00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D" w:rsidP="00EA00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745B">
      <w:t>Approved</w:t>
    </w:r>
    <w:r w:rsidR="002274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74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745B">
      <w:rPr>
        <w:noProof/>
      </w:rPr>
      <w:t>4</w:t>
    </w:r>
    <w:r>
      <w:rPr>
        <w:noProof/>
      </w:rPr>
      <w:fldChar w:fldCharType="end"/>
    </w:r>
  </w:p>
  <w:p w:rsidR="00EA00FD" w:rsidP="00EA00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74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745B">
      <w:t>Manufacturing Industry Skills Alliance</w:t>
    </w:r>
    <w:r w:rsidR="0022745B">
      <w:fldChar w:fldCharType="end"/>
    </w:r>
  </w:p>
  <w:p w:rsidR="00EA00FD" w:rsidP="00EA00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0FD" w:rsidRPr="0022745B" w:rsidP="002274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5B" w:rsidRPr="002D2AF8" w:rsidP="00EA00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FBPSUG1004 Check a cane sample for extraneous matter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745B" w:rsidP="00EA00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D" w:rsidRPr="002D2AF8" w:rsidP="00EA00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745B">
      <w:t>FBPSUG1004 Check a cane sample for extraneous matter</w:t>
    </w:r>
    <w:r w:rsidR="002274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745B">
      <w:rPr>
        <w:noProof/>
      </w:rPr>
      <w:t>2 March 2025</w:t>
    </w:r>
    <w:r>
      <w:fldChar w:fldCharType="end"/>
    </w:r>
  </w:p>
  <w:p w:rsidR="00EA00FD" w:rsidP="00EA00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485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663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B03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0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0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0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0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0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0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0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0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0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0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0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0FD"/>
  </w:style>
  <w:style w:type="character" w:customStyle="1" w:styleId="Heading1Char">
    <w:name w:val="Heading 1 Char"/>
    <w:basedOn w:val="DefaultParagraphFont"/>
    <w:link w:val="Heading1"/>
    <w:rsid w:val="00EA00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0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0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0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0FD"/>
    <w:rPr>
      <w:b/>
      <w:spacing w:val="0"/>
    </w:rPr>
  </w:style>
  <w:style w:type="paragraph" w:styleId="ListBullet2">
    <w:name w:val="List Bullet 2"/>
    <w:basedOn w:val="List2"/>
    <w:rsid w:val="00EA00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00FD"/>
    <w:rPr>
      <w:i/>
    </w:rPr>
  </w:style>
  <w:style w:type="paragraph" w:customStyle="1" w:styleId="SuperHeading">
    <w:name w:val="SuperHeading"/>
    <w:basedOn w:val="Normal"/>
    <w:rsid w:val="00EA00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0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0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0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0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0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0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0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0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0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0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0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0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0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0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0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0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0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0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0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0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0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0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0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0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0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0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0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0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0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0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0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0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0FD"/>
  </w:style>
  <w:style w:type="paragraph" w:styleId="TableofFigures">
    <w:name w:val="table of figures"/>
    <w:basedOn w:val="Normal"/>
    <w:next w:val="Normal"/>
    <w:semiHidden/>
    <w:rsid w:val="00EA00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0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00FD"/>
    <w:rPr>
      <w:rFonts w:ascii="Wingdings" w:hAnsi="Wingdings"/>
    </w:rPr>
  </w:style>
  <w:style w:type="paragraph" w:customStyle="1" w:styleId="TableHeading">
    <w:name w:val="Table Heading"/>
    <w:basedOn w:val="HeadingBase"/>
    <w:rsid w:val="00EA00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0FD"/>
    <w:rPr>
      <w:color w:val="0033CC"/>
      <w:u w:val="none"/>
    </w:rPr>
  </w:style>
  <w:style w:type="paragraph" w:customStyle="1" w:styleId="BodyTextRight">
    <w:name w:val="Body Text Right"/>
    <w:basedOn w:val="BodyText"/>
    <w:rsid w:val="00EA00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0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0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0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0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0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0FD"/>
    <w:rPr>
      <w:sz w:val="32"/>
    </w:rPr>
  </w:style>
  <w:style w:type="paragraph" w:customStyle="1" w:styleId="HeadingProcedure">
    <w:name w:val="Heading Procedure"/>
    <w:basedOn w:val="HeadingBase"/>
    <w:next w:val="Normal"/>
    <w:rsid w:val="00EA00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0FD"/>
    <w:pPr>
      <w:spacing w:before="60" w:after="60"/>
    </w:pPr>
  </w:style>
  <w:style w:type="paragraph" w:styleId="ListContinue">
    <w:name w:val="List Continue"/>
    <w:basedOn w:val="List"/>
    <w:rsid w:val="00EA00FD"/>
    <w:pPr>
      <w:ind w:firstLine="0"/>
    </w:pPr>
  </w:style>
  <w:style w:type="paragraph" w:customStyle="1" w:styleId="ListNote">
    <w:name w:val="List Note"/>
    <w:basedOn w:val="List"/>
    <w:rsid w:val="00EA00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0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0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0FD"/>
    <w:rPr>
      <w:rFonts w:ascii="Courier New" w:hAnsi="Courier New"/>
    </w:rPr>
  </w:style>
  <w:style w:type="paragraph" w:customStyle="1" w:styleId="NoteBullet">
    <w:name w:val="Note Bullet"/>
    <w:basedOn w:val="Note"/>
    <w:rsid w:val="00EA00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0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0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0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0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0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0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0FD"/>
    <w:rPr>
      <w:b/>
      <w:smallCaps/>
    </w:rPr>
  </w:style>
  <w:style w:type="paragraph" w:customStyle="1" w:styleId="TableListNumber">
    <w:name w:val="Table List Number"/>
    <w:basedOn w:val="ListNumber"/>
    <w:rsid w:val="00EA00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0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0FD"/>
    <w:pPr>
      <w:numPr>
        <w:numId w:val="9"/>
      </w:numPr>
    </w:pPr>
  </w:style>
  <w:style w:type="paragraph" w:customStyle="1" w:styleId="ListAlpha2">
    <w:name w:val="List Alpha 2"/>
    <w:basedOn w:val="List2"/>
    <w:rsid w:val="00EA00FD"/>
    <w:pPr>
      <w:numPr>
        <w:numId w:val="8"/>
      </w:numPr>
    </w:pPr>
  </w:style>
  <w:style w:type="paragraph" w:styleId="List2">
    <w:name w:val="List 2"/>
    <w:basedOn w:val="BodyText"/>
    <w:rsid w:val="00EA00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0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0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0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0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0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00FD"/>
    <w:pPr>
      <w:numPr>
        <w:numId w:val="4"/>
      </w:numPr>
    </w:pPr>
  </w:style>
  <w:style w:type="paragraph" w:styleId="ListContinue2">
    <w:name w:val="List Continue 2"/>
    <w:basedOn w:val="List2"/>
    <w:rsid w:val="00EA00FD"/>
    <w:pPr>
      <w:ind w:firstLine="0"/>
    </w:pPr>
  </w:style>
  <w:style w:type="paragraph" w:styleId="ListContinue3">
    <w:name w:val="List Continue 3"/>
    <w:basedOn w:val="List3"/>
    <w:rsid w:val="00EA00FD"/>
    <w:pPr>
      <w:ind w:left="1021" w:firstLine="0"/>
    </w:pPr>
  </w:style>
  <w:style w:type="paragraph" w:styleId="ListContinue4">
    <w:name w:val="List Continue 4"/>
    <w:basedOn w:val="List4"/>
    <w:rsid w:val="00EA00FD"/>
    <w:pPr>
      <w:ind w:firstLine="0"/>
    </w:pPr>
  </w:style>
  <w:style w:type="paragraph" w:styleId="ListContinue5">
    <w:name w:val="List Continue 5"/>
    <w:basedOn w:val="List5"/>
    <w:rsid w:val="00EA00FD"/>
    <w:pPr>
      <w:ind w:firstLine="0"/>
    </w:pPr>
  </w:style>
  <w:style w:type="paragraph" w:styleId="ListNumber3">
    <w:name w:val="List Number 3"/>
    <w:basedOn w:val="List3"/>
    <w:rsid w:val="00EA00FD"/>
    <w:pPr>
      <w:numPr>
        <w:numId w:val="5"/>
      </w:numPr>
    </w:pPr>
  </w:style>
  <w:style w:type="paragraph" w:styleId="ListNumber4">
    <w:name w:val="List Number 4"/>
    <w:basedOn w:val="List4"/>
    <w:rsid w:val="00EA00FD"/>
    <w:pPr>
      <w:numPr>
        <w:numId w:val="6"/>
      </w:numPr>
    </w:pPr>
  </w:style>
  <w:style w:type="paragraph" w:styleId="ListNumber5">
    <w:name w:val="List Number 5"/>
    <w:basedOn w:val="List5"/>
    <w:rsid w:val="00EA00FD"/>
    <w:pPr>
      <w:numPr>
        <w:numId w:val="7"/>
      </w:numPr>
    </w:pPr>
  </w:style>
  <w:style w:type="paragraph" w:styleId="BlockText">
    <w:name w:val="Block Text"/>
    <w:basedOn w:val="Normal"/>
    <w:rsid w:val="00EA00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0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0FD"/>
    <w:rPr>
      <w:sz w:val="16"/>
      <w:vertAlign w:val="superscript"/>
    </w:rPr>
  </w:style>
  <w:style w:type="character" w:customStyle="1" w:styleId="Symbols">
    <w:name w:val="Symbols"/>
    <w:basedOn w:val="DefaultParagraphFont"/>
    <w:rsid w:val="00EA00FD"/>
    <w:rPr>
      <w:rFonts w:ascii="Symbol" w:hAnsi="Symbol"/>
    </w:rPr>
  </w:style>
  <w:style w:type="character" w:customStyle="1" w:styleId="MenuOptions">
    <w:name w:val="Menu Options"/>
    <w:basedOn w:val="DefaultParagraphFont"/>
    <w:rsid w:val="00EA00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0FD"/>
    <w:rPr>
      <w:b/>
    </w:rPr>
  </w:style>
  <w:style w:type="character" w:customStyle="1" w:styleId="Underlined">
    <w:name w:val="Underlined"/>
    <w:basedOn w:val="DefaultParagraphFont"/>
    <w:rsid w:val="00EA00FD"/>
    <w:rPr>
      <w:u w:val="single"/>
    </w:rPr>
  </w:style>
  <w:style w:type="paragraph" w:customStyle="1" w:styleId="TableBodyTextRight">
    <w:name w:val="Table Body Text Right"/>
    <w:basedOn w:val="TableBodyText"/>
    <w:rsid w:val="00EA00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0FD"/>
    <w:rPr>
      <w:sz w:val="18"/>
    </w:rPr>
  </w:style>
  <w:style w:type="paragraph" w:customStyle="1" w:styleId="BodySmallRight">
    <w:name w:val="Body Small Right"/>
    <w:basedOn w:val="BodyTextRight"/>
    <w:rsid w:val="00EA00FD"/>
    <w:rPr>
      <w:sz w:val="18"/>
      <w:szCs w:val="18"/>
    </w:rPr>
  </w:style>
  <w:style w:type="paragraph" w:customStyle="1" w:styleId="MarginEdition">
    <w:name w:val="Margin Edition"/>
    <w:basedOn w:val="MarginNote"/>
    <w:rsid w:val="00EA00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0FD"/>
    <w:rPr>
      <w:sz w:val="2"/>
      <w:szCs w:val="2"/>
    </w:rPr>
  </w:style>
  <w:style w:type="character" w:customStyle="1" w:styleId="Small">
    <w:name w:val="Small"/>
    <w:basedOn w:val="DefaultParagraphFont"/>
    <w:rsid w:val="00EA00FD"/>
    <w:rPr>
      <w:sz w:val="16"/>
    </w:rPr>
  </w:style>
  <w:style w:type="paragraph" w:customStyle="1" w:styleId="WideTable">
    <w:name w:val="Wide Table"/>
    <w:basedOn w:val="Normal"/>
    <w:rsid w:val="00EA00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0FD"/>
  </w:style>
  <w:style w:type="paragraph" w:styleId="Quote">
    <w:name w:val="Quote"/>
    <w:basedOn w:val="Heading1"/>
    <w:link w:val="QuoteChar"/>
    <w:qFormat/>
    <w:rsid w:val="00EA00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0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0FD"/>
    <w:pPr>
      <w:pageBreakBefore/>
    </w:pPr>
  </w:style>
  <w:style w:type="paragraph" w:customStyle="1" w:styleId="Border">
    <w:name w:val="Border"/>
    <w:basedOn w:val="Normal"/>
    <w:qFormat/>
    <w:rsid w:val="00EA00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0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0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0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0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0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0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0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0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0FD"/>
    <w:rPr>
      <w:u w:val="single"/>
    </w:rPr>
  </w:style>
  <w:style w:type="character" w:customStyle="1" w:styleId="BoldandItalics">
    <w:name w:val="Bold and Italics"/>
    <w:qFormat/>
    <w:rsid w:val="00EA00FD"/>
    <w:rPr>
      <w:b/>
      <w:i/>
      <w:u w:val="none"/>
    </w:rPr>
  </w:style>
  <w:style w:type="paragraph" w:styleId="BalloonText">
    <w:name w:val="Balloon Text"/>
    <w:basedOn w:val="Normal"/>
    <w:link w:val="BalloonTextChar"/>
    <w:rsid w:val="00EA0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0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0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0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0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0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0FD"/>
    <w:pPr>
      <w:spacing w:before="0" w:after="0"/>
    </w:pPr>
  </w:style>
  <w:style w:type="paragraph" w:customStyle="1" w:styleId="BodyTextBold">
    <w:name w:val="Body Text Bold"/>
    <w:basedOn w:val="BodyText"/>
    <w:qFormat/>
    <w:rsid w:val="00EA00FD"/>
    <w:rPr>
      <w:b/>
    </w:rPr>
  </w:style>
  <w:style w:type="character" w:styleId="Hyperlink">
    <w:name w:val="Hyperlink"/>
    <w:basedOn w:val="DefaultParagraphFont"/>
    <w:uiPriority w:val="99"/>
    <w:unhideWhenUsed/>
    <w:rsid w:val="00227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4842</Characters>
  <Application>Microsoft Office Word</Application>
  <DocSecurity>0</DocSecurity>
  <Lines>166</Lines>
  <Paragraphs>119</Paragraphs>
  <ScaleCrop>false</ScaleCrop>
  <Company>Author-it Software Corporation Ltd.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FBPSUG1004 Check a cane sample for extraneous matter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2025-03-01T16:10:00Z</dcterms:created>
  <dcterms:modified xsi:type="dcterms:W3CDTF">2025-03-01T16:10:00Z</dcterms:modified>
</cp:coreProperties>
</file>