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A2A" w:rsidP="007F3A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FBPSUG1003 Move cane bins in a marshalling yard</w:t>
      </w:r>
      <w:r>
        <w:fldChar w:fldCharType="end"/>
      </w:r>
    </w:p>
    <w:p w:rsidR="007F3A2A" w:rsidP="007F3A2A">
      <w:pPr>
        <w:pStyle w:val="Version"/>
        <w:sectPr w:rsidSect="00F96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062" w:rsidP="00F96062">
      <w:pPr>
        <w:pStyle w:val="SuperHeading"/>
      </w:pPr>
      <w:r w:rsidRPr="00F96062">
        <w:t>FBPSUG1003 Move cane bins in a marshalling yard</w:t>
      </w:r>
    </w:p>
    <w:p w:rsidR="00000000" w:rsidRPr="00F96062" w:rsidP="00F96062">
      <w:pPr>
        <w:pStyle w:val="Heading1"/>
      </w:pPr>
      <w:bookmarkStart w:id="1" w:name="O_988616"/>
      <w:bookmarkEnd w:id="1"/>
      <w:r w:rsidRPr="00F960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rPr>
                <w:rStyle w:val="SpecialBold"/>
              </w:rPr>
              <w:t>Comments</w:t>
            </w:r>
          </w:p>
        </w:tc>
      </w:tr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t>This version released with FBP Food, Beverage and Pharmaceutical Training Package Version 2.0.</w:t>
            </w:r>
          </w:p>
        </w:tc>
      </w:tr>
    </w:tbl>
    <w:p w:rsidR="00000000" w:rsidRPr="00F96062" w:rsidP="00F96062">
      <w:pPr>
        <w:pStyle w:val="BodyText"/>
      </w:pPr>
    </w:p>
    <w:p w:rsidR="00000000" w:rsidRPr="00F96062" w:rsidP="00F96062">
      <w:pPr>
        <w:pStyle w:val="AllowPageBreak"/>
      </w:pPr>
    </w:p>
    <w:p w:rsidR="00000000" w:rsidRPr="00F96062" w:rsidP="00F96062">
      <w:pPr>
        <w:pStyle w:val="Heading1"/>
      </w:pPr>
      <w:bookmarkStart w:id="2" w:name="O_988617"/>
      <w:bookmarkEnd w:id="2"/>
      <w:r w:rsidRPr="00F96062">
        <w:t>Application</w:t>
      </w:r>
    </w:p>
    <w:p w:rsidR="00000000" w:rsidRPr="00F96062" w:rsidP="007F3A2A">
      <w:pPr>
        <w:pStyle w:val="BodyText"/>
      </w:pPr>
      <w:r w:rsidRPr="00F96062">
        <w:t>This unit of competency describes the skills and knowledge required to mo</w:t>
      </w:r>
      <w:r w:rsidRPr="00F96062">
        <w:t xml:space="preserve">ve cane bins to ensure efficient cane supply operations. </w:t>
      </w:r>
    </w:p>
    <w:p w:rsidR="00000000" w:rsidRPr="00F96062" w:rsidP="007F3A2A">
      <w:pPr>
        <w:pStyle w:val="BodyText"/>
      </w:pPr>
      <w:r w:rsidRPr="00F96062">
        <w:t>The unit applies to individuals who work under supervision in sugar mill storage and marshalling yards.</w:t>
      </w:r>
    </w:p>
    <w:p w:rsidR="00000000" w:rsidRPr="00F96062" w:rsidP="007F3A2A">
      <w:pPr>
        <w:pStyle w:val="BodyText"/>
      </w:pPr>
      <w:r w:rsidRPr="00F96062">
        <w:t xml:space="preserve">All work must be carried out to comply with workplace procedures according to state/territory </w:t>
      </w:r>
      <w:r w:rsidRPr="00F96062">
        <w:t>health and safety regulations, legislation and standards that apply to the workplace.</w:t>
      </w:r>
    </w:p>
    <w:p w:rsidR="00000000" w:rsidRPr="00F96062" w:rsidP="007F3A2A">
      <w:pPr>
        <w:pStyle w:val="BodyText"/>
      </w:pPr>
      <w:r w:rsidRPr="00F96062">
        <w:t>No occupational licensing, legislative or certification requirements apply to this unit at the time of publication.</w:t>
      </w:r>
    </w:p>
    <w:p w:rsidR="00000000" w:rsidRPr="00F96062" w:rsidP="00F96062">
      <w:pPr>
        <w:pStyle w:val="Heading1"/>
      </w:pPr>
      <w:bookmarkStart w:id="3" w:name="O_988618"/>
      <w:bookmarkEnd w:id="3"/>
      <w:r w:rsidRPr="00F96062">
        <w:t>Pre-requisite Unit</w:t>
      </w:r>
    </w:p>
    <w:p w:rsidR="00000000" w:rsidRPr="00F96062" w:rsidP="007F3A2A">
      <w:pPr>
        <w:pStyle w:val="BodyText"/>
      </w:pPr>
      <w:r w:rsidRPr="00F96062">
        <w:t>Nil</w:t>
      </w:r>
    </w:p>
    <w:p w:rsidR="00000000" w:rsidRPr="00F96062" w:rsidP="00F96062">
      <w:pPr>
        <w:pStyle w:val="Heading1"/>
      </w:pPr>
      <w:bookmarkStart w:id="4" w:name="O_988620"/>
      <w:bookmarkEnd w:id="4"/>
      <w:r w:rsidRPr="00F96062">
        <w:t>Unit Sector</w:t>
      </w:r>
    </w:p>
    <w:p w:rsidR="00000000" w:rsidRPr="00F96062" w:rsidP="007F3A2A">
      <w:pPr>
        <w:pStyle w:val="BodyText"/>
      </w:pPr>
      <w:r w:rsidRPr="00F96062">
        <w:t>Sugar milling (SUG)</w:t>
      </w:r>
    </w:p>
    <w:p w:rsidR="00000000" w:rsidRPr="00F96062" w:rsidP="00F96062">
      <w:pPr>
        <w:pStyle w:val="Heading1"/>
      </w:pPr>
      <w:bookmarkStart w:id="5" w:name="O_988621"/>
      <w:bookmarkEnd w:id="5"/>
      <w:r w:rsidRPr="00F960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3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rPr>
                <w:rStyle w:val="SpecialBold"/>
              </w:rPr>
              <w:t>Performance Criteria</w:t>
            </w:r>
          </w:p>
        </w:tc>
      </w:tr>
      <w:tr w:rsidTr="007F3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1. Prepare for work in a cane bin marshalling yard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t>1.1 Select, fit and use personal protective equipment according to safe work practices</w:t>
            </w:r>
          </w:p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1.2 Identify and report health and safety hazards and maintenance requirements to supervisor</w:t>
            </w:r>
          </w:p>
        </w:tc>
      </w:tr>
      <w:tr w:rsidTr="007F3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2. Move full cane bins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t>2.1 Check continuity of cane supply to mill to meet cut-to-crush sequence using communication system</w:t>
            </w:r>
          </w:p>
          <w:p w:rsidR="00000000" w:rsidRPr="00F96062" w:rsidP="00F96062">
            <w:pPr>
              <w:pStyle w:val="BodyText"/>
            </w:pPr>
            <w:r w:rsidRPr="00F96062">
              <w:t>2.2 Connect cane bins to the weighbridge system</w:t>
            </w:r>
          </w:p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 xml:space="preserve">2.3 Operate yard control systems for full cane bins according to operating procedures </w:t>
            </w:r>
          </w:p>
        </w:tc>
      </w:tr>
      <w:tr w:rsidTr="007F3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 xml:space="preserve">3. Move empty cane </w:t>
            </w:r>
            <w:r w:rsidRPr="00F96062">
              <w:t>bins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t>3.1 Handle bin supply to meet traffic schedule requirements</w:t>
            </w:r>
          </w:p>
          <w:p w:rsidR="00000000" w:rsidRPr="00F96062" w:rsidP="00F96062">
            <w:pPr>
              <w:pStyle w:val="BodyText"/>
            </w:pPr>
            <w:r w:rsidRPr="00F96062">
              <w:t>3.2 Re-couple or pin bins according to workplace procedures</w:t>
            </w:r>
          </w:p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 xml:space="preserve">3.3 Operate yard control systems for empty can bins according to operating procedures </w:t>
            </w:r>
          </w:p>
        </w:tc>
      </w:tr>
      <w:tr w:rsidTr="007F3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4. Recognise and report unacceptable perfor</w:t>
            </w:r>
            <w:r w:rsidRPr="00F96062">
              <w:t>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t>4.1 Observe system operating conditions and identify causes of unacceptable performance</w:t>
            </w:r>
          </w:p>
          <w:p w:rsidR="00000000" w:rsidRPr="00F96062" w:rsidP="00F96062">
            <w:pPr>
              <w:pStyle w:val="BodyText"/>
            </w:pPr>
            <w:r w:rsidRPr="00F96062">
              <w:t>4.2 Report and fix yard derailments according to workplace requirements</w:t>
            </w:r>
          </w:p>
          <w:p w:rsidR="00000000" w:rsidRPr="00F96062" w:rsidP="00F96062">
            <w:pPr>
              <w:pStyle w:val="BodyText"/>
            </w:pPr>
            <w:r w:rsidRPr="00F96062">
              <w:t>4.3 Identify and remove bins requiring repair according to workplace requirements</w:t>
            </w:r>
          </w:p>
          <w:p w:rsidR="00000000" w:rsidRPr="00F96062" w:rsidP="00F96062">
            <w:pPr>
              <w:pStyle w:val="BodyText"/>
            </w:pPr>
            <w:r w:rsidRPr="00F96062">
              <w:t>4.4 Repo</w:t>
            </w:r>
            <w:r w:rsidRPr="00F96062">
              <w:t>rt system error messages and follow instructions to take corrective action according to workplace procedures</w:t>
            </w:r>
          </w:p>
        </w:tc>
      </w:tr>
    </w:tbl>
    <w:p w:rsidR="00000000" w:rsidRPr="00F96062" w:rsidP="00F96062">
      <w:pPr>
        <w:pStyle w:val="BodyText"/>
      </w:pPr>
    </w:p>
    <w:p w:rsidR="00000000" w:rsidRPr="00F96062" w:rsidP="00F96062">
      <w:pPr>
        <w:pStyle w:val="AllowPageBreak"/>
      </w:pPr>
    </w:p>
    <w:p w:rsidR="00000000" w:rsidRPr="00F96062" w:rsidP="00F96062">
      <w:pPr>
        <w:pStyle w:val="Heading1"/>
      </w:pPr>
      <w:bookmarkStart w:id="6" w:name="O_988622"/>
      <w:bookmarkEnd w:id="6"/>
      <w:r w:rsidRPr="00F96062">
        <w:t>Foundation Skills</w:t>
      </w:r>
    </w:p>
    <w:p w:rsidR="00000000" w:rsidRPr="007F3A2A" w:rsidP="007F3A2A">
      <w:pPr>
        <w:pStyle w:val="BodyText"/>
        <w:rPr>
          <w:i/>
        </w:rPr>
      </w:pPr>
      <w:r w:rsidRPr="007F3A2A">
        <w:rPr>
          <w:rStyle w:val="Emphasis"/>
        </w:rPr>
        <w:t>This section describes those language, literacy, numeracy and employment skills that are essential for perform</w:t>
      </w:r>
      <w:r w:rsidRPr="007F3A2A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rPr>
                <w:rStyle w:val="SpecialBold"/>
              </w:rPr>
              <w:t>Description</w:t>
            </w:r>
          </w:p>
        </w:tc>
      </w:tr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ListBullet"/>
              <w:rPr>
                <w:lang w:val="en-NZ"/>
              </w:rPr>
            </w:pPr>
            <w:r w:rsidRPr="00F96062">
              <w:t>Interpret system and schedule information</w:t>
            </w:r>
          </w:p>
        </w:tc>
      </w:tr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ListBullet"/>
              <w:rPr>
                <w:lang w:val="en-NZ"/>
              </w:rPr>
            </w:pPr>
            <w:r w:rsidRPr="00F96062">
              <w:t>Record information in required format</w:t>
            </w:r>
          </w:p>
        </w:tc>
      </w:tr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ListBullet"/>
              <w:rPr>
                <w:lang w:val="en-NZ"/>
              </w:rPr>
            </w:pPr>
            <w:r w:rsidRPr="00F96062">
              <w:t>Count bins and bin movements</w:t>
            </w:r>
          </w:p>
        </w:tc>
      </w:tr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ListBullet"/>
              <w:rPr>
                <w:lang w:val="en-NZ"/>
              </w:rPr>
            </w:pPr>
            <w:r w:rsidRPr="00F96062">
              <w:t>Understand main tasks, responsibilities and boundaries of own role</w:t>
            </w:r>
          </w:p>
        </w:tc>
      </w:tr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ListBullet"/>
              <w:rPr>
                <w:lang w:val="en-NZ"/>
              </w:rPr>
            </w:pPr>
            <w:r w:rsidRPr="00F96062">
              <w:t xml:space="preserve">Communicate with others according to workplace communication </w:t>
            </w:r>
            <w:r w:rsidRPr="00F96062">
              <w:t xml:space="preserve">practices and systems </w:t>
            </w:r>
          </w:p>
        </w:tc>
      </w:tr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ListBullet"/>
            </w:pPr>
            <w:r w:rsidRPr="00F96062">
              <w:t>Complete tasks in required sequenc</w:t>
            </w:r>
            <w:r w:rsidRPr="00F96062">
              <w:t>e</w:t>
            </w:r>
          </w:p>
          <w:p w:rsidR="00000000" w:rsidRPr="00F96062" w:rsidP="00F96062">
            <w:pPr>
              <w:pStyle w:val="ListBullet"/>
            </w:pPr>
            <w:r w:rsidRPr="00F96062">
              <w:t xml:space="preserve">Implement standard solutions for routine problems </w:t>
            </w:r>
          </w:p>
          <w:p w:rsidR="00000000" w:rsidRPr="00F96062" w:rsidP="00F96062">
            <w:pPr>
              <w:pStyle w:val="ListBullet"/>
            </w:pPr>
            <w:r w:rsidRPr="00F96062">
              <w:t xml:space="preserve">Apply decision-making processes to control hazards in routine situations </w:t>
            </w:r>
          </w:p>
        </w:tc>
      </w:tr>
    </w:tbl>
    <w:p w:rsidR="00000000" w:rsidRPr="00F96062" w:rsidP="00F96062">
      <w:pPr>
        <w:pStyle w:val="BodyText"/>
      </w:pPr>
    </w:p>
    <w:p w:rsidR="00000000" w:rsidRPr="00F96062" w:rsidP="00F96062">
      <w:pPr>
        <w:pStyle w:val="AllowPageBreak"/>
      </w:pPr>
    </w:p>
    <w:p w:rsidR="00000000" w:rsidRPr="00F96062" w:rsidP="00F96062">
      <w:pPr>
        <w:pStyle w:val="Heading1"/>
      </w:pPr>
      <w:bookmarkStart w:id="7" w:name="O_988624"/>
      <w:bookmarkEnd w:id="7"/>
      <w:r w:rsidRPr="00F960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rPr>
                <w:rStyle w:val="SpecialBold"/>
              </w:rPr>
              <w:t>Equivalence status</w:t>
            </w:r>
          </w:p>
        </w:tc>
      </w:tr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FBPSUG1003 Move cane bins in a marshalling yard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FDFSUG103A Move cane bins in a marshalling yard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t>Updated to meet Standards for Training Packages</w:t>
            </w:r>
          </w:p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 xml:space="preserve">Minor changes to reflect AQF alignment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t>Equivalent unit</w:t>
            </w:r>
          </w:p>
        </w:tc>
      </w:tr>
    </w:tbl>
    <w:p w:rsidR="00000000" w:rsidRPr="00F96062" w:rsidP="00F96062">
      <w:pPr>
        <w:pStyle w:val="BodyText"/>
      </w:pPr>
    </w:p>
    <w:p w:rsidR="00000000" w:rsidRPr="00F96062" w:rsidP="00F96062">
      <w:pPr>
        <w:pStyle w:val="AllowPageBreak"/>
      </w:pPr>
    </w:p>
    <w:p w:rsidR="00000000" w:rsidRPr="00F96062" w:rsidP="00F96062">
      <w:pPr>
        <w:pStyle w:val="Heading1"/>
      </w:pPr>
      <w:bookmarkStart w:id="8" w:name="O_988631"/>
      <w:bookmarkEnd w:id="8"/>
      <w:r w:rsidRPr="00F96062">
        <w:t>Links</w:t>
      </w:r>
    </w:p>
    <w:p w:rsidR="00000000" w:rsidRPr="00F96062" w:rsidP="007F3A2A">
      <w:pPr>
        <w:pStyle w:val="BodyText"/>
      </w:pPr>
      <w:r w:rsidRPr="00F9606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097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6062" w:rsidP="007F3A2A">
      <w:pPr>
        <w:pStyle w:val="BodyText"/>
        <w:sectPr w:rsidSect="00F960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6062" w:rsidP="00F96062">
      <w:pPr>
        <w:pStyle w:val="SuperHeading"/>
      </w:pPr>
      <w:r w:rsidRPr="00F96062">
        <w:t xml:space="preserve">Assessment </w:t>
      </w:r>
      <w:r w:rsidRPr="00F96062">
        <w:t>Requirements for FBPSUG1003 Move cane bins in a marshalling yard</w:t>
      </w:r>
    </w:p>
    <w:p w:rsidR="00000000" w:rsidRPr="00F96062" w:rsidP="00F96062">
      <w:pPr>
        <w:pStyle w:val="Heading1"/>
      </w:pPr>
      <w:bookmarkStart w:id="9" w:name="O_988626"/>
      <w:bookmarkEnd w:id="9"/>
      <w:r w:rsidRPr="00F960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rPr>
                <w:rStyle w:val="SpecialBold"/>
              </w:rPr>
              <w:t>Comments</w:t>
            </w:r>
          </w:p>
        </w:tc>
      </w:tr>
      <w:tr w:rsidTr="00F96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062">
            <w:pPr>
              <w:pStyle w:val="BodyText"/>
              <w:rPr>
                <w:lang w:val="en-NZ"/>
              </w:rPr>
            </w:pPr>
            <w:r w:rsidRPr="00F960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062" w:rsidP="00F96062">
            <w:pPr>
              <w:pStyle w:val="BodyText"/>
            </w:pPr>
            <w:r w:rsidRPr="00F96062">
              <w:t>This version released with FBP Food, Beverage and Pharmaceutical Training Package Version 2.0.</w:t>
            </w:r>
          </w:p>
        </w:tc>
      </w:tr>
    </w:tbl>
    <w:p w:rsidR="00000000" w:rsidRPr="00F96062" w:rsidP="00F96062">
      <w:pPr>
        <w:pStyle w:val="BodyText"/>
      </w:pPr>
    </w:p>
    <w:p w:rsidR="00000000" w:rsidRPr="00F96062" w:rsidP="00F96062">
      <w:pPr>
        <w:pStyle w:val="AllowPageBreak"/>
      </w:pPr>
    </w:p>
    <w:p w:rsidR="00000000" w:rsidRPr="00F96062" w:rsidP="00F96062">
      <w:pPr>
        <w:pStyle w:val="Heading1"/>
      </w:pPr>
      <w:bookmarkStart w:id="10" w:name="O_988627"/>
      <w:bookmarkEnd w:id="10"/>
      <w:r w:rsidRPr="00F96062">
        <w:t xml:space="preserve">Performance </w:t>
      </w:r>
      <w:r w:rsidRPr="00F96062">
        <w:t>Evidence</w:t>
      </w:r>
    </w:p>
    <w:p w:rsidR="00000000" w:rsidRPr="00F96062" w:rsidP="007F3A2A">
      <w:pPr>
        <w:pStyle w:val="BodyText"/>
      </w:pPr>
      <w:r w:rsidRPr="00F96062">
        <w:t xml:space="preserve">An individual demonstrating competency must satisfy all of the elements and performance criteria in this unit. </w:t>
      </w:r>
    </w:p>
    <w:p w:rsidR="00000000" w:rsidRPr="00F96062" w:rsidP="007F3A2A">
      <w:pPr>
        <w:pStyle w:val="BodyText"/>
      </w:pPr>
      <w:r w:rsidRPr="00F96062">
        <w:t xml:space="preserve">There must be evidence that the individual has moved cane bins in a marshalling yard in line with workplace contexts, and demonstrated </w:t>
      </w:r>
      <w:r w:rsidRPr="00F96062">
        <w:t>each of the following points at least once:</w:t>
      </w:r>
    </w:p>
    <w:p w:rsidR="00000000" w:rsidRPr="00F96062" w:rsidP="00F96062">
      <w:pPr>
        <w:pStyle w:val="ListBullet"/>
      </w:pPr>
      <w:r w:rsidRPr="00F96062">
        <w:t>coupled and uncoupled cane bins safely to meet required length</w:t>
      </w:r>
    </w:p>
    <w:p w:rsidR="00000000" w:rsidRPr="00F96062" w:rsidP="00F96062">
      <w:pPr>
        <w:pStyle w:val="ListBullet"/>
      </w:pPr>
      <w:r w:rsidRPr="00F96062">
        <w:t>safely used personal protective equipment (PPE)</w:t>
      </w:r>
    </w:p>
    <w:p w:rsidR="00000000" w:rsidRPr="00F96062" w:rsidP="00F96062">
      <w:pPr>
        <w:pStyle w:val="ListBullet"/>
      </w:pPr>
      <w:r w:rsidRPr="00F96062">
        <w:t>reported safety hazards and maintenance requirements</w:t>
      </w:r>
    </w:p>
    <w:p w:rsidR="00000000" w:rsidRPr="00F96062" w:rsidP="00F96062">
      <w:pPr>
        <w:pStyle w:val="ListBullet"/>
      </w:pPr>
      <w:r w:rsidRPr="00F96062">
        <w:t>liaised with others using c</w:t>
      </w:r>
      <w:r w:rsidRPr="00F96062">
        <w:t>ommunication systems and equipment effectively</w:t>
      </w:r>
    </w:p>
    <w:p w:rsidR="00000000" w:rsidRPr="00F96062" w:rsidP="00F96062">
      <w:pPr>
        <w:pStyle w:val="ListBullet"/>
      </w:pPr>
      <w:r w:rsidRPr="00F96062">
        <w:t>checked yard capacity to direct cane bins to appropriate yard location</w:t>
      </w:r>
    </w:p>
    <w:p w:rsidR="00000000" w:rsidRPr="00F96062" w:rsidP="00F96062">
      <w:pPr>
        <w:pStyle w:val="ListBullet"/>
      </w:pPr>
      <w:r w:rsidRPr="00F96062">
        <w:t>handled the supply of full bins to the weighbridge system to meet cut-to-crush sequence</w:t>
      </w:r>
    </w:p>
    <w:p w:rsidR="00000000" w:rsidRPr="00F96062" w:rsidP="00F96062">
      <w:pPr>
        <w:pStyle w:val="ListBullet"/>
      </w:pPr>
      <w:r w:rsidRPr="00F96062">
        <w:t>moved empty cane bins</w:t>
      </w:r>
    </w:p>
    <w:p w:rsidR="00000000" w:rsidRPr="00F96062" w:rsidP="00F96062">
      <w:pPr>
        <w:pStyle w:val="ListBullet"/>
      </w:pPr>
      <w:r w:rsidRPr="00F96062">
        <w:t>operated the yard control sy</w:t>
      </w:r>
      <w:r w:rsidRPr="00F96062">
        <w:t>stem to its full potential</w:t>
      </w:r>
    </w:p>
    <w:p w:rsidR="00000000" w:rsidRPr="00F96062" w:rsidP="00F96062">
      <w:pPr>
        <w:pStyle w:val="ListBullet"/>
      </w:pPr>
      <w:r w:rsidRPr="00F96062">
        <w:t>identified and removed damaged bins</w:t>
      </w:r>
    </w:p>
    <w:p w:rsidR="00000000" w:rsidRPr="00F96062" w:rsidP="00F96062">
      <w:pPr>
        <w:pStyle w:val="ListBullet"/>
      </w:pPr>
      <w:r w:rsidRPr="00F96062">
        <w:t>reported and followed instructions to correct system error messages.</w:t>
      </w:r>
    </w:p>
    <w:p w:rsidR="00000000" w:rsidRPr="00F96062" w:rsidP="00F96062">
      <w:pPr>
        <w:pStyle w:val="AllowPageBreak"/>
      </w:pPr>
    </w:p>
    <w:p w:rsidR="00000000" w:rsidRPr="00F96062" w:rsidP="00F96062">
      <w:pPr>
        <w:pStyle w:val="Heading1"/>
      </w:pPr>
      <w:bookmarkStart w:id="11" w:name="O_988628"/>
      <w:bookmarkEnd w:id="11"/>
      <w:r w:rsidRPr="00F96062">
        <w:t>Knowledge Evidence</w:t>
      </w:r>
    </w:p>
    <w:p w:rsidR="00000000" w:rsidRPr="00F96062" w:rsidP="007F3A2A">
      <w:pPr>
        <w:pStyle w:val="BodyText"/>
      </w:pPr>
      <w:r w:rsidRPr="00F96062">
        <w:t>An individual must be able to demonstrate the knowledge required to perform the tasks ou</w:t>
      </w:r>
      <w:r w:rsidRPr="00F96062">
        <w:t>tlined in the elements and performance criteria of this unit. This includes knowledge of:</w:t>
      </w:r>
    </w:p>
    <w:p w:rsidR="00000000" w:rsidRPr="00F96062" w:rsidP="00F96062">
      <w:pPr>
        <w:pStyle w:val="ListBullet"/>
      </w:pPr>
      <w:r w:rsidRPr="00F96062">
        <w:t>function and location of signalling devices used to monitor cane bin movements</w:t>
      </w:r>
    </w:p>
    <w:p w:rsidR="00000000" w:rsidRPr="00F96062" w:rsidP="00F96062">
      <w:pPr>
        <w:pStyle w:val="ListBullet"/>
      </w:pPr>
      <w:r w:rsidRPr="00F96062">
        <w:t>functions and basic operating principles of equipment and systems</w:t>
      </w:r>
    </w:p>
    <w:p w:rsidR="00000000" w:rsidRPr="00F96062" w:rsidP="00F96062">
      <w:pPr>
        <w:pStyle w:val="ListBullet"/>
      </w:pPr>
      <w:r w:rsidRPr="00F96062">
        <w:t>cane yard system lay</w:t>
      </w:r>
      <w:r w:rsidRPr="00F96062">
        <w:t>out and line holding capacities</w:t>
      </w:r>
    </w:p>
    <w:p w:rsidR="00000000" w:rsidRPr="00F96062" w:rsidP="00F96062">
      <w:pPr>
        <w:pStyle w:val="ListBullet"/>
      </w:pPr>
      <w:r w:rsidRPr="00F96062">
        <w:t>implications of sub-optimal cut-to-crush times for mill performance and of disrupted supply</w:t>
      </w:r>
    </w:p>
    <w:p w:rsidR="00000000" w:rsidRPr="00F96062" w:rsidP="00F96062">
      <w:pPr>
        <w:pStyle w:val="ListBullet"/>
      </w:pPr>
      <w:r w:rsidRPr="00F96062">
        <w:t>key health and safety requirements in the workplace:</w:t>
      </w:r>
    </w:p>
    <w:p w:rsidR="00000000" w:rsidRPr="00F96062" w:rsidP="00F96062">
      <w:pPr>
        <w:pStyle w:val="ListBullet2"/>
      </w:pPr>
      <w:r w:rsidRPr="00F96062">
        <w:t>correct use of PPE</w:t>
      </w:r>
    </w:p>
    <w:p w:rsidR="00000000" w:rsidRPr="00F96062" w:rsidP="00F96062">
      <w:pPr>
        <w:pStyle w:val="ListBullet2"/>
      </w:pPr>
      <w:r w:rsidRPr="00F96062">
        <w:t xml:space="preserve">safe work procedures </w:t>
      </w:r>
    </w:p>
    <w:p w:rsidR="00000000" w:rsidRPr="00F96062" w:rsidP="00F96062">
      <w:pPr>
        <w:pStyle w:val="ListBullet2"/>
      </w:pPr>
      <w:r w:rsidRPr="00F96062">
        <w:t>hazards related to yard control associated control measures</w:t>
      </w:r>
    </w:p>
    <w:p w:rsidR="00000000" w:rsidRPr="00F96062" w:rsidP="00F96062">
      <w:pPr>
        <w:pStyle w:val="ListBullet2"/>
      </w:pPr>
      <w:r w:rsidRPr="00F96062">
        <w:t>procedures for responding to emergency situations</w:t>
      </w:r>
    </w:p>
    <w:p w:rsidR="00000000" w:rsidRPr="00F96062" w:rsidP="00F96062">
      <w:pPr>
        <w:pStyle w:val="ListBullet"/>
      </w:pPr>
      <w:r w:rsidRPr="00F96062">
        <w:t>hand and audible communication signals for cane bin movement</w:t>
      </w:r>
    </w:p>
    <w:p w:rsidR="00000000" w:rsidRPr="00F96062" w:rsidP="00F96062">
      <w:pPr>
        <w:pStyle w:val="ListBullet"/>
      </w:pPr>
      <w:r w:rsidRPr="00F96062">
        <w:t>reporting and recording requirements relevant to cane bin movement.</w:t>
      </w:r>
    </w:p>
    <w:p w:rsidR="00000000" w:rsidRPr="00F96062" w:rsidP="00F96062">
      <w:pPr>
        <w:pStyle w:val="AllowPageBreak"/>
      </w:pPr>
    </w:p>
    <w:p w:rsidR="00000000" w:rsidRPr="00F96062" w:rsidP="00F96062">
      <w:pPr>
        <w:pStyle w:val="Heading1"/>
      </w:pPr>
      <w:bookmarkStart w:id="12" w:name="O_988629"/>
      <w:bookmarkEnd w:id="12"/>
      <w:r w:rsidRPr="00F96062">
        <w:t>Assessment Conditions</w:t>
      </w:r>
    </w:p>
    <w:p w:rsidR="00000000" w:rsidRPr="00F96062" w:rsidP="007F3A2A">
      <w:pPr>
        <w:pStyle w:val="BodyText"/>
      </w:pPr>
      <w:r w:rsidRPr="00F96062">
        <w:t>Assessment of skills must take place under the following conditions:</w:t>
      </w:r>
    </w:p>
    <w:p w:rsidR="00000000" w:rsidRPr="00F96062" w:rsidP="00F96062">
      <w:pPr>
        <w:pStyle w:val="ListBullet"/>
      </w:pPr>
      <w:r w:rsidRPr="00F96062">
        <w:t>physical conditions:</w:t>
      </w:r>
    </w:p>
    <w:p w:rsidR="00000000" w:rsidRPr="00F96062" w:rsidP="00F96062">
      <w:pPr>
        <w:pStyle w:val="ListBullet2"/>
      </w:pPr>
      <w:r w:rsidRPr="00F96062">
        <w:t>skills must be demonstrated in cane yards with related signalling and control systems, or an environment that accurately represents workplace</w:t>
      </w:r>
      <w:r w:rsidRPr="00F96062">
        <w:t xml:space="preserve"> conditions</w:t>
      </w:r>
    </w:p>
    <w:p w:rsidR="00000000" w:rsidRPr="00F96062" w:rsidP="00F96062">
      <w:pPr>
        <w:pStyle w:val="ListBullet"/>
      </w:pPr>
      <w:r w:rsidRPr="00F96062">
        <w:t>resources, equipment and materials:</w:t>
      </w:r>
    </w:p>
    <w:p w:rsidR="00000000" w:rsidRPr="00F96062" w:rsidP="00F96062">
      <w:pPr>
        <w:pStyle w:val="ListBullet2"/>
      </w:pPr>
      <w:r w:rsidRPr="00F96062">
        <w:t>loaded and empty bins</w:t>
      </w:r>
    </w:p>
    <w:p w:rsidR="00000000" w:rsidRPr="00F96062" w:rsidP="00F96062">
      <w:pPr>
        <w:pStyle w:val="ListBullet2"/>
      </w:pPr>
      <w:r w:rsidRPr="00F96062">
        <w:t>PPE</w:t>
      </w:r>
    </w:p>
    <w:p w:rsidR="00000000" w:rsidRPr="00F96062" w:rsidP="00F96062">
      <w:pPr>
        <w:pStyle w:val="ListBullet2"/>
      </w:pPr>
      <w:r w:rsidRPr="00F96062">
        <w:t>communication equipment</w:t>
      </w:r>
    </w:p>
    <w:p w:rsidR="00000000" w:rsidRPr="00F96062" w:rsidP="00F96062">
      <w:pPr>
        <w:pStyle w:val="ListBullet2"/>
      </w:pPr>
      <w:r w:rsidRPr="00F96062">
        <w:t>cane locos (excludes operation)</w:t>
      </w:r>
    </w:p>
    <w:p w:rsidR="00000000" w:rsidRPr="00F96062" w:rsidP="00F96062">
      <w:pPr>
        <w:pStyle w:val="ListBullet2"/>
      </w:pPr>
      <w:r w:rsidRPr="00F96062">
        <w:t>workplace information recording system</w:t>
      </w:r>
    </w:p>
    <w:p w:rsidR="00000000" w:rsidRPr="00F96062" w:rsidP="00F96062">
      <w:pPr>
        <w:pStyle w:val="ListBullet"/>
      </w:pPr>
      <w:r w:rsidRPr="00F96062">
        <w:t>specifications:</w:t>
      </w:r>
    </w:p>
    <w:p w:rsidR="00000000" w:rsidRPr="00F96062" w:rsidP="00F96062">
      <w:pPr>
        <w:pStyle w:val="ListBullet2"/>
      </w:pPr>
      <w:r w:rsidRPr="00F96062">
        <w:t>relevant codes of practice and industry standards</w:t>
      </w:r>
    </w:p>
    <w:p w:rsidR="00000000" w:rsidRPr="00F96062" w:rsidP="00F96062">
      <w:pPr>
        <w:pStyle w:val="ListBullet2"/>
      </w:pPr>
      <w:r w:rsidRPr="00F96062">
        <w:t>bin consignment and trip/cut-to-crush documentation</w:t>
      </w:r>
    </w:p>
    <w:p w:rsidR="00000000" w:rsidRPr="00F96062" w:rsidP="00F96062">
      <w:pPr>
        <w:pStyle w:val="ListBullet2"/>
      </w:pPr>
      <w:r w:rsidRPr="00F96062">
        <w:t>operating procedures and related advice on equipment operation</w:t>
      </w:r>
    </w:p>
    <w:p w:rsidR="00000000" w:rsidRPr="00F96062" w:rsidP="00F96062">
      <w:pPr>
        <w:pStyle w:val="ListBullet2"/>
      </w:pPr>
      <w:r w:rsidRPr="00F96062">
        <w:t>workplace information requirements and procedures, including safe work practices.</w:t>
      </w:r>
    </w:p>
    <w:p w:rsidR="00000000" w:rsidRPr="00F96062" w:rsidP="007F3A2A">
      <w:pPr>
        <w:pStyle w:val="BodyText"/>
      </w:pPr>
      <w:r w:rsidRPr="00F96062">
        <w:t>Assessors of this unit must satisfy the requirements for as</w:t>
      </w:r>
      <w:r w:rsidRPr="00F96062">
        <w:t>sessors in applicable vocational education and training legislation, frameworks and/or standards.</w:t>
      </w:r>
    </w:p>
    <w:p w:rsidR="00000000" w:rsidRPr="00F96062" w:rsidP="00F96062">
      <w:pPr>
        <w:pStyle w:val="Heading1"/>
      </w:pPr>
      <w:bookmarkStart w:id="13" w:name="O_988632"/>
      <w:bookmarkEnd w:id="13"/>
      <w:r w:rsidRPr="00F96062">
        <w:t>Links</w:t>
      </w:r>
    </w:p>
    <w:p w:rsidR="00000000" w:rsidRPr="00F96062" w:rsidP="007F3A2A">
      <w:pPr>
        <w:pStyle w:val="BodyText"/>
      </w:pPr>
      <w:r w:rsidRPr="00F9606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097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6062" w:rsidP="00F96062"/>
    <w:sectPr w:rsidSect="00F960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62" w:rsidRPr="007F3A2A" w:rsidP="007F3A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2A" w:rsidP="00F96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A2A" w:rsidP="00F96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3A2A" w:rsidP="00F960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62" w:rsidP="00F96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3A2A">
      <w:t>Approved</w:t>
    </w:r>
    <w:r w:rsidR="007F3A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3A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3A2A">
      <w:rPr>
        <w:noProof/>
      </w:rPr>
      <w:t>4</w:t>
    </w:r>
    <w:r>
      <w:rPr>
        <w:noProof/>
      </w:rPr>
      <w:fldChar w:fldCharType="end"/>
    </w:r>
  </w:p>
  <w:p w:rsidR="00F96062" w:rsidP="00F96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3A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3A2A">
      <w:t>Manufacturing Industry Skills Alliance</w:t>
    </w:r>
    <w:r w:rsidR="007F3A2A">
      <w:fldChar w:fldCharType="end"/>
    </w:r>
  </w:p>
  <w:p w:rsidR="00F96062" w:rsidP="00F96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062" w:rsidRPr="007F3A2A" w:rsidP="007F3A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2A" w:rsidRPr="002D2AF8" w:rsidP="00F96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FBPSUG1003 Move cane bins in a marshalling yard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3A2A" w:rsidP="00F960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062" w:rsidRPr="002D2AF8" w:rsidP="00F96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3A2A">
      <w:t>FBPSUG1003 Move cane bins in a marshalling yard</w:t>
    </w:r>
    <w:r w:rsidR="007F3A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3A2A">
      <w:rPr>
        <w:noProof/>
      </w:rPr>
      <w:t>2 March 2025</w:t>
    </w:r>
    <w:r>
      <w:fldChar w:fldCharType="end"/>
    </w:r>
  </w:p>
  <w:p w:rsidR="00F96062" w:rsidP="00F96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DE47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0E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484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062"/>
  </w:style>
  <w:style w:type="character" w:customStyle="1" w:styleId="Heading1Char">
    <w:name w:val="Heading 1 Char"/>
    <w:basedOn w:val="DefaultParagraphFont"/>
    <w:link w:val="Heading1"/>
    <w:rsid w:val="00F96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0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062"/>
    <w:rPr>
      <w:b/>
      <w:spacing w:val="0"/>
    </w:rPr>
  </w:style>
  <w:style w:type="paragraph" w:styleId="ListBullet2">
    <w:name w:val="List Bullet 2"/>
    <w:basedOn w:val="List2"/>
    <w:rsid w:val="00F960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6062"/>
    <w:rPr>
      <w:i/>
    </w:rPr>
  </w:style>
  <w:style w:type="paragraph" w:customStyle="1" w:styleId="SuperHeading">
    <w:name w:val="SuperHeading"/>
    <w:basedOn w:val="Normal"/>
    <w:rsid w:val="00F96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0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062"/>
  </w:style>
  <w:style w:type="paragraph" w:styleId="TableofFigures">
    <w:name w:val="table of figures"/>
    <w:basedOn w:val="Normal"/>
    <w:next w:val="Normal"/>
    <w:semiHidden/>
    <w:rsid w:val="00F96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0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062"/>
    <w:rPr>
      <w:rFonts w:ascii="Wingdings" w:hAnsi="Wingdings"/>
    </w:rPr>
  </w:style>
  <w:style w:type="paragraph" w:customStyle="1" w:styleId="TableHeading">
    <w:name w:val="Table Heading"/>
    <w:basedOn w:val="HeadingBase"/>
    <w:rsid w:val="00F96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062"/>
    <w:rPr>
      <w:color w:val="0033CC"/>
      <w:u w:val="none"/>
    </w:rPr>
  </w:style>
  <w:style w:type="paragraph" w:customStyle="1" w:styleId="BodyTextRight">
    <w:name w:val="Body Text Right"/>
    <w:basedOn w:val="BodyText"/>
    <w:rsid w:val="00F96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0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062"/>
    <w:rPr>
      <w:sz w:val="32"/>
    </w:rPr>
  </w:style>
  <w:style w:type="paragraph" w:customStyle="1" w:styleId="HeadingProcedure">
    <w:name w:val="Heading Procedure"/>
    <w:basedOn w:val="HeadingBase"/>
    <w:next w:val="Normal"/>
    <w:rsid w:val="00F96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062"/>
    <w:pPr>
      <w:spacing w:before="60" w:after="60"/>
    </w:pPr>
  </w:style>
  <w:style w:type="paragraph" w:styleId="ListContinue">
    <w:name w:val="List Continue"/>
    <w:basedOn w:val="List"/>
    <w:rsid w:val="00F96062"/>
    <w:pPr>
      <w:ind w:firstLine="0"/>
    </w:pPr>
  </w:style>
  <w:style w:type="paragraph" w:customStyle="1" w:styleId="ListNote">
    <w:name w:val="List Note"/>
    <w:basedOn w:val="List"/>
    <w:rsid w:val="00F96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062"/>
    <w:rPr>
      <w:rFonts w:ascii="Courier New" w:hAnsi="Courier New"/>
    </w:rPr>
  </w:style>
  <w:style w:type="paragraph" w:customStyle="1" w:styleId="NoteBullet">
    <w:name w:val="Note Bullet"/>
    <w:basedOn w:val="Note"/>
    <w:rsid w:val="00F96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0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062"/>
    <w:rPr>
      <w:b/>
      <w:smallCaps/>
    </w:rPr>
  </w:style>
  <w:style w:type="paragraph" w:customStyle="1" w:styleId="TableListNumber">
    <w:name w:val="Table List Number"/>
    <w:basedOn w:val="ListNumber"/>
    <w:rsid w:val="00F96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062"/>
    <w:pPr>
      <w:numPr>
        <w:numId w:val="9"/>
      </w:numPr>
    </w:pPr>
  </w:style>
  <w:style w:type="paragraph" w:customStyle="1" w:styleId="ListAlpha2">
    <w:name w:val="List Alpha 2"/>
    <w:basedOn w:val="List2"/>
    <w:rsid w:val="00F96062"/>
    <w:pPr>
      <w:numPr>
        <w:numId w:val="8"/>
      </w:numPr>
    </w:pPr>
  </w:style>
  <w:style w:type="paragraph" w:styleId="List2">
    <w:name w:val="List 2"/>
    <w:basedOn w:val="BodyText"/>
    <w:rsid w:val="00F96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0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0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062"/>
    <w:pPr>
      <w:numPr>
        <w:numId w:val="4"/>
      </w:numPr>
    </w:pPr>
  </w:style>
  <w:style w:type="paragraph" w:styleId="ListContinue2">
    <w:name w:val="List Continue 2"/>
    <w:basedOn w:val="List2"/>
    <w:rsid w:val="00F96062"/>
    <w:pPr>
      <w:ind w:firstLine="0"/>
    </w:pPr>
  </w:style>
  <w:style w:type="paragraph" w:styleId="ListContinue3">
    <w:name w:val="List Continue 3"/>
    <w:basedOn w:val="List3"/>
    <w:rsid w:val="00F96062"/>
    <w:pPr>
      <w:ind w:left="1021" w:firstLine="0"/>
    </w:pPr>
  </w:style>
  <w:style w:type="paragraph" w:styleId="ListContinue4">
    <w:name w:val="List Continue 4"/>
    <w:basedOn w:val="List4"/>
    <w:rsid w:val="00F96062"/>
    <w:pPr>
      <w:ind w:firstLine="0"/>
    </w:pPr>
  </w:style>
  <w:style w:type="paragraph" w:styleId="ListContinue5">
    <w:name w:val="List Continue 5"/>
    <w:basedOn w:val="List5"/>
    <w:rsid w:val="00F96062"/>
    <w:pPr>
      <w:ind w:firstLine="0"/>
    </w:pPr>
  </w:style>
  <w:style w:type="paragraph" w:styleId="ListNumber3">
    <w:name w:val="List Number 3"/>
    <w:basedOn w:val="List3"/>
    <w:rsid w:val="00F96062"/>
    <w:pPr>
      <w:numPr>
        <w:numId w:val="5"/>
      </w:numPr>
    </w:pPr>
  </w:style>
  <w:style w:type="paragraph" w:styleId="ListNumber4">
    <w:name w:val="List Number 4"/>
    <w:basedOn w:val="List4"/>
    <w:rsid w:val="00F96062"/>
    <w:pPr>
      <w:numPr>
        <w:numId w:val="6"/>
      </w:numPr>
    </w:pPr>
  </w:style>
  <w:style w:type="paragraph" w:styleId="ListNumber5">
    <w:name w:val="List Number 5"/>
    <w:basedOn w:val="List5"/>
    <w:rsid w:val="00F96062"/>
    <w:pPr>
      <w:numPr>
        <w:numId w:val="7"/>
      </w:numPr>
    </w:pPr>
  </w:style>
  <w:style w:type="paragraph" w:styleId="BlockText">
    <w:name w:val="Block Text"/>
    <w:basedOn w:val="Normal"/>
    <w:rsid w:val="00F96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062"/>
    <w:rPr>
      <w:sz w:val="16"/>
      <w:vertAlign w:val="superscript"/>
    </w:rPr>
  </w:style>
  <w:style w:type="character" w:customStyle="1" w:styleId="Symbols">
    <w:name w:val="Symbols"/>
    <w:basedOn w:val="DefaultParagraphFont"/>
    <w:rsid w:val="00F96062"/>
    <w:rPr>
      <w:rFonts w:ascii="Symbol" w:hAnsi="Symbol"/>
    </w:rPr>
  </w:style>
  <w:style w:type="character" w:customStyle="1" w:styleId="MenuOptions">
    <w:name w:val="Menu Options"/>
    <w:basedOn w:val="DefaultParagraphFont"/>
    <w:rsid w:val="00F96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062"/>
    <w:rPr>
      <w:b/>
    </w:rPr>
  </w:style>
  <w:style w:type="character" w:customStyle="1" w:styleId="Underlined">
    <w:name w:val="Underlined"/>
    <w:basedOn w:val="DefaultParagraphFont"/>
    <w:rsid w:val="00F96062"/>
    <w:rPr>
      <w:u w:val="single"/>
    </w:rPr>
  </w:style>
  <w:style w:type="paragraph" w:customStyle="1" w:styleId="TableBodyTextRight">
    <w:name w:val="Table Body Text Right"/>
    <w:basedOn w:val="TableBodyText"/>
    <w:rsid w:val="00F96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062"/>
    <w:rPr>
      <w:sz w:val="18"/>
    </w:rPr>
  </w:style>
  <w:style w:type="paragraph" w:customStyle="1" w:styleId="BodySmallRight">
    <w:name w:val="Body Small Right"/>
    <w:basedOn w:val="BodyTextRight"/>
    <w:rsid w:val="00F96062"/>
    <w:rPr>
      <w:sz w:val="18"/>
      <w:szCs w:val="18"/>
    </w:rPr>
  </w:style>
  <w:style w:type="paragraph" w:customStyle="1" w:styleId="MarginEdition">
    <w:name w:val="Margin Edition"/>
    <w:basedOn w:val="MarginNote"/>
    <w:rsid w:val="00F96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062"/>
    <w:rPr>
      <w:sz w:val="2"/>
      <w:szCs w:val="2"/>
    </w:rPr>
  </w:style>
  <w:style w:type="character" w:customStyle="1" w:styleId="Small">
    <w:name w:val="Small"/>
    <w:basedOn w:val="DefaultParagraphFont"/>
    <w:rsid w:val="00F96062"/>
    <w:rPr>
      <w:sz w:val="16"/>
    </w:rPr>
  </w:style>
  <w:style w:type="paragraph" w:customStyle="1" w:styleId="WideTable">
    <w:name w:val="Wide Table"/>
    <w:basedOn w:val="Normal"/>
    <w:rsid w:val="00F96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062"/>
  </w:style>
  <w:style w:type="paragraph" w:styleId="Quote">
    <w:name w:val="Quote"/>
    <w:basedOn w:val="Heading1"/>
    <w:link w:val="QuoteChar"/>
    <w:qFormat/>
    <w:rsid w:val="00F96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062"/>
    <w:pPr>
      <w:pageBreakBefore/>
    </w:pPr>
  </w:style>
  <w:style w:type="paragraph" w:customStyle="1" w:styleId="Border">
    <w:name w:val="Border"/>
    <w:basedOn w:val="Normal"/>
    <w:qFormat/>
    <w:rsid w:val="00F96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062"/>
    <w:rPr>
      <w:u w:val="single"/>
    </w:rPr>
  </w:style>
  <w:style w:type="character" w:customStyle="1" w:styleId="BoldandItalics">
    <w:name w:val="Bold and Italics"/>
    <w:qFormat/>
    <w:rsid w:val="00F96062"/>
    <w:rPr>
      <w:b/>
      <w:i/>
      <w:u w:val="none"/>
    </w:rPr>
  </w:style>
  <w:style w:type="paragraph" w:styleId="BalloonText">
    <w:name w:val="Balloon Text"/>
    <w:basedOn w:val="Normal"/>
    <w:link w:val="BalloonTextChar"/>
    <w:rsid w:val="00F96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062"/>
    <w:pPr>
      <w:spacing w:before="0" w:after="0"/>
    </w:pPr>
  </w:style>
  <w:style w:type="paragraph" w:customStyle="1" w:styleId="BodyTextBold">
    <w:name w:val="Body Text Bold"/>
    <w:basedOn w:val="BodyText"/>
    <w:qFormat/>
    <w:rsid w:val="00F96062"/>
    <w:rPr>
      <w:b/>
    </w:rPr>
  </w:style>
  <w:style w:type="character" w:styleId="Hyperlink">
    <w:name w:val="Hyperlink"/>
    <w:basedOn w:val="DefaultParagraphFont"/>
    <w:uiPriority w:val="99"/>
    <w:unhideWhenUsed/>
    <w:rsid w:val="007F3A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5710</Characters>
  <Application>Microsoft Office Word</Application>
  <DocSecurity>0</DocSecurity>
  <Lines>196</Lines>
  <Paragraphs>140</Paragraphs>
  <ScaleCrop>false</ScaleCrop>
  <Company>Author-it Software Corporation Ltd.</Company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FBPSUG1003 Move cane bins in a marshalling yard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