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DC4" w:rsidP="00251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FBPSUG1002 Undertake shunting operations</w:t>
      </w:r>
      <w:r>
        <w:fldChar w:fldCharType="end"/>
      </w:r>
    </w:p>
    <w:p w:rsidR="00251DC4" w:rsidP="00251DC4">
      <w:pPr>
        <w:pStyle w:val="Version"/>
        <w:sectPr w:rsidSect="00502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51F" w:rsidP="0050251F">
      <w:pPr>
        <w:pStyle w:val="SuperHeading"/>
      </w:pPr>
      <w:r w:rsidRPr="0050251F">
        <w:t>FBPSUG1002 Undertake shunting operations</w:t>
      </w:r>
    </w:p>
    <w:p w:rsidR="00000000" w:rsidRPr="0050251F" w:rsidP="0050251F">
      <w:pPr>
        <w:pStyle w:val="Heading1"/>
      </w:pPr>
      <w:bookmarkStart w:id="1" w:name="O_988583"/>
      <w:bookmarkEnd w:id="1"/>
      <w:r w:rsidRPr="005025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2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rPr>
                <w:rStyle w:val="SpecialBold"/>
              </w:rPr>
              <w:t>Comments</w:t>
            </w:r>
          </w:p>
        </w:tc>
      </w:tr>
      <w:tr w:rsidTr="00502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t>This version released with FBP Food, Beverage and Pharmaceutical Training Package Version 2.0.</w:t>
            </w:r>
          </w:p>
        </w:tc>
      </w:tr>
    </w:tbl>
    <w:p w:rsidR="00000000" w:rsidRPr="0050251F" w:rsidP="0050251F">
      <w:pPr>
        <w:pStyle w:val="BodyText"/>
      </w:pPr>
    </w:p>
    <w:p w:rsidR="00000000" w:rsidRPr="0050251F" w:rsidP="0050251F">
      <w:pPr>
        <w:pStyle w:val="AllowPageBreak"/>
      </w:pPr>
    </w:p>
    <w:p w:rsidR="00000000" w:rsidRPr="0050251F" w:rsidP="0050251F">
      <w:pPr>
        <w:pStyle w:val="Heading1"/>
      </w:pPr>
      <w:bookmarkStart w:id="2" w:name="O_988584"/>
      <w:bookmarkEnd w:id="2"/>
      <w:r w:rsidRPr="0050251F">
        <w:t>Application</w:t>
      </w:r>
    </w:p>
    <w:p w:rsidR="00000000" w:rsidRPr="0050251F" w:rsidP="00251DC4">
      <w:pPr>
        <w:pStyle w:val="BodyText"/>
      </w:pPr>
      <w:r w:rsidRPr="0050251F">
        <w:t>This unit of competency describes the skills and knowledge required to plan and c</w:t>
      </w:r>
      <w:r w:rsidRPr="0050251F">
        <w:t>arry out shunting of rolling stock to meet requirements of the marshalling strategy.</w:t>
      </w:r>
    </w:p>
    <w:p w:rsidR="00000000" w:rsidRPr="0050251F" w:rsidP="00251DC4">
      <w:pPr>
        <w:pStyle w:val="BodyText"/>
      </w:pPr>
      <w:r w:rsidRPr="0050251F">
        <w:t>The unit applies to individuals who work under supervision with rolling stock in a cane haulage system in the sugar industry.</w:t>
      </w:r>
    </w:p>
    <w:p w:rsidR="00000000" w:rsidRPr="0050251F" w:rsidP="00251DC4">
      <w:pPr>
        <w:pStyle w:val="BodyText"/>
      </w:pPr>
      <w:r w:rsidRPr="0050251F">
        <w:t>All work must be carried out to comply with w</w:t>
      </w:r>
      <w:r w:rsidRPr="0050251F">
        <w:t>orkplace procedures according to state/territory health and safety regulations, legislation and standards that apply to the workplace.</w:t>
      </w:r>
    </w:p>
    <w:p w:rsidR="00000000" w:rsidRPr="0050251F" w:rsidP="00251DC4">
      <w:pPr>
        <w:pStyle w:val="BodyText"/>
      </w:pPr>
      <w:r w:rsidRPr="0050251F">
        <w:t>No occupational licensing, legislative or certification requirements apply to this unit at the time of publication.</w:t>
      </w:r>
    </w:p>
    <w:p w:rsidR="00000000" w:rsidRPr="0050251F" w:rsidP="0050251F">
      <w:pPr>
        <w:pStyle w:val="Heading1"/>
      </w:pPr>
      <w:bookmarkStart w:id="3" w:name="O_988585"/>
      <w:bookmarkEnd w:id="3"/>
      <w:r w:rsidRPr="0050251F">
        <w:t>Pre-requisite Unit</w:t>
      </w:r>
    </w:p>
    <w:p w:rsidR="00000000" w:rsidRPr="0050251F" w:rsidP="00251DC4">
      <w:pPr>
        <w:pStyle w:val="BodyText"/>
      </w:pPr>
      <w:r w:rsidRPr="0050251F">
        <w:t>Nil</w:t>
      </w:r>
    </w:p>
    <w:p w:rsidR="00000000" w:rsidRPr="0050251F" w:rsidP="0050251F">
      <w:pPr>
        <w:pStyle w:val="Heading1"/>
      </w:pPr>
      <w:bookmarkStart w:id="4" w:name="O_988587"/>
      <w:bookmarkEnd w:id="4"/>
      <w:r w:rsidRPr="0050251F">
        <w:t>Unit Sector</w:t>
      </w:r>
    </w:p>
    <w:p w:rsidR="00000000" w:rsidRPr="0050251F" w:rsidP="00251DC4">
      <w:pPr>
        <w:pStyle w:val="BodyText"/>
      </w:pPr>
      <w:r w:rsidRPr="0050251F">
        <w:t>Sugar milling (SUG)</w:t>
      </w:r>
    </w:p>
    <w:p w:rsidR="00000000" w:rsidRPr="0050251F" w:rsidP="0050251F">
      <w:pPr>
        <w:pStyle w:val="Heading1"/>
      </w:pPr>
      <w:bookmarkStart w:id="5" w:name="O_988588"/>
      <w:bookmarkEnd w:id="5"/>
      <w:r w:rsidRPr="005025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1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rPr>
                <w:rStyle w:val="SpecialBold"/>
              </w:rPr>
              <w:t>Performance Criteria</w:t>
            </w:r>
          </w:p>
        </w:tc>
      </w:tr>
      <w:tr w:rsidTr="00251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1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1. Plan and prepare for shunting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t xml:space="preserve">1.1 Select, fit and use personal protective equipment according to workplace requirements </w:t>
            </w:r>
          </w:p>
          <w:p w:rsidR="00000000" w:rsidRPr="0050251F" w:rsidP="0050251F">
            <w:pPr>
              <w:pStyle w:val="BodyText"/>
            </w:pPr>
            <w:r w:rsidRPr="0050251F">
              <w:t>1.2 Identify and report h</w:t>
            </w:r>
            <w:r w:rsidRPr="0050251F">
              <w:t>azards and damage or faults in bins and equipment to supervisor</w:t>
            </w:r>
          </w:p>
          <w:p w:rsidR="00000000" w:rsidRPr="0050251F" w:rsidP="0050251F">
            <w:pPr>
              <w:pStyle w:val="BodyText"/>
            </w:pPr>
            <w:r w:rsidRPr="0050251F">
              <w:t xml:space="preserve">1.3 Confirm shunting requirements with supervisor </w:t>
            </w:r>
          </w:p>
          <w:p w:rsidR="00000000" w:rsidRPr="0050251F" w:rsidP="0050251F">
            <w:pPr>
              <w:pStyle w:val="BodyText"/>
            </w:pPr>
            <w:r w:rsidRPr="0050251F">
              <w:t>1.4 Locate and prepare vehicles and equipment according to workplace procedures</w:t>
            </w:r>
          </w:p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1.5 Identify rolling stock movements, availability and locati</w:t>
            </w:r>
            <w:r w:rsidRPr="0050251F">
              <w:t>ons to determine appropriate siding or track locations for vehicle placement</w:t>
            </w:r>
          </w:p>
        </w:tc>
      </w:tr>
      <w:tr w:rsidTr="00251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2. Carry out shunting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t>2.1 Use points, levers, switches, signals and line of sight communications to assist the control of rolling stock movement</w:t>
            </w:r>
          </w:p>
          <w:p w:rsidR="00000000" w:rsidRPr="0050251F" w:rsidP="0050251F">
            <w:pPr>
              <w:pStyle w:val="BodyText"/>
            </w:pPr>
            <w:r w:rsidRPr="0050251F">
              <w:t>2.2 Use hand, light and radio shunting commands that conform with operational and statutory requirements</w:t>
            </w:r>
          </w:p>
          <w:p w:rsidR="00000000" w:rsidRPr="0050251F" w:rsidP="0050251F">
            <w:pPr>
              <w:pStyle w:val="BodyText"/>
            </w:pPr>
            <w:r w:rsidRPr="0050251F">
              <w:t>2.3 Check consignment notes or tickets and locate and sort bins according to marshalling requirements</w:t>
            </w:r>
          </w:p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2.4 Couple and uncouple rolling stock according t</w:t>
            </w:r>
            <w:r w:rsidRPr="0050251F">
              <w:t>o workplace procedures</w:t>
            </w:r>
          </w:p>
        </w:tc>
      </w:tr>
      <w:tr w:rsidTr="00251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t>3.1 Record workplace information according to workplace procedures</w:t>
            </w:r>
          </w:p>
          <w:p w:rsidR="00000000" w:rsidRPr="0050251F" w:rsidP="0050251F">
            <w:pPr>
              <w:pStyle w:val="BodyText"/>
            </w:pPr>
            <w:r w:rsidRPr="0050251F">
              <w:t>3.2 Clean and store tools, plant and equipment according to workplace procedures</w:t>
            </w:r>
          </w:p>
        </w:tc>
      </w:tr>
    </w:tbl>
    <w:p w:rsidR="00000000" w:rsidRPr="0050251F" w:rsidP="0050251F">
      <w:pPr>
        <w:pStyle w:val="BodyText"/>
      </w:pPr>
    </w:p>
    <w:p w:rsidR="00000000" w:rsidRPr="0050251F" w:rsidP="0050251F">
      <w:pPr>
        <w:pStyle w:val="AllowPageBreak"/>
      </w:pPr>
    </w:p>
    <w:p w:rsidR="00000000" w:rsidRPr="0050251F" w:rsidP="0050251F">
      <w:pPr>
        <w:pStyle w:val="Heading1"/>
      </w:pPr>
      <w:bookmarkStart w:id="6" w:name="O_988589"/>
      <w:bookmarkEnd w:id="6"/>
      <w:r w:rsidRPr="0050251F">
        <w:t>Foundation Skills</w:t>
      </w:r>
    </w:p>
    <w:p w:rsidR="00000000" w:rsidRPr="00251DC4" w:rsidP="00251DC4">
      <w:pPr>
        <w:pStyle w:val="BodyText"/>
        <w:rPr>
          <w:i/>
        </w:rPr>
      </w:pPr>
      <w:r w:rsidRPr="00251DC4">
        <w:rPr>
          <w:rStyle w:val="Emphasis"/>
        </w:rPr>
        <w:t>This section describes those l</w:t>
      </w:r>
      <w:r w:rsidRPr="00251DC4">
        <w:rPr>
          <w:rStyle w:val="Emphasis"/>
        </w:rPr>
        <w:t>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2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rPr>
                <w:rStyle w:val="SpecialBold"/>
              </w:rPr>
              <w:t>Description</w:t>
            </w:r>
          </w:p>
        </w:tc>
      </w:tr>
      <w:tr w:rsidTr="00502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ListBullet"/>
              <w:rPr>
                <w:lang w:val="en-NZ"/>
              </w:rPr>
            </w:pPr>
            <w:r w:rsidRPr="0050251F">
              <w:t>Count bins, rakes and rolling stock</w:t>
            </w:r>
          </w:p>
        </w:tc>
      </w:tr>
      <w:tr w:rsidTr="00502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ListBullet"/>
              <w:rPr>
                <w:lang w:val="en-NZ"/>
              </w:rPr>
            </w:pPr>
            <w:r w:rsidRPr="0050251F">
              <w:t>Understand main tasks, responsibilities and boundaries of own role</w:t>
            </w:r>
          </w:p>
        </w:tc>
      </w:tr>
      <w:tr w:rsidTr="00502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ListBullet"/>
              <w:rPr>
                <w:lang w:val="en-NZ"/>
              </w:rPr>
            </w:pPr>
            <w:r w:rsidRPr="0050251F">
              <w:t xml:space="preserve">Communicate with others according to workplace communication practices </w:t>
            </w:r>
          </w:p>
        </w:tc>
      </w:tr>
      <w:tr w:rsidTr="00502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ListBullet"/>
            </w:pPr>
            <w:r w:rsidRPr="0050251F">
              <w:t xml:space="preserve">Complete tasks in required sequence </w:t>
            </w:r>
          </w:p>
          <w:p w:rsidR="00000000" w:rsidRPr="0050251F" w:rsidP="0050251F">
            <w:pPr>
              <w:pStyle w:val="ListBullet"/>
            </w:pPr>
            <w:r w:rsidRPr="0050251F">
              <w:t xml:space="preserve">Apply decision-making processes to control hazards in routine situations </w:t>
            </w:r>
          </w:p>
        </w:tc>
      </w:tr>
    </w:tbl>
    <w:p w:rsidR="00000000" w:rsidRPr="0050251F" w:rsidP="0050251F">
      <w:pPr>
        <w:pStyle w:val="BodyText"/>
      </w:pPr>
    </w:p>
    <w:p w:rsidR="00000000" w:rsidRPr="0050251F" w:rsidP="0050251F">
      <w:pPr>
        <w:pStyle w:val="AllowPageBreak"/>
      </w:pPr>
    </w:p>
    <w:p w:rsidR="00000000" w:rsidRPr="0050251F" w:rsidP="0050251F">
      <w:pPr>
        <w:pStyle w:val="Heading1"/>
      </w:pPr>
      <w:bookmarkStart w:id="7" w:name="O_988591"/>
      <w:bookmarkEnd w:id="7"/>
      <w:r w:rsidRPr="005025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02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rPr>
                <w:rStyle w:val="SpecialBold"/>
              </w:rPr>
              <w:t>Equivalence status</w:t>
            </w:r>
          </w:p>
        </w:tc>
      </w:tr>
      <w:tr w:rsidTr="00502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FBPSUG1002 Undertake shunting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>FDFSUG102A Undertake shunting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t>Updated to meet Standards for Training Packages</w:t>
            </w:r>
          </w:p>
          <w:p w:rsidR="00000000" w:rsidP="0050251F">
            <w:pPr>
              <w:pStyle w:val="BodyText"/>
              <w:rPr>
                <w:lang w:val="en-NZ"/>
              </w:rPr>
            </w:pPr>
            <w:r w:rsidRPr="0050251F">
              <w:t xml:space="preserve">Minor updates to reflect AQF alignment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1F" w:rsidP="0050251F">
            <w:pPr>
              <w:pStyle w:val="BodyText"/>
            </w:pPr>
            <w:r w:rsidRPr="0050251F">
              <w:t>Equivalent unit</w:t>
            </w:r>
          </w:p>
        </w:tc>
      </w:tr>
    </w:tbl>
    <w:p w:rsidR="00000000" w:rsidRPr="0050251F" w:rsidP="0050251F">
      <w:pPr>
        <w:pStyle w:val="BodyText"/>
      </w:pPr>
    </w:p>
    <w:p w:rsidR="00000000" w:rsidRPr="0050251F" w:rsidP="0050251F">
      <w:pPr>
        <w:pStyle w:val="AllowPageBreak"/>
      </w:pPr>
    </w:p>
    <w:p w:rsidR="00000000" w:rsidRPr="0050251F" w:rsidP="0050251F">
      <w:pPr>
        <w:pStyle w:val="Heading1"/>
      </w:pPr>
      <w:bookmarkStart w:id="8" w:name="O_988598"/>
      <w:bookmarkEnd w:id="8"/>
      <w:r w:rsidRPr="0050251F">
        <w:t>Links</w:t>
      </w:r>
    </w:p>
    <w:p w:rsidR="00000000" w:rsidRPr="0050251F" w:rsidP="00251DC4">
      <w:pPr>
        <w:pStyle w:val="BodyText"/>
      </w:pPr>
      <w:r w:rsidRPr="0050251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3452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0251F" w:rsidP="0050251F"/>
    <w:sectPr w:rsidSect="005025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1F" w:rsidRPr="00251DC4" w:rsidP="00251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C4" w:rsidP="00502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DC4" w:rsidP="00502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1DC4" w:rsidP="00502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51F" w:rsidRPr="00251DC4" w:rsidP="00251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C4" w:rsidRPr="002D2AF8" w:rsidP="00502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FBPSUG1002 Undertake shunting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251DC4" w:rsidP="00502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601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10BA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51F"/>
  </w:style>
  <w:style w:type="character" w:customStyle="1" w:styleId="Heading1Char">
    <w:name w:val="Heading 1 Char"/>
    <w:basedOn w:val="DefaultParagraphFont"/>
    <w:link w:val="Heading1"/>
    <w:rsid w:val="00502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5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5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51F"/>
    <w:rPr>
      <w:b/>
      <w:spacing w:val="0"/>
    </w:rPr>
  </w:style>
  <w:style w:type="character" w:styleId="Emphasis">
    <w:name w:val="Emphasis"/>
    <w:basedOn w:val="DefaultParagraphFont"/>
    <w:qFormat/>
    <w:rsid w:val="0050251F"/>
    <w:rPr>
      <w:i/>
    </w:rPr>
  </w:style>
  <w:style w:type="paragraph" w:customStyle="1" w:styleId="SuperHeading">
    <w:name w:val="SuperHeading"/>
    <w:basedOn w:val="Normal"/>
    <w:rsid w:val="00502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5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5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5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5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51F"/>
  </w:style>
  <w:style w:type="paragraph" w:styleId="TableofFigures">
    <w:name w:val="table of figures"/>
    <w:basedOn w:val="Normal"/>
    <w:next w:val="Normal"/>
    <w:semiHidden/>
    <w:rsid w:val="00502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5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251F"/>
    <w:rPr>
      <w:rFonts w:ascii="Wingdings" w:hAnsi="Wingdings"/>
    </w:rPr>
  </w:style>
  <w:style w:type="paragraph" w:customStyle="1" w:styleId="TableHeading">
    <w:name w:val="Table Heading"/>
    <w:basedOn w:val="HeadingBase"/>
    <w:rsid w:val="00502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51F"/>
    <w:rPr>
      <w:color w:val="0033CC"/>
      <w:u w:val="none"/>
    </w:rPr>
  </w:style>
  <w:style w:type="paragraph" w:customStyle="1" w:styleId="BodyTextRight">
    <w:name w:val="Body Text Right"/>
    <w:basedOn w:val="BodyText"/>
    <w:rsid w:val="00502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5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51F"/>
    <w:rPr>
      <w:sz w:val="32"/>
    </w:rPr>
  </w:style>
  <w:style w:type="paragraph" w:customStyle="1" w:styleId="HeadingProcedure">
    <w:name w:val="Heading Procedure"/>
    <w:basedOn w:val="HeadingBase"/>
    <w:next w:val="Normal"/>
    <w:rsid w:val="00502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51F"/>
    <w:pPr>
      <w:spacing w:before="60" w:after="60"/>
    </w:pPr>
  </w:style>
  <w:style w:type="paragraph" w:styleId="ListContinue">
    <w:name w:val="List Continue"/>
    <w:basedOn w:val="List"/>
    <w:rsid w:val="0050251F"/>
    <w:pPr>
      <w:ind w:firstLine="0"/>
    </w:pPr>
  </w:style>
  <w:style w:type="paragraph" w:customStyle="1" w:styleId="ListNote">
    <w:name w:val="List Note"/>
    <w:basedOn w:val="List"/>
    <w:rsid w:val="00502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51F"/>
    <w:rPr>
      <w:rFonts w:ascii="Courier New" w:hAnsi="Courier New"/>
    </w:rPr>
  </w:style>
  <w:style w:type="paragraph" w:customStyle="1" w:styleId="NoteBullet">
    <w:name w:val="Note Bullet"/>
    <w:basedOn w:val="Note"/>
    <w:rsid w:val="00502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5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51F"/>
    <w:rPr>
      <w:b/>
      <w:smallCaps/>
    </w:rPr>
  </w:style>
  <w:style w:type="paragraph" w:customStyle="1" w:styleId="TableListNumber">
    <w:name w:val="Table List Number"/>
    <w:basedOn w:val="ListNumber"/>
    <w:rsid w:val="00502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51F"/>
    <w:pPr>
      <w:numPr>
        <w:numId w:val="8"/>
      </w:numPr>
    </w:pPr>
  </w:style>
  <w:style w:type="paragraph" w:customStyle="1" w:styleId="ListAlpha2">
    <w:name w:val="List Alpha 2"/>
    <w:basedOn w:val="List2"/>
    <w:rsid w:val="0050251F"/>
    <w:pPr>
      <w:numPr>
        <w:numId w:val="7"/>
      </w:numPr>
    </w:pPr>
  </w:style>
  <w:style w:type="paragraph" w:styleId="List2">
    <w:name w:val="List 2"/>
    <w:basedOn w:val="BodyText"/>
    <w:rsid w:val="00502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5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5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251F"/>
    <w:pPr>
      <w:numPr>
        <w:numId w:val="3"/>
      </w:numPr>
    </w:pPr>
  </w:style>
  <w:style w:type="paragraph" w:styleId="ListContinue2">
    <w:name w:val="List Continue 2"/>
    <w:basedOn w:val="List2"/>
    <w:rsid w:val="0050251F"/>
    <w:pPr>
      <w:ind w:firstLine="0"/>
    </w:pPr>
  </w:style>
  <w:style w:type="paragraph" w:styleId="ListContinue3">
    <w:name w:val="List Continue 3"/>
    <w:basedOn w:val="List3"/>
    <w:rsid w:val="0050251F"/>
    <w:pPr>
      <w:ind w:left="1021" w:firstLine="0"/>
    </w:pPr>
  </w:style>
  <w:style w:type="paragraph" w:styleId="ListContinue4">
    <w:name w:val="List Continue 4"/>
    <w:basedOn w:val="List4"/>
    <w:rsid w:val="0050251F"/>
    <w:pPr>
      <w:ind w:firstLine="0"/>
    </w:pPr>
  </w:style>
  <w:style w:type="paragraph" w:styleId="ListContinue5">
    <w:name w:val="List Continue 5"/>
    <w:basedOn w:val="List5"/>
    <w:rsid w:val="0050251F"/>
    <w:pPr>
      <w:ind w:firstLine="0"/>
    </w:pPr>
  </w:style>
  <w:style w:type="paragraph" w:styleId="ListNumber3">
    <w:name w:val="List Number 3"/>
    <w:basedOn w:val="List3"/>
    <w:rsid w:val="0050251F"/>
    <w:pPr>
      <w:numPr>
        <w:numId w:val="4"/>
      </w:numPr>
    </w:pPr>
  </w:style>
  <w:style w:type="paragraph" w:styleId="ListNumber4">
    <w:name w:val="List Number 4"/>
    <w:basedOn w:val="List4"/>
    <w:rsid w:val="0050251F"/>
    <w:pPr>
      <w:numPr>
        <w:numId w:val="5"/>
      </w:numPr>
    </w:pPr>
  </w:style>
  <w:style w:type="paragraph" w:styleId="ListNumber5">
    <w:name w:val="List Number 5"/>
    <w:basedOn w:val="List5"/>
    <w:rsid w:val="0050251F"/>
    <w:pPr>
      <w:numPr>
        <w:numId w:val="6"/>
      </w:numPr>
    </w:pPr>
  </w:style>
  <w:style w:type="paragraph" w:styleId="BlockText">
    <w:name w:val="Block Text"/>
    <w:basedOn w:val="Normal"/>
    <w:rsid w:val="00502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51F"/>
    <w:rPr>
      <w:sz w:val="16"/>
      <w:vertAlign w:val="superscript"/>
    </w:rPr>
  </w:style>
  <w:style w:type="character" w:customStyle="1" w:styleId="Symbols">
    <w:name w:val="Symbols"/>
    <w:basedOn w:val="DefaultParagraphFont"/>
    <w:rsid w:val="0050251F"/>
    <w:rPr>
      <w:rFonts w:ascii="Symbol" w:hAnsi="Symbol"/>
    </w:rPr>
  </w:style>
  <w:style w:type="character" w:customStyle="1" w:styleId="MenuOptions">
    <w:name w:val="Menu Options"/>
    <w:basedOn w:val="DefaultParagraphFont"/>
    <w:rsid w:val="00502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51F"/>
    <w:rPr>
      <w:b/>
    </w:rPr>
  </w:style>
  <w:style w:type="character" w:customStyle="1" w:styleId="Underlined">
    <w:name w:val="Underlined"/>
    <w:basedOn w:val="DefaultParagraphFont"/>
    <w:rsid w:val="0050251F"/>
    <w:rPr>
      <w:u w:val="single"/>
    </w:rPr>
  </w:style>
  <w:style w:type="paragraph" w:customStyle="1" w:styleId="TableBodyTextRight">
    <w:name w:val="Table Body Text Right"/>
    <w:basedOn w:val="TableBodyText"/>
    <w:rsid w:val="00502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51F"/>
    <w:rPr>
      <w:sz w:val="18"/>
    </w:rPr>
  </w:style>
  <w:style w:type="paragraph" w:customStyle="1" w:styleId="BodySmallRight">
    <w:name w:val="Body Small Right"/>
    <w:basedOn w:val="BodyTextRight"/>
    <w:rsid w:val="0050251F"/>
    <w:rPr>
      <w:sz w:val="18"/>
      <w:szCs w:val="18"/>
    </w:rPr>
  </w:style>
  <w:style w:type="paragraph" w:customStyle="1" w:styleId="MarginEdition">
    <w:name w:val="Margin Edition"/>
    <w:basedOn w:val="MarginNote"/>
    <w:rsid w:val="00502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51F"/>
    <w:rPr>
      <w:sz w:val="2"/>
      <w:szCs w:val="2"/>
    </w:rPr>
  </w:style>
  <w:style w:type="character" w:customStyle="1" w:styleId="Small">
    <w:name w:val="Small"/>
    <w:basedOn w:val="DefaultParagraphFont"/>
    <w:rsid w:val="0050251F"/>
    <w:rPr>
      <w:sz w:val="16"/>
    </w:rPr>
  </w:style>
  <w:style w:type="paragraph" w:customStyle="1" w:styleId="WideTable">
    <w:name w:val="Wide Table"/>
    <w:basedOn w:val="Normal"/>
    <w:rsid w:val="00502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51F"/>
  </w:style>
  <w:style w:type="paragraph" w:styleId="Quote">
    <w:name w:val="Quote"/>
    <w:basedOn w:val="Heading1"/>
    <w:link w:val="QuoteChar"/>
    <w:qFormat/>
    <w:rsid w:val="00502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51F"/>
    <w:pPr>
      <w:pageBreakBefore/>
    </w:pPr>
  </w:style>
  <w:style w:type="paragraph" w:customStyle="1" w:styleId="Border">
    <w:name w:val="Border"/>
    <w:basedOn w:val="Normal"/>
    <w:qFormat/>
    <w:rsid w:val="00502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51F"/>
    <w:rPr>
      <w:u w:val="single"/>
    </w:rPr>
  </w:style>
  <w:style w:type="character" w:customStyle="1" w:styleId="BoldandItalics">
    <w:name w:val="Bold and Italics"/>
    <w:qFormat/>
    <w:rsid w:val="0050251F"/>
    <w:rPr>
      <w:b/>
      <w:i/>
      <w:u w:val="none"/>
    </w:rPr>
  </w:style>
  <w:style w:type="paragraph" w:styleId="BalloonText">
    <w:name w:val="Balloon Text"/>
    <w:basedOn w:val="Normal"/>
    <w:link w:val="BalloonTextChar"/>
    <w:rsid w:val="00502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51F"/>
    <w:pPr>
      <w:spacing w:before="0" w:after="0"/>
    </w:pPr>
  </w:style>
  <w:style w:type="paragraph" w:customStyle="1" w:styleId="BodyTextBold">
    <w:name w:val="Body Text Bold"/>
    <w:basedOn w:val="BodyText"/>
    <w:qFormat/>
    <w:rsid w:val="0050251F"/>
    <w:rPr>
      <w:b/>
    </w:rPr>
  </w:style>
  <w:style w:type="character" w:styleId="Hyperlink">
    <w:name w:val="Hyperlink"/>
    <w:basedOn w:val="DefaultParagraphFont"/>
    <w:uiPriority w:val="99"/>
    <w:unhideWhenUsed/>
    <w:rsid w:val="00251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2964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FBPSUG1002 Undertake shunting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2021-09-09T01:10:00Z</dcterms:created>
  <dcterms:modified xsi:type="dcterms:W3CDTF">2021-09-09T01:10:00Z</dcterms:modified>
</cp:coreProperties>
</file>