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99D" w:rsidP="00EA1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FBPSUG1001 Install pre-ballast</w:t>
      </w:r>
      <w:r>
        <w:fldChar w:fldCharType="end"/>
      </w:r>
    </w:p>
    <w:p w:rsidR="00EA199D" w:rsidP="00EA199D">
      <w:pPr>
        <w:pStyle w:val="Version"/>
        <w:sectPr w:rsidSect="004044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4D4" w:rsidP="004044D4">
      <w:pPr>
        <w:pStyle w:val="SuperHeading"/>
      </w:pPr>
      <w:r w:rsidRPr="004044D4">
        <w:t>FBPSUG1001 Install pre-ballast</w:t>
      </w:r>
    </w:p>
    <w:p w:rsidR="00000000" w:rsidRPr="004044D4" w:rsidP="004044D4">
      <w:pPr>
        <w:pStyle w:val="Heading1"/>
      </w:pPr>
      <w:bookmarkStart w:id="1" w:name="O_988543"/>
      <w:bookmarkEnd w:id="1"/>
      <w:r w:rsidRPr="004044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D4" w:rsidP="004044D4">
            <w:pPr>
              <w:pStyle w:val="BodyText"/>
            </w:pPr>
            <w:r w:rsidRPr="004044D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rPr>
                <w:rStyle w:val="SpecialBold"/>
              </w:rPr>
              <w:t>Comments</w:t>
            </w:r>
          </w:p>
        </w:tc>
      </w:tr>
      <w:tr w:rsidTr="0040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D4" w:rsidP="004044D4">
            <w:pPr>
              <w:pStyle w:val="BodyText"/>
            </w:pPr>
            <w:r w:rsidRPr="004044D4">
              <w:t>This version released with FBP Food, Beverage and Pharmaceutical Training Package Version 2.0.</w:t>
            </w:r>
          </w:p>
        </w:tc>
      </w:tr>
    </w:tbl>
    <w:p w:rsidR="00000000" w:rsidRPr="004044D4" w:rsidP="004044D4">
      <w:pPr>
        <w:pStyle w:val="BodyText"/>
      </w:pPr>
    </w:p>
    <w:p w:rsidR="00000000" w:rsidRPr="004044D4" w:rsidP="004044D4">
      <w:pPr>
        <w:pStyle w:val="AllowPageBreak"/>
      </w:pPr>
    </w:p>
    <w:p w:rsidR="00000000" w:rsidRPr="004044D4" w:rsidP="004044D4">
      <w:pPr>
        <w:pStyle w:val="Heading1"/>
      </w:pPr>
      <w:bookmarkStart w:id="2" w:name="O_988544"/>
      <w:bookmarkEnd w:id="2"/>
      <w:r w:rsidRPr="004044D4">
        <w:t>Application</w:t>
      </w:r>
    </w:p>
    <w:p w:rsidR="00000000" w:rsidRPr="004044D4" w:rsidP="00EA199D">
      <w:pPr>
        <w:pStyle w:val="BodyText"/>
      </w:pPr>
      <w:r w:rsidRPr="004044D4">
        <w:t>This unit of competency describes the skills and knowledge required to prepare fo</w:t>
      </w:r>
      <w:r w:rsidRPr="004044D4">
        <w:t>r and lay pre-ballast.</w:t>
      </w:r>
    </w:p>
    <w:p w:rsidR="00000000" w:rsidRPr="004044D4" w:rsidP="00EA199D">
      <w:pPr>
        <w:pStyle w:val="BodyText"/>
      </w:pPr>
      <w:r w:rsidRPr="004044D4">
        <w:t>The unit applies to individuals who work under supervision installing pre-ballast in preparation for laying railway track for a cane haulage system in the sugar industry.</w:t>
      </w:r>
    </w:p>
    <w:p w:rsidR="00000000" w:rsidRPr="004044D4" w:rsidP="00EA199D">
      <w:pPr>
        <w:pStyle w:val="BodyText"/>
      </w:pPr>
      <w:r w:rsidRPr="004044D4">
        <w:t>All work must be carried out to comply with workplace procedur</w:t>
      </w:r>
      <w:r w:rsidRPr="004044D4">
        <w:t>es according to state/territory health and safety regulations, legislation and standards that apply to the workplace.</w:t>
      </w:r>
    </w:p>
    <w:p w:rsidR="00000000" w:rsidRPr="004044D4" w:rsidP="00EA199D">
      <w:pPr>
        <w:pStyle w:val="BodyText"/>
      </w:pPr>
      <w:r w:rsidRPr="004044D4">
        <w:t>No occupational licensing, legislative or certification requirements apply to this unit at the time of publication.</w:t>
      </w:r>
    </w:p>
    <w:p w:rsidR="00000000" w:rsidRPr="004044D4" w:rsidP="004044D4">
      <w:pPr>
        <w:pStyle w:val="Heading1"/>
      </w:pPr>
      <w:bookmarkStart w:id="3" w:name="O_988545"/>
      <w:bookmarkEnd w:id="3"/>
      <w:r w:rsidRPr="004044D4">
        <w:t>Pre-r</w:t>
      </w:r>
      <w:r w:rsidRPr="004044D4">
        <w:t>equisite Unit</w:t>
      </w:r>
    </w:p>
    <w:p w:rsidR="00000000" w:rsidRPr="004044D4" w:rsidP="00EA199D">
      <w:pPr>
        <w:pStyle w:val="BodyText"/>
      </w:pPr>
      <w:r w:rsidRPr="004044D4">
        <w:t>Nil</w:t>
      </w:r>
    </w:p>
    <w:p w:rsidR="00000000" w:rsidRPr="004044D4" w:rsidP="004044D4">
      <w:pPr>
        <w:pStyle w:val="Heading1"/>
      </w:pPr>
      <w:bookmarkStart w:id="4" w:name="O_988547"/>
      <w:bookmarkEnd w:id="4"/>
      <w:r w:rsidRPr="004044D4">
        <w:t>Unit Sector</w:t>
      </w:r>
    </w:p>
    <w:p w:rsidR="00000000" w:rsidRPr="004044D4" w:rsidP="00EA199D">
      <w:pPr>
        <w:pStyle w:val="BodyText"/>
      </w:pPr>
      <w:r w:rsidRPr="004044D4">
        <w:t>Sugar milling (SUG)</w:t>
      </w:r>
    </w:p>
    <w:p w:rsidR="00000000" w:rsidRPr="004044D4" w:rsidP="004044D4">
      <w:pPr>
        <w:pStyle w:val="Heading1"/>
      </w:pPr>
      <w:bookmarkStart w:id="5" w:name="O_988548"/>
      <w:bookmarkEnd w:id="5"/>
      <w:r w:rsidRPr="004044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1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D4" w:rsidP="004044D4">
            <w:pPr>
              <w:pStyle w:val="BodyText"/>
            </w:pPr>
            <w:r w:rsidRPr="004044D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rPr>
                <w:rStyle w:val="SpecialBold"/>
              </w:rPr>
              <w:t>Performance Criteria</w:t>
            </w:r>
          </w:p>
        </w:tc>
      </w:tr>
      <w:tr w:rsidTr="00EA1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D4" w:rsidP="004044D4">
            <w:pPr>
              <w:pStyle w:val="BodyText"/>
            </w:pPr>
            <w:r w:rsidRPr="004044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1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D4" w:rsidP="004044D4">
            <w:pPr>
              <w:pStyle w:val="BodyText"/>
            </w:pPr>
            <w:r w:rsidRPr="004044D4">
              <w:t>1.1 Identify the location and scope of work according to job specifications</w:t>
            </w:r>
          </w:p>
          <w:p w:rsidR="00000000" w:rsidRPr="004044D4" w:rsidP="004044D4">
            <w:pPr>
              <w:pStyle w:val="BodyText"/>
            </w:pPr>
            <w:r w:rsidRPr="004044D4">
              <w:t xml:space="preserve">1.2 Organise materials required to complete the work </w:t>
            </w:r>
          </w:p>
          <w:p w:rsidR="00000000" w:rsidRPr="004044D4" w:rsidP="004044D4">
            <w:pPr>
              <w:pStyle w:val="BodyText"/>
            </w:pPr>
            <w:r w:rsidRPr="004044D4">
              <w:t xml:space="preserve">1.3 </w:t>
            </w:r>
            <w:r w:rsidRPr="004044D4">
              <w:t>Confirm equipment operational and safety status</w:t>
            </w:r>
          </w:p>
          <w:p w:rsidR="00000000" w:rsidRPr="004044D4" w:rsidP="004044D4">
            <w:pPr>
              <w:pStyle w:val="BodyText"/>
            </w:pPr>
            <w:r w:rsidRPr="004044D4">
              <w:t xml:space="preserve">1.4 Select, fit and use personal protective equipment according to </w:t>
            </w:r>
            <w:r w:rsidRPr="004044D4">
              <w:t xml:space="preserve">workplace safety procedures </w:t>
            </w:r>
          </w:p>
          <w:p w:rsidR="00000000" w:rsidRPr="004044D4" w:rsidP="004044D4">
            <w:pPr>
              <w:pStyle w:val="BodyText"/>
            </w:pPr>
            <w:r w:rsidRPr="004044D4">
              <w:t>1.5 Confirm that work is clearly signed, and advise relevant authorities that work is in progress according to w</w:t>
            </w:r>
            <w:r w:rsidRPr="004044D4">
              <w:t>orkplace safety procedures</w:t>
            </w:r>
          </w:p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1.6 Identify and remove potential hazards from site before starting work</w:t>
            </w:r>
          </w:p>
        </w:tc>
      </w:tr>
      <w:tr w:rsidTr="00EA1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2. Set out base and run pre-ballast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D4" w:rsidP="004044D4">
            <w:pPr>
              <w:pStyle w:val="BodyText"/>
            </w:pPr>
            <w:r w:rsidRPr="004044D4">
              <w:t xml:space="preserve">2.1 Set out base and foundation from off-set pegs to centre line and width for ballast according to track design and specifications </w:t>
            </w:r>
          </w:p>
          <w:p w:rsidR="00000000" w:rsidRPr="004044D4" w:rsidP="004044D4">
            <w:pPr>
              <w:pStyle w:val="BodyText"/>
            </w:pPr>
            <w:r w:rsidRPr="004044D4">
              <w:t>2.2 Apply pre-ballast evenly to meet specified thickness</w:t>
            </w:r>
          </w:p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2.3 Compact pre-ballast to meet specifications</w:t>
            </w:r>
          </w:p>
        </w:tc>
      </w:tr>
      <w:tr w:rsidTr="00EA19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D4" w:rsidP="004044D4">
            <w:pPr>
              <w:pStyle w:val="BodyText"/>
            </w:pPr>
            <w:r w:rsidRPr="004044D4">
              <w:t>3</w:t>
            </w:r>
            <w:r w:rsidRPr="004044D4">
              <w:t>.1 Clear the construction area of debris according to workplace procedures and safety requirements</w:t>
            </w:r>
          </w:p>
          <w:p w:rsidR="00000000" w:rsidRPr="004044D4" w:rsidP="004044D4">
            <w:pPr>
              <w:pStyle w:val="BodyText"/>
            </w:pPr>
            <w:r w:rsidRPr="004044D4">
              <w:t>3.2 Store unused materials according to workplace procedures, and safety requirements</w:t>
            </w:r>
          </w:p>
          <w:p w:rsidR="00000000" w:rsidRPr="004044D4" w:rsidP="004044D4">
            <w:pPr>
              <w:pStyle w:val="BodyText"/>
            </w:pPr>
            <w:r w:rsidRPr="004044D4">
              <w:t>3.3 Clean and store tools, plant and equipment according to workplace p</w:t>
            </w:r>
            <w:r w:rsidRPr="004044D4">
              <w:t>rocedures</w:t>
            </w:r>
          </w:p>
        </w:tc>
      </w:tr>
    </w:tbl>
    <w:p w:rsidR="00000000" w:rsidRPr="004044D4" w:rsidP="004044D4">
      <w:pPr>
        <w:pStyle w:val="BodyText"/>
      </w:pPr>
    </w:p>
    <w:p w:rsidR="00000000" w:rsidRPr="004044D4" w:rsidP="004044D4">
      <w:pPr>
        <w:pStyle w:val="AllowPageBreak"/>
      </w:pPr>
    </w:p>
    <w:p w:rsidR="00000000" w:rsidRPr="004044D4" w:rsidP="004044D4">
      <w:pPr>
        <w:pStyle w:val="Heading1"/>
      </w:pPr>
      <w:bookmarkStart w:id="6" w:name="O_988549"/>
      <w:bookmarkEnd w:id="6"/>
      <w:r w:rsidRPr="004044D4">
        <w:t>Foundation Skills</w:t>
      </w:r>
    </w:p>
    <w:p w:rsidR="00000000" w:rsidRPr="00EA199D" w:rsidP="00EA199D">
      <w:pPr>
        <w:pStyle w:val="BodyText"/>
        <w:rPr>
          <w:i/>
        </w:rPr>
      </w:pPr>
      <w:r w:rsidRPr="00EA199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D4" w:rsidP="004044D4">
            <w:pPr>
              <w:pStyle w:val="BodyText"/>
            </w:pPr>
            <w:r w:rsidRPr="004044D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rPr>
                <w:rStyle w:val="SpecialBold"/>
              </w:rPr>
              <w:t>Description</w:t>
            </w:r>
          </w:p>
        </w:tc>
      </w:tr>
      <w:tr w:rsidTr="0040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ListBullet"/>
              <w:rPr>
                <w:lang w:val="en-NZ"/>
              </w:rPr>
            </w:pPr>
            <w:r w:rsidRPr="004044D4">
              <w:t>Interpret work requirements from workplace information</w:t>
            </w:r>
          </w:p>
        </w:tc>
      </w:tr>
      <w:tr w:rsidTr="0040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ListBullet"/>
              <w:rPr>
                <w:lang w:val="en-NZ"/>
              </w:rPr>
            </w:pPr>
            <w:r w:rsidRPr="004044D4">
              <w:t>Record basic information in required format</w:t>
            </w:r>
          </w:p>
        </w:tc>
      </w:tr>
      <w:tr w:rsidTr="0040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ListBullet"/>
              <w:rPr>
                <w:lang w:val="en-NZ"/>
              </w:rPr>
            </w:pPr>
            <w:r w:rsidRPr="004044D4">
              <w:t xml:space="preserve">Estimate quantities of material required </w:t>
            </w:r>
          </w:p>
        </w:tc>
      </w:tr>
      <w:tr w:rsidTr="0040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ListBullet"/>
              <w:rPr>
                <w:lang w:val="en-NZ"/>
              </w:rPr>
            </w:pPr>
            <w:r w:rsidRPr="004044D4">
              <w:t>Understand main tasks, responsibilities and boundaries of own role</w:t>
            </w:r>
          </w:p>
        </w:tc>
      </w:tr>
      <w:tr w:rsidTr="0040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ListBullet"/>
              <w:rPr>
                <w:lang w:val="en-NZ"/>
              </w:rPr>
            </w:pPr>
            <w:r w:rsidRPr="004044D4">
              <w:t xml:space="preserve">Use required methods to communicate with others </w:t>
            </w:r>
          </w:p>
        </w:tc>
      </w:tr>
      <w:tr w:rsidTr="004044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D4" w:rsidP="004044D4">
            <w:pPr>
              <w:pStyle w:val="ListBullet"/>
            </w:pPr>
            <w:r w:rsidRPr="004044D4">
              <w:t xml:space="preserve">Complete tasks in required sequence </w:t>
            </w:r>
          </w:p>
          <w:p w:rsidR="00000000" w:rsidRPr="004044D4" w:rsidP="004044D4">
            <w:pPr>
              <w:pStyle w:val="ListBullet"/>
            </w:pPr>
            <w:r w:rsidRPr="004044D4">
              <w:t>Apply decision-making processes to control hazards in routin</w:t>
            </w:r>
            <w:r w:rsidRPr="004044D4">
              <w:t xml:space="preserve">e </w:t>
            </w:r>
            <w:r w:rsidRPr="004044D4">
              <w:t xml:space="preserve">situations </w:t>
            </w:r>
          </w:p>
        </w:tc>
      </w:tr>
    </w:tbl>
    <w:p w:rsidR="00000000" w:rsidRPr="004044D4" w:rsidP="004044D4">
      <w:pPr>
        <w:pStyle w:val="BodyText"/>
      </w:pPr>
    </w:p>
    <w:p w:rsidR="00000000" w:rsidRPr="004044D4" w:rsidP="004044D4">
      <w:pPr>
        <w:pStyle w:val="AllowPageBreak"/>
      </w:pPr>
    </w:p>
    <w:p w:rsidR="00000000" w:rsidRPr="004044D4" w:rsidP="004044D4">
      <w:pPr>
        <w:pStyle w:val="Heading1"/>
      </w:pPr>
      <w:bookmarkStart w:id="7" w:name="O_988551"/>
      <w:bookmarkEnd w:id="7"/>
      <w:r w:rsidRPr="004044D4">
        <w:t>Unit Mapping Information</w:t>
      </w:r>
    </w:p>
    <w:tbl>
      <w:tblPr>
        <w:tblW w:w="95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5"/>
        <w:gridCol w:w="2119"/>
        <w:gridCol w:w="2400"/>
        <w:gridCol w:w="3103"/>
      </w:tblGrid>
      <w:tr w:rsidTr="004044D4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D4" w:rsidP="004044D4">
            <w:pPr>
              <w:pStyle w:val="BodyText"/>
            </w:pPr>
            <w:r w:rsidRPr="004044D4">
              <w:rPr>
                <w:rStyle w:val="SpecialBold"/>
              </w:rPr>
              <w:t>Code and title current version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D4" w:rsidP="004044D4">
            <w:pPr>
              <w:pStyle w:val="BodyText"/>
            </w:pPr>
            <w:r w:rsidRPr="004044D4">
              <w:rPr>
                <w:rStyle w:val="SpecialBold"/>
              </w:rPr>
              <w:t>Code and title previous version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D4" w:rsidP="004044D4">
            <w:pPr>
              <w:pStyle w:val="BodyText"/>
            </w:pPr>
            <w:r w:rsidRPr="004044D4">
              <w:rPr>
                <w:rStyle w:val="SpecialBold"/>
              </w:rPr>
              <w:t>Comments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rPr>
                <w:rStyle w:val="SpecialBold"/>
              </w:rPr>
              <w:t>Equivalence status</w:t>
            </w:r>
          </w:p>
        </w:tc>
      </w:tr>
      <w:tr w:rsidTr="004044D4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FBPSUG1001 Install pre-ballast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FDFSUG101A Install pre-ballast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D4" w:rsidP="004044D4">
            <w:pPr>
              <w:pStyle w:val="BodyText"/>
            </w:pPr>
            <w:r w:rsidRPr="004044D4">
              <w:t>Updated to meet Standards for Training Packages</w:t>
            </w:r>
          </w:p>
          <w:p w:rsidR="00000000" w:rsidP="004044D4">
            <w:pPr>
              <w:pStyle w:val="BodyText"/>
              <w:rPr>
                <w:lang w:val="en-NZ"/>
              </w:rPr>
            </w:pPr>
            <w:r w:rsidRPr="004044D4">
              <w:t>Minor edits to reflect AQF alignment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4D4" w:rsidP="004044D4">
            <w:pPr>
              <w:pStyle w:val="BodyText"/>
            </w:pPr>
            <w:r w:rsidRPr="004044D4">
              <w:t>Equivalent unit</w:t>
            </w:r>
          </w:p>
        </w:tc>
      </w:tr>
    </w:tbl>
    <w:p w:rsidR="00000000" w:rsidRPr="004044D4" w:rsidP="004044D4">
      <w:pPr>
        <w:pStyle w:val="BodyText"/>
      </w:pPr>
    </w:p>
    <w:p w:rsidR="00000000" w:rsidRPr="004044D4" w:rsidP="004044D4">
      <w:pPr>
        <w:pStyle w:val="AllowPageBreak"/>
      </w:pPr>
    </w:p>
    <w:p w:rsidR="00000000" w:rsidRPr="004044D4" w:rsidP="004044D4">
      <w:pPr>
        <w:pStyle w:val="Heading1"/>
      </w:pPr>
      <w:bookmarkStart w:id="8" w:name="O_988558"/>
      <w:bookmarkEnd w:id="8"/>
      <w:r w:rsidRPr="004044D4">
        <w:t>Links</w:t>
      </w:r>
    </w:p>
    <w:p w:rsidR="00000000" w:rsidRPr="004044D4" w:rsidP="00EA199D">
      <w:pPr>
        <w:pStyle w:val="BodyText"/>
      </w:pPr>
      <w:r w:rsidRPr="004044D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A69F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044D4" w:rsidP="004044D4"/>
    <w:sectPr w:rsidSect="004044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D4" w:rsidRPr="00EA199D" w:rsidP="00EA1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9D" w:rsidP="004044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199D" w:rsidP="004044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199D" w:rsidP="004044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4D4" w:rsidRPr="00EA199D" w:rsidP="00EA1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9D" w:rsidRPr="002D2AF8" w:rsidP="004044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FBPSUG1001 Install pre-ballast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EA199D" w:rsidP="004044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38E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9661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4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4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4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4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4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4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4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4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4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4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4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4D4"/>
  </w:style>
  <w:style w:type="character" w:customStyle="1" w:styleId="Heading1Char">
    <w:name w:val="Heading 1 Char"/>
    <w:basedOn w:val="DefaultParagraphFont"/>
    <w:link w:val="Heading1"/>
    <w:rsid w:val="004044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4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4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4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4D4"/>
    <w:rPr>
      <w:b/>
      <w:spacing w:val="0"/>
    </w:rPr>
  </w:style>
  <w:style w:type="character" w:styleId="Emphasis">
    <w:name w:val="Emphasis"/>
    <w:basedOn w:val="DefaultParagraphFont"/>
    <w:qFormat/>
    <w:rsid w:val="004044D4"/>
    <w:rPr>
      <w:i/>
    </w:rPr>
  </w:style>
  <w:style w:type="paragraph" w:customStyle="1" w:styleId="SuperHeading">
    <w:name w:val="SuperHeading"/>
    <w:basedOn w:val="Normal"/>
    <w:rsid w:val="004044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4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4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4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4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4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4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4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4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4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4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4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4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4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4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4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4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4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4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4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4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4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4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44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44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4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4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4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4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4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4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4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4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44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4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4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4D4"/>
  </w:style>
  <w:style w:type="paragraph" w:styleId="TableofFigures">
    <w:name w:val="table of figures"/>
    <w:basedOn w:val="Normal"/>
    <w:next w:val="Normal"/>
    <w:semiHidden/>
    <w:rsid w:val="004044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4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44D4"/>
    <w:rPr>
      <w:rFonts w:ascii="Wingdings" w:hAnsi="Wingdings"/>
    </w:rPr>
  </w:style>
  <w:style w:type="paragraph" w:customStyle="1" w:styleId="TableHeading">
    <w:name w:val="Table Heading"/>
    <w:basedOn w:val="HeadingBase"/>
    <w:rsid w:val="004044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4D4"/>
    <w:rPr>
      <w:color w:val="0033CC"/>
      <w:u w:val="none"/>
    </w:rPr>
  </w:style>
  <w:style w:type="paragraph" w:customStyle="1" w:styleId="BodyTextRight">
    <w:name w:val="Body Text Right"/>
    <w:basedOn w:val="BodyText"/>
    <w:rsid w:val="004044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4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4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4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4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4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4D4"/>
    <w:rPr>
      <w:sz w:val="32"/>
    </w:rPr>
  </w:style>
  <w:style w:type="paragraph" w:customStyle="1" w:styleId="HeadingProcedure">
    <w:name w:val="Heading Procedure"/>
    <w:basedOn w:val="HeadingBase"/>
    <w:next w:val="Normal"/>
    <w:rsid w:val="004044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4D4"/>
    <w:pPr>
      <w:spacing w:before="60" w:after="60"/>
    </w:pPr>
  </w:style>
  <w:style w:type="paragraph" w:styleId="ListContinue">
    <w:name w:val="List Continue"/>
    <w:basedOn w:val="List"/>
    <w:rsid w:val="004044D4"/>
    <w:pPr>
      <w:ind w:firstLine="0"/>
    </w:pPr>
  </w:style>
  <w:style w:type="paragraph" w:customStyle="1" w:styleId="ListNote">
    <w:name w:val="List Note"/>
    <w:basedOn w:val="List"/>
    <w:rsid w:val="004044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4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4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4D4"/>
    <w:rPr>
      <w:rFonts w:ascii="Courier New" w:hAnsi="Courier New"/>
    </w:rPr>
  </w:style>
  <w:style w:type="paragraph" w:customStyle="1" w:styleId="NoteBullet">
    <w:name w:val="Note Bullet"/>
    <w:basedOn w:val="Note"/>
    <w:rsid w:val="004044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4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4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4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4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44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4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4D4"/>
    <w:rPr>
      <w:b/>
      <w:smallCaps/>
    </w:rPr>
  </w:style>
  <w:style w:type="paragraph" w:customStyle="1" w:styleId="TableListNumber">
    <w:name w:val="Table List Number"/>
    <w:basedOn w:val="ListNumber"/>
    <w:rsid w:val="004044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4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4D4"/>
    <w:pPr>
      <w:numPr>
        <w:numId w:val="8"/>
      </w:numPr>
    </w:pPr>
  </w:style>
  <w:style w:type="paragraph" w:customStyle="1" w:styleId="ListAlpha2">
    <w:name w:val="List Alpha 2"/>
    <w:basedOn w:val="List2"/>
    <w:rsid w:val="004044D4"/>
    <w:pPr>
      <w:numPr>
        <w:numId w:val="7"/>
      </w:numPr>
    </w:pPr>
  </w:style>
  <w:style w:type="paragraph" w:styleId="List2">
    <w:name w:val="List 2"/>
    <w:basedOn w:val="BodyText"/>
    <w:rsid w:val="004044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4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4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4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4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4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44D4"/>
    <w:pPr>
      <w:numPr>
        <w:numId w:val="3"/>
      </w:numPr>
    </w:pPr>
  </w:style>
  <w:style w:type="paragraph" w:styleId="ListContinue2">
    <w:name w:val="List Continue 2"/>
    <w:basedOn w:val="List2"/>
    <w:rsid w:val="004044D4"/>
    <w:pPr>
      <w:ind w:firstLine="0"/>
    </w:pPr>
  </w:style>
  <w:style w:type="paragraph" w:styleId="ListContinue3">
    <w:name w:val="List Continue 3"/>
    <w:basedOn w:val="List3"/>
    <w:rsid w:val="004044D4"/>
    <w:pPr>
      <w:ind w:left="1021" w:firstLine="0"/>
    </w:pPr>
  </w:style>
  <w:style w:type="paragraph" w:styleId="ListContinue4">
    <w:name w:val="List Continue 4"/>
    <w:basedOn w:val="List4"/>
    <w:rsid w:val="004044D4"/>
    <w:pPr>
      <w:ind w:firstLine="0"/>
    </w:pPr>
  </w:style>
  <w:style w:type="paragraph" w:styleId="ListContinue5">
    <w:name w:val="List Continue 5"/>
    <w:basedOn w:val="List5"/>
    <w:rsid w:val="004044D4"/>
    <w:pPr>
      <w:ind w:firstLine="0"/>
    </w:pPr>
  </w:style>
  <w:style w:type="paragraph" w:styleId="ListNumber3">
    <w:name w:val="List Number 3"/>
    <w:basedOn w:val="List3"/>
    <w:rsid w:val="004044D4"/>
    <w:pPr>
      <w:numPr>
        <w:numId w:val="4"/>
      </w:numPr>
    </w:pPr>
  </w:style>
  <w:style w:type="paragraph" w:styleId="ListNumber4">
    <w:name w:val="List Number 4"/>
    <w:basedOn w:val="List4"/>
    <w:rsid w:val="004044D4"/>
    <w:pPr>
      <w:numPr>
        <w:numId w:val="5"/>
      </w:numPr>
    </w:pPr>
  </w:style>
  <w:style w:type="paragraph" w:styleId="ListNumber5">
    <w:name w:val="List Number 5"/>
    <w:basedOn w:val="List5"/>
    <w:rsid w:val="004044D4"/>
    <w:pPr>
      <w:numPr>
        <w:numId w:val="6"/>
      </w:numPr>
    </w:pPr>
  </w:style>
  <w:style w:type="paragraph" w:styleId="BlockText">
    <w:name w:val="Block Text"/>
    <w:basedOn w:val="Normal"/>
    <w:rsid w:val="004044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4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4D4"/>
    <w:rPr>
      <w:sz w:val="16"/>
      <w:vertAlign w:val="superscript"/>
    </w:rPr>
  </w:style>
  <w:style w:type="character" w:customStyle="1" w:styleId="Symbols">
    <w:name w:val="Symbols"/>
    <w:basedOn w:val="DefaultParagraphFont"/>
    <w:rsid w:val="004044D4"/>
    <w:rPr>
      <w:rFonts w:ascii="Symbol" w:hAnsi="Symbol"/>
    </w:rPr>
  </w:style>
  <w:style w:type="character" w:customStyle="1" w:styleId="MenuOptions">
    <w:name w:val="Menu Options"/>
    <w:basedOn w:val="DefaultParagraphFont"/>
    <w:rsid w:val="004044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4D4"/>
    <w:rPr>
      <w:b/>
    </w:rPr>
  </w:style>
  <w:style w:type="character" w:customStyle="1" w:styleId="Underlined">
    <w:name w:val="Underlined"/>
    <w:basedOn w:val="DefaultParagraphFont"/>
    <w:rsid w:val="004044D4"/>
    <w:rPr>
      <w:u w:val="single"/>
    </w:rPr>
  </w:style>
  <w:style w:type="paragraph" w:customStyle="1" w:styleId="TableBodyTextRight">
    <w:name w:val="Table Body Text Right"/>
    <w:basedOn w:val="TableBodyText"/>
    <w:rsid w:val="004044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4D4"/>
    <w:rPr>
      <w:sz w:val="18"/>
    </w:rPr>
  </w:style>
  <w:style w:type="paragraph" w:customStyle="1" w:styleId="BodySmallRight">
    <w:name w:val="Body Small Right"/>
    <w:basedOn w:val="BodyTextRight"/>
    <w:rsid w:val="004044D4"/>
    <w:rPr>
      <w:sz w:val="18"/>
      <w:szCs w:val="18"/>
    </w:rPr>
  </w:style>
  <w:style w:type="paragraph" w:customStyle="1" w:styleId="MarginEdition">
    <w:name w:val="Margin Edition"/>
    <w:basedOn w:val="MarginNote"/>
    <w:rsid w:val="004044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4D4"/>
    <w:rPr>
      <w:sz w:val="2"/>
      <w:szCs w:val="2"/>
    </w:rPr>
  </w:style>
  <w:style w:type="character" w:customStyle="1" w:styleId="Small">
    <w:name w:val="Small"/>
    <w:basedOn w:val="DefaultParagraphFont"/>
    <w:rsid w:val="004044D4"/>
    <w:rPr>
      <w:sz w:val="16"/>
    </w:rPr>
  </w:style>
  <w:style w:type="paragraph" w:customStyle="1" w:styleId="WideTable">
    <w:name w:val="Wide Table"/>
    <w:basedOn w:val="Normal"/>
    <w:rsid w:val="004044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4D4"/>
  </w:style>
  <w:style w:type="paragraph" w:styleId="Quote">
    <w:name w:val="Quote"/>
    <w:basedOn w:val="Heading1"/>
    <w:link w:val="QuoteChar"/>
    <w:qFormat/>
    <w:rsid w:val="004044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4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4D4"/>
    <w:pPr>
      <w:pageBreakBefore/>
    </w:pPr>
  </w:style>
  <w:style w:type="paragraph" w:customStyle="1" w:styleId="Border">
    <w:name w:val="Border"/>
    <w:basedOn w:val="Normal"/>
    <w:qFormat/>
    <w:rsid w:val="004044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4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4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4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4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4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4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4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4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4D4"/>
    <w:rPr>
      <w:u w:val="single"/>
    </w:rPr>
  </w:style>
  <w:style w:type="character" w:customStyle="1" w:styleId="BoldandItalics">
    <w:name w:val="Bold and Italics"/>
    <w:qFormat/>
    <w:rsid w:val="004044D4"/>
    <w:rPr>
      <w:b/>
      <w:i/>
      <w:u w:val="none"/>
    </w:rPr>
  </w:style>
  <w:style w:type="paragraph" w:styleId="BalloonText">
    <w:name w:val="Balloon Text"/>
    <w:basedOn w:val="Normal"/>
    <w:link w:val="BalloonTextChar"/>
    <w:rsid w:val="004044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4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4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4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4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4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4D4"/>
    <w:pPr>
      <w:spacing w:before="0" w:after="0"/>
    </w:pPr>
  </w:style>
  <w:style w:type="paragraph" w:customStyle="1" w:styleId="BodyTextBold">
    <w:name w:val="Body Text Bold"/>
    <w:basedOn w:val="BodyText"/>
    <w:qFormat/>
    <w:rsid w:val="004044D4"/>
    <w:rPr>
      <w:b/>
    </w:rPr>
  </w:style>
  <w:style w:type="character" w:styleId="Hyperlink">
    <w:name w:val="Hyperlink"/>
    <w:basedOn w:val="DefaultParagraphFont"/>
    <w:uiPriority w:val="99"/>
    <w:unhideWhenUsed/>
    <w:rsid w:val="00EA1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2970</Characters>
  <Application>Microsoft Office Word</Application>
  <DocSecurity>0</DocSecurity>
  <Lines>114</Lines>
  <Paragraphs>80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FBPSUG1001 Install pre-ballast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2021-09-09T00:53:00Z</dcterms:created>
  <dcterms:modified xsi:type="dcterms:W3CDTF">2021-09-09T00:53:00Z</dcterms:modified>
</cp:coreProperties>
</file>