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474" w:rsidP="00723474">
      <w:pPr>
        <w:pStyle w:val="Title"/>
      </w:pPr>
      <w:r>
        <w:fldChar w:fldCharType="begin"/>
      </w:r>
      <w:r>
        <w:instrText xml:space="preserve"> TITLE   \* MERGEFORMAT </w:instrText>
      </w:r>
      <w:r>
        <w:fldChar w:fldCharType="separate"/>
      </w:r>
      <w:r>
        <w:t>FBPSS00006 Pasteuriser and Homogeniser Operator Skill Set</w:t>
      </w:r>
      <w:r>
        <w:fldChar w:fldCharType="end"/>
      </w:r>
    </w:p>
    <w:p w:rsidR="00723474" w:rsidP="00723474">
      <w:pPr>
        <w:pStyle w:val="Version"/>
        <w:sectPr w:rsidSect="00EF1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1220" w:rsidP="00EF1220">
      <w:pPr>
        <w:pStyle w:val="SuperHeading"/>
      </w:pPr>
      <w:r w:rsidRPr="00EF1220">
        <w:t>FBPSS00006 Pasteuriser and Homogeniser Operator Skill Set</w:t>
      </w:r>
    </w:p>
    <w:p w:rsidR="00000000" w:rsidRPr="00EF1220" w:rsidP="00EF1220">
      <w:pPr>
        <w:pStyle w:val="Heading1"/>
      </w:pPr>
      <w:bookmarkStart w:id="1" w:name="O_1197535"/>
      <w:bookmarkEnd w:id="1"/>
      <w:r w:rsidRPr="00EF1220">
        <w:t>Modification History</w:t>
      </w:r>
    </w:p>
    <w:tbl>
      <w:tblPr>
        <w:tblW w:w="9520" w:type="dxa"/>
        <w:tblLayout w:type="fixed"/>
        <w:tblCellMar>
          <w:left w:w="62" w:type="dxa"/>
          <w:right w:w="62" w:type="dxa"/>
        </w:tblCellMar>
        <w:tblLook w:val="0000"/>
      </w:tblPr>
      <w:tblGrid>
        <w:gridCol w:w="2581"/>
        <w:gridCol w:w="6939"/>
      </w:tblGrid>
      <w:tr w:rsidTr="00EF1220">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220" w:rsidP="00EF1220">
            <w:pPr>
              <w:pStyle w:val="BodyText"/>
            </w:pPr>
            <w:r w:rsidRPr="00EF122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220">
            <w:pPr>
              <w:pStyle w:val="BodyText"/>
              <w:rPr>
                <w:lang w:val="en-NZ"/>
              </w:rPr>
            </w:pPr>
            <w:r w:rsidRPr="00EF1220">
              <w:rPr>
                <w:rStyle w:val="SpecialBold"/>
              </w:rPr>
              <w:t>Comments</w:t>
            </w:r>
          </w:p>
        </w:tc>
      </w:tr>
      <w:tr w:rsidTr="00EF12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220">
            <w:pPr>
              <w:pStyle w:val="BodyText"/>
              <w:rPr>
                <w:lang w:val="en-NZ"/>
              </w:rPr>
            </w:pPr>
            <w:r w:rsidRPr="00EF122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220">
            <w:pPr>
              <w:pStyle w:val="BodyText"/>
              <w:rPr>
                <w:lang w:val="en-NZ"/>
              </w:rPr>
            </w:pPr>
            <w:r w:rsidRPr="00EF1220">
              <w:t>This version released with FBP Food, Beverage and Pharmaceutical Training Package Version 6.0.</w:t>
            </w:r>
          </w:p>
        </w:tc>
      </w:tr>
      <w:tr w:rsidTr="00EF122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1220">
            <w:pPr>
              <w:pStyle w:val="BodyText"/>
              <w:rPr>
                <w:lang w:val="en-NZ"/>
              </w:rPr>
            </w:pPr>
            <w:r w:rsidRPr="00EF122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1220" w:rsidP="00EF1220">
            <w:pPr>
              <w:pStyle w:val="BodyText"/>
            </w:pPr>
            <w:r w:rsidRPr="00EF1220">
              <w:t>This version released with FBP Food, Beverage and Pharmaceutical Training Package V</w:t>
            </w:r>
            <w:r w:rsidRPr="00EF1220">
              <w:t>ersion 2.0.</w:t>
            </w:r>
          </w:p>
        </w:tc>
      </w:tr>
    </w:tbl>
    <w:p w:rsidR="00000000" w:rsidRPr="00EF1220" w:rsidP="00EF1220">
      <w:pPr>
        <w:pStyle w:val="BodyText"/>
      </w:pPr>
    </w:p>
    <w:p w:rsidR="00000000" w:rsidRPr="00EF1220" w:rsidP="00EF1220">
      <w:pPr>
        <w:pStyle w:val="AllowPageBreak"/>
      </w:pPr>
    </w:p>
    <w:p w:rsidR="00000000" w:rsidRPr="00EF1220" w:rsidP="00EF1220">
      <w:pPr>
        <w:pStyle w:val="Heading1"/>
      </w:pPr>
      <w:bookmarkStart w:id="2" w:name="O_1197534"/>
      <w:bookmarkEnd w:id="2"/>
      <w:r w:rsidRPr="00EF1220">
        <w:t>Description</w:t>
      </w:r>
    </w:p>
    <w:p w:rsidR="00000000" w:rsidRPr="00EF1220" w:rsidP="00723474">
      <w:pPr>
        <w:pStyle w:val="BodyText"/>
      </w:pPr>
      <w:r w:rsidRPr="00EF1220">
        <w:t>This skill set is designed to develop the knowledge and skills of pasteuriser and homogeniser operators so that work is carried out in accordance with company policies and procedures, regulatory/licensing requir</w:t>
      </w:r>
      <w:r w:rsidRPr="00EF1220">
        <w:t>ements and legislative requirements for the operation of high temperature/short time (HTST) and ultra-high temperature (UHT) pasteurisation equipment.</w:t>
      </w:r>
    </w:p>
    <w:p w:rsidR="00000000" w:rsidRPr="00EF1220" w:rsidP="00EF1220">
      <w:pPr>
        <w:pStyle w:val="Heading1"/>
      </w:pPr>
      <w:bookmarkStart w:id="3" w:name="O_1197533"/>
      <w:bookmarkEnd w:id="3"/>
      <w:r w:rsidRPr="00EF1220">
        <w:t>Pathways Information</w:t>
      </w:r>
    </w:p>
    <w:p w:rsidR="00000000" w:rsidRPr="00EF1220" w:rsidP="00723474">
      <w:pPr>
        <w:pStyle w:val="BodyText"/>
      </w:pPr>
      <w:r w:rsidRPr="00EF1220">
        <w:t xml:space="preserve">These units of competency provide credit towards a number of qualifications in the </w:t>
      </w:r>
      <w:r w:rsidRPr="00EF1220">
        <w:rPr>
          <w:rStyle w:val="Emphasis"/>
        </w:rPr>
        <w:t>FBP Food, Beverage and Pharmaceutical Training Package</w:t>
      </w:r>
      <w:r w:rsidRPr="00EF1220">
        <w:t>, including:</w:t>
      </w:r>
    </w:p>
    <w:p w:rsidR="00000000" w:rsidRPr="00EF1220" w:rsidP="00EF1220">
      <w:pPr>
        <w:pStyle w:val="ListBullet"/>
      </w:pPr>
      <w:r w:rsidRPr="00EF1220">
        <w:t>FBP20121 Certificate II in Food Processing</w:t>
      </w:r>
    </w:p>
    <w:p w:rsidR="00000000" w:rsidRPr="00EF1220" w:rsidP="00EF1220">
      <w:pPr>
        <w:pStyle w:val="ListBullet"/>
      </w:pPr>
      <w:r w:rsidRPr="00EF1220">
        <w:t>FBP30121 Certificate III in Food Processing.</w:t>
      </w:r>
    </w:p>
    <w:p w:rsidR="00000000" w:rsidRPr="00EF1220" w:rsidP="00EF1220">
      <w:pPr>
        <w:pStyle w:val="AllowPageBreak"/>
      </w:pPr>
    </w:p>
    <w:p w:rsidR="00000000" w:rsidRPr="00EF1220" w:rsidP="00EF1220">
      <w:pPr>
        <w:pStyle w:val="Heading1"/>
      </w:pPr>
      <w:bookmarkStart w:id="4" w:name="O_1197532"/>
      <w:bookmarkEnd w:id="4"/>
      <w:r w:rsidRPr="00EF1220">
        <w:t>Licensing/Regulatory Information</w:t>
      </w:r>
    </w:p>
    <w:p w:rsidR="00000000" w:rsidRPr="00EF1220" w:rsidP="00723474">
      <w:pPr>
        <w:pStyle w:val="BodyText"/>
      </w:pPr>
      <w:r w:rsidRPr="00EF1220">
        <w:t>No licensing or certification requirements apply to this skill set at the time of publication. However, legislative and regulatory requirements for food processing exist so local requirements must be checked. All work mus</w:t>
      </w:r>
      <w:r w:rsidRPr="00EF1220">
        <w:t>t comply with Australian food safety standards and relevant codes of practice.</w:t>
      </w:r>
    </w:p>
    <w:p w:rsidR="00000000" w:rsidRPr="00EF1220" w:rsidP="00EF1220">
      <w:pPr>
        <w:pStyle w:val="Heading1"/>
      </w:pPr>
      <w:bookmarkStart w:id="5" w:name="O_1197531"/>
      <w:bookmarkEnd w:id="5"/>
      <w:r w:rsidRPr="00EF1220">
        <w:t>Skill Set Requirements</w:t>
      </w:r>
    </w:p>
    <w:p w:rsidR="00000000" w:rsidRPr="00EF1220" w:rsidP="00EF1220">
      <w:pPr>
        <w:pStyle w:val="ListBullet"/>
      </w:pPr>
      <w:r w:rsidRPr="00EF1220">
        <w:t>FBPOPR2088 Operate pumping equipment</w:t>
      </w:r>
    </w:p>
    <w:p w:rsidR="00000000" w:rsidRPr="00EF1220" w:rsidP="00EF1220">
      <w:pPr>
        <w:pStyle w:val="ListBullet"/>
      </w:pPr>
      <w:r w:rsidRPr="00EF1220">
        <w:t>FBPOPR2094 Clean equipment in place</w:t>
      </w:r>
    </w:p>
    <w:p w:rsidR="00000000" w:rsidRPr="00EF1220" w:rsidP="00EF1220">
      <w:pPr>
        <w:pStyle w:val="ListBullet"/>
      </w:pPr>
      <w:r w:rsidRPr="00EF1220">
        <w:t>FBPOPR3011 Operate a heat treatment process</w:t>
      </w:r>
    </w:p>
    <w:p w:rsidR="00000000" w:rsidRPr="00EF1220" w:rsidP="00EF1220">
      <w:pPr>
        <w:pStyle w:val="ListBullet"/>
      </w:pPr>
      <w:r w:rsidRPr="00EF1220">
        <w:t>FBPOPR3013 Operat</w:t>
      </w:r>
      <w:r w:rsidRPr="00EF1220">
        <w:t xml:space="preserve">e and monitor an homogenising process </w:t>
      </w:r>
    </w:p>
    <w:p w:rsidR="00000000" w:rsidRPr="00EF1220" w:rsidP="00EF1220">
      <w:pPr>
        <w:pStyle w:val="ListBullet"/>
      </w:pPr>
      <w:r w:rsidRPr="00EF1220">
        <w:t>FBPOPR3016 Operate and monitor a separation process</w:t>
      </w:r>
    </w:p>
    <w:p w:rsidR="00000000" w:rsidRPr="00EF1220" w:rsidP="00EF1220">
      <w:pPr>
        <w:pStyle w:val="AllowPageBreak"/>
      </w:pPr>
    </w:p>
    <w:p w:rsidR="00000000" w:rsidRPr="00EF1220" w:rsidP="00EF1220">
      <w:pPr>
        <w:pStyle w:val="Heading1"/>
      </w:pPr>
      <w:bookmarkStart w:id="6" w:name="O_1197530"/>
      <w:bookmarkEnd w:id="6"/>
      <w:r w:rsidRPr="00EF1220">
        <w:t>Target Group</w:t>
      </w:r>
    </w:p>
    <w:p w:rsidR="00000000" w:rsidRPr="00EF1220" w:rsidP="00723474">
      <w:pPr>
        <w:pStyle w:val="BodyText"/>
      </w:pPr>
      <w:r w:rsidRPr="00EF1220">
        <w:t>This skill set is for pasteuriser and homogeniser operators who work in the dairy industry.</w:t>
      </w:r>
    </w:p>
    <w:p w:rsidR="00000000" w:rsidRPr="00EF1220" w:rsidP="00EF1220">
      <w:pPr>
        <w:pStyle w:val="Heading1"/>
      </w:pPr>
      <w:bookmarkStart w:id="7" w:name="O_1197529"/>
      <w:bookmarkEnd w:id="7"/>
      <w:r w:rsidRPr="00EF1220">
        <w:t>Suggested words for St</w:t>
      </w:r>
      <w:r w:rsidRPr="00EF1220">
        <w:t>atement of Attainment</w:t>
      </w:r>
    </w:p>
    <w:p w:rsidR="00000000" w:rsidRPr="00EF1220" w:rsidP="00723474">
      <w:pPr>
        <w:pStyle w:val="BodyText"/>
      </w:pPr>
      <w:r w:rsidRPr="00EF1220">
        <w:t xml:space="preserve">These competencies from the </w:t>
      </w:r>
      <w:r w:rsidRPr="00EF1220">
        <w:rPr>
          <w:rStyle w:val="Emphasis"/>
        </w:rPr>
        <w:t>FBP Food, Beverage and Pharmaceutical Training Package</w:t>
      </w:r>
      <w:r w:rsidRPr="00EF1220">
        <w:t>, meet the requirements for pasteuriser and homogeniser operators who work in the dairy industry.</w:t>
      </w:r>
    </w:p>
    <w:p w:rsidR="00000000" w:rsidRPr="00EF1220" w:rsidP="00EF1220"/>
    <w:sectPr w:rsidSect="00EF1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220" w:rsidRPr="00723474" w:rsidP="00723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74" w:rsidP="00EF1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23474" w:rsidP="00EF122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23474" w:rsidP="00EF1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1220" w:rsidRPr="00723474" w:rsidP="007234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474" w:rsidRPr="002D2AF8" w:rsidP="00EF1220">
    <w:pPr>
      <w:pStyle w:val="Header"/>
      <w:framePr w:wrap="around"/>
    </w:pPr>
    <w:r>
      <w:fldChar w:fldCharType="begin"/>
    </w:r>
    <w:r>
      <w:instrText xml:space="preserve"> TITLE   \* MERGEFORMAT </w:instrText>
    </w:r>
    <w:r>
      <w:fldChar w:fldCharType="separate"/>
    </w:r>
    <w:r>
      <w:t>FBPSS00006 Pasteuriser and Homogeniser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2021</w:t>
    </w:r>
    <w:r>
      <w:fldChar w:fldCharType="end"/>
    </w:r>
  </w:p>
  <w:p w:rsidR="00723474" w:rsidP="00EF1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A41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83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1220"/>
    <w:pPr>
      <w:spacing w:before="360" w:after="60"/>
      <w:outlineLvl w:val="0"/>
    </w:pPr>
    <w:rPr>
      <w:sz w:val="32"/>
    </w:rPr>
  </w:style>
  <w:style w:type="paragraph" w:styleId="Heading2">
    <w:name w:val="heading 2"/>
    <w:basedOn w:val="HeadingBase"/>
    <w:next w:val="BodyText"/>
    <w:link w:val="Heading2Char"/>
    <w:qFormat/>
    <w:rsid w:val="00EF1220"/>
    <w:pPr>
      <w:keepLines/>
      <w:spacing w:before="240" w:after="120"/>
      <w:outlineLvl w:val="1"/>
    </w:pPr>
    <w:rPr>
      <w:sz w:val="28"/>
      <w:szCs w:val="40"/>
    </w:rPr>
  </w:style>
  <w:style w:type="paragraph" w:styleId="Heading3">
    <w:name w:val="heading 3"/>
    <w:basedOn w:val="HeadingBase"/>
    <w:next w:val="BodyText"/>
    <w:link w:val="Heading3Char"/>
    <w:qFormat/>
    <w:rsid w:val="00EF1220"/>
    <w:pPr>
      <w:spacing w:before="180" w:after="120"/>
      <w:outlineLvl w:val="2"/>
    </w:pPr>
    <w:rPr>
      <w:spacing w:val="-10"/>
      <w:kern w:val="32"/>
    </w:rPr>
  </w:style>
  <w:style w:type="paragraph" w:styleId="Heading4">
    <w:name w:val="heading 4"/>
    <w:basedOn w:val="HeadingBase"/>
    <w:next w:val="BodyText"/>
    <w:link w:val="Heading4Char"/>
    <w:qFormat/>
    <w:rsid w:val="00EF1220"/>
    <w:pPr>
      <w:spacing w:before="160" w:after="120"/>
      <w:outlineLvl w:val="3"/>
    </w:pPr>
    <w:rPr>
      <w:sz w:val="22"/>
    </w:rPr>
  </w:style>
  <w:style w:type="paragraph" w:styleId="Heading5">
    <w:name w:val="heading 5"/>
    <w:basedOn w:val="HeadingBase"/>
    <w:next w:val="Normal"/>
    <w:link w:val="Heading5Char"/>
    <w:qFormat/>
    <w:rsid w:val="00EF1220"/>
    <w:pPr>
      <w:spacing w:before="80"/>
      <w:outlineLvl w:val="4"/>
    </w:pPr>
    <w:rPr>
      <w:color w:val="918585"/>
      <w:sz w:val="20"/>
    </w:rPr>
  </w:style>
  <w:style w:type="paragraph" w:styleId="Heading6">
    <w:name w:val="heading 6"/>
    <w:basedOn w:val="HeadingBase"/>
    <w:next w:val="Normal"/>
    <w:link w:val="Heading6Char"/>
    <w:qFormat/>
    <w:rsid w:val="00EF1220"/>
    <w:pPr>
      <w:spacing w:before="60"/>
      <w:outlineLvl w:val="5"/>
    </w:pPr>
    <w:rPr>
      <w:color w:val="918585"/>
      <w:sz w:val="20"/>
    </w:rPr>
  </w:style>
  <w:style w:type="paragraph" w:styleId="Heading7">
    <w:name w:val="heading 7"/>
    <w:basedOn w:val="Normal"/>
    <w:next w:val="Normal"/>
    <w:link w:val="Heading7Char"/>
    <w:qFormat/>
    <w:rsid w:val="00EF1220"/>
    <w:pPr>
      <w:ind w:left="720"/>
      <w:outlineLvl w:val="6"/>
    </w:pPr>
    <w:rPr>
      <w:i/>
    </w:rPr>
  </w:style>
  <w:style w:type="paragraph" w:styleId="Heading8">
    <w:name w:val="heading 8"/>
    <w:basedOn w:val="Normal"/>
    <w:next w:val="Normal"/>
    <w:link w:val="Heading8Char"/>
    <w:qFormat/>
    <w:rsid w:val="00EF1220"/>
    <w:pPr>
      <w:ind w:left="720"/>
      <w:outlineLvl w:val="7"/>
    </w:pPr>
    <w:rPr>
      <w:i/>
    </w:rPr>
  </w:style>
  <w:style w:type="paragraph" w:styleId="Heading9">
    <w:name w:val="heading 9"/>
    <w:basedOn w:val="Normal"/>
    <w:next w:val="Normal"/>
    <w:link w:val="Heading9Char"/>
    <w:qFormat/>
    <w:rsid w:val="00EF1220"/>
    <w:pPr>
      <w:ind w:left="720"/>
      <w:outlineLvl w:val="8"/>
    </w:pPr>
    <w:rPr>
      <w:i/>
    </w:rPr>
  </w:style>
  <w:style w:type="character" w:default="1" w:styleId="DefaultParagraphFont">
    <w:name w:val="Default Paragraph Font"/>
    <w:uiPriority w:val="1"/>
    <w:unhideWhenUsed/>
    <w:rsid w:val="00EF1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220"/>
  </w:style>
  <w:style w:type="character" w:customStyle="1" w:styleId="Heading1Char">
    <w:name w:val="Heading 1 Char"/>
    <w:basedOn w:val="DefaultParagraphFont"/>
    <w:link w:val="Heading1"/>
    <w:rsid w:val="00EF1220"/>
    <w:rPr>
      <w:rFonts w:ascii="Times New Roman" w:eastAsia="Times New Roman" w:hAnsi="Times New Roman" w:cs="Times New Roman"/>
      <w:b/>
      <w:sz w:val="32"/>
      <w:szCs w:val="20"/>
      <w:lang w:eastAsia="en-US"/>
    </w:rPr>
  </w:style>
  <w:style w:type="paragraph" w:styleId="BodyText">
    <w:name w:val="Body Text"/>
    <w:basedOn w:val="Normal"/>
    <w:link w:val="BodyTextChar"/>
    <w:rsid w:val="00EF12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1220"/>
    <w:rPr>
      <w:rFonts w:ascii="Times New Roman" w:eastAsia="Times New Roman" w:hAnsi="Times New Roman" w:cs="Times New Roman"/>
      <w:sz w:val="24"/>
      <w:lang w:eastAsia="en-US"/>
    </w:rPr>
  </w:style>
  <w:style w:type="paragraph" w:styleId="ListBullet">
    <w:name w:val="List Bullet"/>
    <w:basedOn w:val="List"/>
    <w:rsid w:val="00EF1220"/>
    <w:pPr>
      <w:numPr>
        <w:numId w:val="11"/>
      </w:numPr>
      <w:tabs>
        <w:tab w:val="clear" w:pos="340"/>
      </w:tabs>
      <w:spacing w:before="40" w:after="40"/>
    </w:pPr>
  </w:style>
  <w:style w:type="character" w:customStyle="1" w:styleId="SpecialBold">
    <w:name w:val="Special Bold"/>
    <w:basedOn w:val="DefaultParagraphFont"/>
    <w:rsid w:val="00EF1220"/>
    <w:rPr>
      <w:b/>
      <w:spacing w:val="0"/>
    </w:rPr>
  </w:style>
  <w:style w:type="character" w:styleId="Emphasis">
    <w:name w:val="Emphasis"/>
    <w:basedOn w:val="DefaultParagraphFont"/>
    <w:qFormat/>
    <w:rsid w:val="00EF1220"/>
    <w:rPr>
      <w:i/>
    </w:rPr>
  </w:style>
  <w:style w:type="paragraph" w:customStyle="1" w:styleId="SuperHeading">
    <w:name w:val="SuperHeading"/>
    <w:basedOn w:val="Normal"/>
    <w:rsid w:val="00EF1220"/>
    <w:pPr>
      <w:spacing w:before="240" w:after="120"/>
      <w:outlineLvl w:val="0"/>
    </w:pPr>
    <w:rPr>
      <w:rFonts w:ascii="Times New Roman" w:hAnsi="Times New Roman"/>
      <w:b/>
      <w:sz w:val="32"/>
    </w:rPr>
  </w:style>
  <w:style w:type="paragraph" w:customStyle="1" w:styleId="AllowPageBreak">
    <w:name w:val="AllowPageBreak"/>
    <w:rsid w:val="00EF1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1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1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1220"/>
    <w:rPr>
      <w:rFonts w:ascii="Courier New" w:eastAsia="Times New Roman" w:hAnsi="Courier New" w:cs="Times New Roman"/>
      <w:i/>
      <w:szCs w:val="20"/>
      <w:lang w:eastAsia="en-US"/>
    </w:rPr>
  </w:style>
  <w:style w:type="paragraph" w:customStyle="1" w:styleId="HeadingBase">
    <w:name w:val="Heading Base"/>
    <w:rsid w:val="00EF1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220"/>
    <w:pPr>
      <w:tabs>
        <w:tab w:val="right" w:leader="dot" w:pos="9072"/>
      </w:tabs>
      <w:ind w:left="567"/>
    </w:pPr>
    <w:rPr>
      <w:szCs w:val="22"/>
    </w:rPr>
  </w:style>
  <w:style w:type="paragraph" w:customStyle="1" w:styleId="TOCBase">
    <w:name w:val="TOC Base"/>
    <w:rsid w:val="00EF1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220"/>
    <w:pPr>
      <w:tabs>
        <w:tab w:val="right" w:leader="dot" w:pos="9072"/>
      </w:tabs>
      <w:spacing w:before="40" w:after="40"/>
      <w:ind w:left="284"/>
    </w:pPr>
    <w:rPr>
      <w:rFonts w:ascii="Times New Roman" w:hAnsi="Times New Roman"/>
    </w:rPr>
  </w:style>
  <w:style w:type="paragraph" w:styleId="TOC1">
    <w:name w:val="toc 1"/>
    <w:basedOn w:val="TOCBase"/>
    <w:next w:val="Normal"/>
    <w:rsid w:val="00EF1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1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220"/>
    <w:rPr>
      <w:rFonts w:ascii="Times New Roman" w:eastAsia="Times New Roman" w:hAnsi="Times New Roman" w:cs="Times New Roman"/>
      <w:sz w:val="16"/>
      <w:lang w:eastAsia="en-US"/>
    </w:rPr>
  </w:style>
  <w:style w:type="paragraph" w:styleId="Title">
    <w:name w:val="Title"/>
    <w:basedOn w:val="HeadingBase"/>
    <w:link w:val="TitleChar"/>
    <w:qFormat/>
    <w:rsid w:val="00EF1220"/>
    <w:pPr>
      <w:spacing w:before="5040"/>
      <w:jc w:val="center"/>
    </w:pPr>
    <w:rPr>
      <w:sz w:val="48"/>
      <w:szCs w:val="72"/>
      <w:lang w:val="en-US"/>
    </w:rPr>
  </w:style>
  <w:style w:type="character" w:customStyle="1" w:styleId="TitleChar">
    <w:name w:val="Title Char"/>
    <w:basedOn w:val="DefaultParagraphFont"/>
    <w:link w:val="Title"/>
    <w:rsid w:val="00EF1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220"/>
    <w:pPr>
      <w:tabs>
        <w:tab w:val="left" w:pos="3600"/>
        <w:tab w:val="left" w:pos="3958"/>
      </w:tabs>
    </w:pPr>
  </w:style>
  <w:style w:type="paragraph" w:styleId="List">
    <w:name w:val="List"/>
    <w:basedOn w:val="BodyText"/>
    <w:next w:val="BodyText"/>
    <w:rsid w:val="00EF1220"/>
    <w:pPr>
      <w:tabs>
        <w:tab w:val="left" w:pos="340"/>
      </w:tabs>
      <w:spacing w:before="60" w:after="60"/>
      <w:ind w:left="340" w:hanging="340"/>
    </w:pPr>
  </w:style>
  <w:style w:type="paragraph" w:customStyle="1" w:styleId="Note">
    <w:name w:val="Note"/>
    <w:basedOn w:val="BodyText"/>
    <w:rsid w:val="00EF1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220"/>
    <w:pPr>
      <w:framePr w:wrap="auto" w:hAnchor="text" w:y="6049"/>
    </w:pPr>
    <w:rPr>
      <w:color w:val="000000"/>
      <w:sz w:val="40"/>
    </w:rPr>
  </w:style>
  <w:style w:type="paragraph" w:customStyle="1" w:styleId="TOCTitle">
    <w:name w:val="TOCTitle"/>
    <w:basedOn w:val="Heading1"/>
    <w:rsid w:val="00EF1220"/>
    <w:pPr>
      <w:spacing w:after="240"/>
      <w:jc w:val="center"/>
      <w:outlineLvl w:val="9"/>
    </w:pPr>
    <w:rPr>
      <w:caps/>
    </w:rPr>
  </w:style>
  <w:style w:type="paragraph" w:customStyle="1" w:styleId="Version">
    <w:name w:val="Version"/>
    <w:rsid w:val="00EF1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1220"/>
    <w:pPr>
      <w:numPr>
        <w:numId w:val="12"/>
      </w:numPr>
      <w:tabs>
        <w:tab w:val="clear" w:pos="680"/>
      </w:tabs>
    </w:pPr>
  </w:style>
  <w:style w:type="paragraph" w:styleId="Index1">
    <w:name w:val="index 1"/>
    <w:basedOn w:val="Normal"/>
    <w:next w:val="Normal"/>
    <w:semiHidden/>
    <w:rsid w:val="00EF1220"/>
    <w:pPr>
      <w:keepNext w:val="0"/>
      <w:tabs>
        <w:tab w:val="right" w:pos="4176"/>
      </w:tabs>
      <w:ind w:left="198" w:hanging="198"/>
    </w:pPr>
    <w:rPr>
      <w:rFonts w:ascii="Garamond" w:hAnsi="Garamond"/>
    </w:rPr>
  </w:style>
  <w:style w:type="paragraph" w:styleId="IndexHeading">
    <w:name w:val="index heading"/>
    <w:basedOn w:val="Normal"/>
    <w:next w:val="Index1"/>
    <w:semiHidden/>
    <w:rsid w:val="00EF1220"/>
    <w:pPr>
      <w:spacing w:before="120" w:after="120"/>
    </w:pPr>
    <w:rPr>
      <w:rFonts w:ascii="Arial" w:hAnsi="Arial"/>
      <w:b/>
      <w:color w:val="918585"/>
      <w:sz w:val="24"/>
    </w:rPr>
  </w:style>
  <w:style w:type="paragraph" w:styleId="Header">
    <w:name w:val="header"/>
    <w:basedOn w:val="Normal"/>
    <w:link w:val="HeaderChar"/>
    <w:rsid w:val="00EF1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220"/>
    <w:rPr>
      <w:rFonts w:ascii="Times New Roman" w:eastAsia="Times New Roman" w:hAnsi="Times New Roman" w:cs="Times New Roman"/>
      <w:sz w:val="16"/>
      <w:szCs w:val="20"/>
      <w:lang w:val="en-GB" w:eastAsia="en-US"/>
    </w:rPr>
  </w:style>
  <w:style w:type="paragraph" w:customStyle="1" w:styleId="Chapter">
    <w:name w:val="Chapter"/>
    <w:basedOn w:val="Normal"/>
    <w:rsid w:val="00EF1220"/>
    <w:pPr>
      <w:spacing w:before="240"/>
    </w:pPr>
    <w:rPr>
      <w:rFonts w:ascii="Times New Roman" w:hAnsi="Times New Roman"/>
      <w:smallCaps/>
      <w:spacing w:val="80"/>
      <w:sz w:val="28"/>
    </w:rPr>
  </w:style>
  <w:style w:type="paragraph" w:customStyle="1" w:styleId="InChapter">
    <w:name w:val="InChapter"/>
    <w:basedOn w:val="Heading3"/>
    <w:rsid w:val="00EF1220"/>
    <w:pPr>
      <w:spacing w:after="240"/>
      <w:outlineLvl w:val="9"/>
    </w:pPr>
    <w:rPr>
      <w:noProof/>
    </w:rPr>
  </w:style>
  <w:style w:type="paragraph" w:styleId="Index2">
    <w:name w:val="index 2"/>
    <w:basedOn w:val="Normal"/>
    <w:next w:val="Normal"/>
    <w:semiHidden/>
    <w:rsid w:val="00EF1220"/>
    <w:pPr>
      <w:tabs>
        <w:tab w:val="right" w:pos="4176"/>
      </w:tabs>
      <w:ind w:left="568" w:hanging="284"/>
    </w:pPr>
    <w:rPr>
      <w:rFonts w:ascii="Garamond" w:hAnsi="Garamond"/>
    </w:rPr>
  </w:style>
  <w:style w:type="paragraph" w:customStyle="1" w:styleId="Byline">
    <w:name w:val="Byline"/>
    <w:rsid w:val="00EF1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220"/>
    <w:pPr>
      <w:tabs>
        <w:tab w:val="clear" w:pos="3600"/>
        <w:tab w:val="clear" w:pos="3958"/>
      </w:tabs>
      <w:jc w:val="right"/>
    </w:pPr>
  </w:style>
  <w:style w:type="paragraph" w:styleId="Caption">
    <w:name w:val="caption"/>
    <w:basedOn w:val="BodyText"/>
    <w:next w:val="Normal"/>
    <w:qFormat/>
    <w:rsid w:val="00EF1220"/>
    <w:pPr>
      <w:framePr w:w="2268" w:hSpace="181" w:vSpace="181" w:wrap="around" w:vAnchor="text" w:hAnchor="page" w:x="1135" w:y="285" w:anchorLock="1"/>
    </w:pPr>
    <w:rPr>
      <w:i/>
    </w:rPr>
  </w:style>
  <w:style w:type="paragraph" w:customStyle="1" w:styleId="MiniTOCTitle">
    <w:name w:val="MiniTOCTitle"/>
    <w:basedOn w:val="Heading4"/>
    <w:rsid w:val="00EF1220"/>
    <w:pPr>
      <w:spacing w:before="240"/>
      <w:outlineLvl w:val="9"/>
    </w:pPr>
    <w:rPr>
      <w:noProof/>
      <w:sz w:val="24"/>
    </w:rPr>
  </w:style>
  <w:style w:type="paragraph" w:customStyle="1" w:styleId="MiniTOCItem">
    <w:name w:val="MiniTOCItem"/>
    <w:basedOn w:val="ListBullet"/>
    <w:rsid w:val="00EF1220"/>
    <w:pPr>
      <w:numPr>
        <w:numId w:val="0"/>
      </w:numPr>
      <w:tabs>
        <w:tab w:val="right" w:leader="dot" w:pos="6521"/>
      </w:tabs>
      <w:spacing w:before="0" w:after="0"/>
    </w:pPr>
  </w:style>
  <w:style w:type="paragraph" w:customStyle="1" w:styleId="TOFTitle">
    <w:name w:val="TOFTitle"/>
    <w:basedOn w:val="TOCTitle"/>
    <w:rsid w:val="00EF1220"/>
  </w:style>
  <w:style w:type="paragraph" w:styleId="TableofFigures">
    <w:name w:val="table of figures"/>
    <w:basedOn w:val="Normal"/>
    <w:next w:val="Normal"/>
    <w:semiHidden/>
    <w:rsid w:val="00EF1220"/>
    <w:pPr>
      <w:tabs>
        <w:tab w:val="right" w:leader="dot" w:pos="9072"/>
      </w:tabs>
      <w:ind w:left="970" w:hanging="403"/>
    </w:pPr>
    <w:rPr>
      <w:rFonts w:ascii="Times New Roman" w:hAnsi="Times New Roman"/>
      <w:b/>
    </w:rPr>
  </w:style>
  <w:style w:type="paragraph" w:styleId="ListNumber">
    <w:name w:val="List Number"/>
    <w:basedOn w:val="List"/>
    <w:rsid w:val="00EF1220"/>
    <w:pPr>
      <w:numPr>
        <w:numId w:val="14"/>
      </w:numPr>
      <w:tabs>
        <w:tab w:val="clear" w:pos="340"/>
      </w:tabs>
    </w:pPr>
  </w:style>
  <w:style w:type="character" w:customStyle="1" w:styleId="WingdingSymbols">
    <w:name w:val="Wingding Symbols"/>
    <w:rsid w:val="00EF1220"/>
    <w:rPr>
      <w:rFonts w:ascii="Wingdings" w:hAnsi="Wingdings"/>
    </w:rPr>
  </w:style>
  <w:style w:type="paragraph" w:customStyle="1" w:styleId="TableHeading">
    <w:name w:val="Table Heading"/>
    <w:basedOn w:val="HeadingBase"/>
    <w:rsid w:val="00EF1220"/>
    <w:pPr>
      <w:keepLines/>
      <w:pBdr>
        <w:bottom w:val="single" w:sz="6" w:space="1" w:color="918585"/>
      </w:pBdr>
      <w:spacing w:before="240"/>
    </w:pPr>
  </w:style>
  <w:style w:type="character" w:customStyle="1" w:styleId="HotSpot">
    <w:name w:val="HotSpot"/>
    <w:rsid w:val="00EF1220"/>
    <w:rPr>
      <w:color w:val="0033CC"/>
      <w:u w:val="none"/>
    </w:rPr>
  </w:style>
  <w:style w:type="paragraph" w:customStyle="1" w:styleId="BodyTextRight">
    <w:name w:val="Body Text Right"/>
    <w:basedOn w:val="BodyText"/>
    <w:rsid w:val="00EF1220"/>
    <w:pPr>
      <w:spacing w:before="0" w:after="0"/>
      <w:jc w:val="right"/>
    </w:pPr>
  </w:style>
  <w:style w:type="paragraph" w:styleId="Index3">
    <w:name w:val="index 3"/>
    <w:basedOn w:val="ListNumber2"/>
    <w:next w:val="Normal"/>
    <w:semiHidden/>
    <w:rsid w:val="00EF1220"/>
    <w:pPr>
      <w:numPr>
        <w:numId w:val="0"/>
      </w:numPr>
      <w:tabs>
        <w:tab w:val="right" w:leader="dot" w:pos="4176"/>
      </w:tabs>
    </w:pPr>
  </w:style>
  <w:style w:type="paragraph" w:styleId="ListNumber2">
    <w:name w:val="List Number 2"/>
    <w:basedOn w:val="List2"/>
    <w:rsid w:val="00EF1220"/>
    <w:pPr>
      <w:numPr>
        <w:numId w:val="9"/>
      </w:numPr>
      <w:tabs>
        <w:tab w:val="clear" w:pos="1060"/>
      </w:tabs>
    </w:pPr>
  </w:style>
  <w:style w:type="paragraph" w:customStyle="1" w:styleId="MarginNote">
    <w:name w:val="Margin Note"/>
    <w:basedOn w:val="BodyText"/>
    <w:rsid w:val="00EF1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1220"/>
    <w:rPr>
      <w:sz w:val="32"/>
    </w:rPr>
  </w:style>
  <w:style w:type="paragraph" w:customStyle="1" w:styleId="HeadingProcedure">
    <w:name w:val="Heading Procedure"/>
    <w:basedOn w:val="HeadingBase"/>
    <w:next w:val="Normal"/>
    <w:rsid w:val="00EF1220"/>
    <w:pPr>
      <w:tabs>
        <w:tab w:val="left" w:pos="0"/>
      </w:tabs>
      <w:spacing w:before="120" w:after="60"/>
    </w:pPr>
    <w:rPr>
      <w:i/>
      <w:color w:val="918585"/>
      <w:sz w:val="22"/>
    </w:rPr>
  </w:style>
  <w:style w:type="paragraph" w:customStyle="1" w:styleId="TableBodyText">
    <w:name w:val="Table Body Text"/>
    <w:basedOn w:val="BodyText"/>
    <w:rsid w:val="00EF1220"/>
    <w:pPr>
      <w:spacing w:before="60" w:after="60"/>
    </w:pPr>
  </w:style>
  <w:style w:type="paragraph" w:styleId="ListContinue">
    <w:name w:val="List Continue"/>
    <w:basedOn w:val="List"/>
    <w:rsid w:val="00EF1220"/>
    <w:pPr>
      <w:ind w:firstLine="0"/>
    </w:pPr>
  </w:style>
  <w:style w:type="paragraph" w:customStyle="1" w:styleId="ListNote">
    <w:name w:val="List Note"/>
    <w:basedOn w:val="List"/>
    <w:rsid w:val="00EF1220"/>
    <w:pPr>
      <w:pBdr>
        <w:top w:val="single" w:sz="6" w:space="2" w:color="918585"/>
        <w:bottom w:val="single" w:sz="6" w:space="2" w:color="918585"/>
      </w:pBdr>
      <w:tabs>
        <w:tab w:val="left" w:pos="1021"/>
      </w:tabs>
      <w:ind w:firstLine="0"/>
    </w:pPr>
  </w:style>
  <w:style w:type="paragraph" w:customStyle="1" w:styleId="Warning">
    <w:name w:val="Warning"/>
    <w:basedOn w:val="BodyText"/>
    <w:rsid w:val="00EF1220"/>
    <w:pPr>
      <w:shd w:val="clear" w:color="auto" w:fill="D9D9D9"/>
      <w:tabs>
        <w:tab w:val="left" w:pos="992"/>
      </w:tabs>
      <w:ind w:left="119" w:right="119"/>
    </w:pPr>
    <w:rPr>
      <w:sz w:val="20"/>
    </w:rPr>
  </w:style>
  <w:style w:type="paragraph" w:customStyle="1" w:styleId="MarginIcons">
    <w:name w:val="Margin Icons"/>
    <w:basedOn w:val="BodyText"/>
    <w:rsid w:val="00EF1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220"/>
    <w:rPr>
      <w:rFonts w:ascii="Courier New" w:hAnsi="Courier New"/>
    </w:rPr>
  </w:style>
  <w:style w:type="paragraph" w:customStyle="1" w:styleId="NoteBullet">
    <w:name w:val="Note Bullet"/>
    <w:basedOn w:val="Note"/>
    <w:rsid w:val="00EF1220"/>
    <w:pPr>
      <w:tabs>
        <w:tab w:val="clear" w:pos="680"/>
      </w:tabs>
      <w:spacing w:before="60" w:after="60"/>
    </w:pPr>
  </w:style>
  <w:style w:type="paragraph" w:customStyle="1" w:styleId="SubHeading2">
    <w:name w:val="SubHeading2"/>
    <w:basedOn w:val="HeadingBase"/>
    <w:rsid w:val="00EF1220"/>
    <w:pPr>
      <w:spacing w:before="240" w:after="60"/>
    </w:pPr>
    <w:rPr>
      <w:sz w:val="20"/>
    </w:rPr>
  </w:style>
  <w:style w:type="paragraph" w:customStyle="1" w:styleId="SubHeading1">
    <w:name w:val="SubHeading1"/>
    <w:basedOn w:val="HeadingBase"/>
    <w:rsid w:val="00EF1220"/>
    <w:pPr>
      <w:spacing w:before="240" w:after="60"/>
    </w:pPr>
    <w:rPr>
      <w:color w:val="918585"/>
      <w:sz w:val="22"/>
    </w:rPr>
  </w:style>
  <w:style w:type="paragraph" w:customStyle="1" w:styleId="SideHeading">
    <w:name w:val="Side Heading"/>
    <w:basedOn w:val="HeadingBase"/>
    <w:rsid w:val="00EF1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220"/>
    <w:pPr>
      <w:numPr>
        <w:numId w:val="10"/>
      </w:numPr>
    </w:pPr>
  </w:style>
  <w:style w:type="paragraph" w:styleId="PlainText">
    <w:name w:val="Plain Text"/>
    <w:basedOn w:val="Normal"/>
    <w:link w:val="PlainTextChar"/>
    <w:rsid w:val="00EF1220"/>
    <w:rPr>
      <w:sz w:val="20"/>
    </w:rPr>
  </w:style>
  <w:style w:type="character" w:customStyle="1" w:styleId="PlainTextChar">
    <w:name w:val="Plain Text Char"/>
    <w:basedOn w:val="DefaultParagraphFont"/>
    <w:link w:val="PlainText"/>
    <w:rsid w:val="00EF1220"/>
    <w:rPr>
      <w:rFonts w:ascii="Courier New" w:eastAsia="Times New Roman" w:hAnsi="Courier New" w:cs="Times New Roman"/>
      <w:sz w:val="20"/>
      <w:szCs w:val="20"/>
      <w:lang w:eastAsia="en-US"/>
    </w:rPr>
  </w:style>
  <w:style w:type="character" w:customStyle="1" w:styleId="MenuOption">
    <w:name w:val="Menu Option"/>
    <w:basedOn w:val="DefaultParagraphFont"/>
    <w:rsid w:val="00EF1220"/>
    <w:rPr>
      <w:b/>
      <w:smallCaps/>
    </w:rPr>
  </w:style>
  <w:style w:type="paragraph" w:customStyle="1" w:styleId="TableListNumber">
    <w:name w:val="Table List Number"/>
    <w:basedOn w:val="ListNumber"/>
    <w:rsid w:val="00EF1220"/>
    <w:pPr>
      <w:numPr>
        <w:numId w:val="0"/>
      </w:numPr>
    </w:pPr>
  </w:style>
  <w:style w:type="paragraph" w:styleId="TOC4">
    <w:name w:val="toc 4"/>
    <w:basedOn w:val="TOCBase"/>
    <w:next w:val="Normal"/>
    <w:semiHidden/>
    <w:rsid w:val="00EF1220"/>
    <w:pPr>
      <w:tabs>
        <w:tab w:val="right" w:leader="dot" w:pos="9071"/>
      </w:tabs>
      <w:ind w:left="1701"/>
    </w:pPr>
  </w:style>
  <w:style w:type="paragraph" w:customStyle="1" w:styleId="ListAlpha">
    <w:name w:val="List Alpha"/>
    <w:basedOn w:val="List"/>
    <w:rsid w:val="00EF1220"/>
    <w:pPr>
      <w:numPr>
        <w:numId w:val="8"/>
      </w:numPr>
    </w:pPr>
  </w:style>
  <w:style w:type="paragraph" w:customStyle="1" w:styleId="ListAlpha2">
    <w:name w:val="List Alpha 2"/>
    <w:basedOn w:val="List2"/>
    <w:rsid w:val="00EF1220"/>
    <w:pPr>
      <w:numPr>
        <w:numId w:val="7"/>
      </w:numPr>
    </w:pPr>
  </w:style>
  <w:style w:type="paragraph" w:styleId="List2">
    <w:name w:val="List 2"/>
    <w:basedOn w:val="BodyText"/>
    <w:rsid w:val="00EF1220"/>
    <w:pPr>
      <w:tabs>
        <w:tab w:val="left" w:pos="680"/>
      </w:tabs>
      <w:spacing w:before="60" w:after="60"/>
      <w:ind w:left="680" w:hanging="340"/>
    </w:pPr>
  </w:style>
  <w:style w:type="paragraph" w:styleId="List3">
    <w:name w:val="List 3"/>
    <w:basedOn w:val="BodyText"/>
    <w:rsid w:val="00EF1220"/>
    <w:pPr>
      <w:tabs>
        <w:tab w:val="left" w:pos="1021"/>
      </w:tabs>
      <w:spacing w:before="60" w:after="60"/>
      <w:ind w:left="1020" w:hanging="340"/>
    </w:pPr>
  </w:style>
  <w:style w:type="paragraph" w:styleId="List4">
    <w:name w:val="List 4"/>
    <w:basedOn w:val="BodyText"/>
    <w:rsid w:val="00EF1220"/>
    <w:pPr>
      <w:tabs>
        <w:tab w:val="left" w:pos="1361"/>
      </w:tabs>
      <w:spacing w:before="60" w:after="60"/>
      <w:ind w:left="1361" w:hanging="340"/>
    </w:pPr>
  </w:style>
  <w:style w:type="paragraph" w:styleId="List5">
    <w:name w:val="List 5"/>
    <w:basedOn w:val="BodyText"/>
    <w:rsid w:val="00EF1220"/>
    <w:pPr>
      <w:tabs>
        <w:tab w:val="left" w:pos="1701"/>
      </w:tabs>
      <w:spacing w:before="60" w:after="60"/>
      <w:ind w:left="1701" w:hanging="340"/>
    </w:pPr>
  </w:style>
  <w:style w:type="paragraph" w:styleId="ListBullet3">
    <w:name w:val="List Bullet 3"/>
    <w:basedOn w:val="List3"/>
    <w:rsid w:val="00EF1220"/>
    <w:pPr>
      <w:numPr>
        <w:numId w:val="13"/>
      </w:numPr>
      <w:tabs>
        <w:tab w:val="clear" w:pos="1021"/>
      </w:tabs>
      <w:ind w:left="1037" w:hanging="357"/>
    </w:pPr>
  </w:style>
  <w:style w:type="paragraph" w:styleId="ListBullet4">
    <w:name w:val="List Bullet 4"/>
    <w:basedOn w:val="List4"/>
    <w:rsid w:val="00EF1220"/>
    <w:pPr>
      <w:numPr>
        <w:numId w:val="2"/>
      </w:numPr>
      <w:tabs>
        <w:tab w:val="clear" w:pos="1361"/>
      </w:tabs>
    </w:pPr>
  </w:style>
  <w:style w:type="paragraph" w:styleId="ListBullet5">
    <w:name w:val="List Bullet 5"/>
    <w:basedOn w:val="List5"/>
    <w:rsid w:val="00EF1220"/>
    <w:pPr>
      <w:numPr>
        <w:numId w:val="3"/>
      </w:numPr>
    </w:pPr>
  </w:style>
  <w:style w:type="paragraph" w:styleId="ListContinue2">
    <w:name w:val="List Continue 2"/>
    <w:basedOn w:val="List2"/>
    <w:rsid w:val="00EF1220"/>
    <w:pPr>
      <w:ind w:firstLine="0"/>
    </w:pPr>
  </w:style>
  <w:style w:type="paragraph" w:styleId="ListContinue3">
    <w:name w:val="List Continue 3"/>
    <w:basedOn w:val="List3"/>
    <w:rsid w:val="00EF1220"/>
    <w:pPr>
      <w:ind w:left="1021" w:firstLine="0"/>
    </w:pPr>
  </w:style>
  <w:style w:type="paragraph" w:styleId="ListContinue4">
    <w:name w:val="List Continue 4"/>
    <w:basedOn w:val="List4"/>
    <w:rsid w:val="00EF1220"/>
    <w:pPr>
      <w:ind w:firstLine="0"/>
    </w:pPr>
  </w:style>
  <w:style w:type="paragraph" w:styleId="ListContinue5">
    <w:name w:val="List Continue 5"/>
    <w:basedOn w:val="List5"/>
    <w:rsid w:val="00EF1220"/>
    <w:pPr>
      <w:ind w:firstLine="0"/>
    </w:pPr>
  </w:style>
  <w:style w:type="paragraph" w:styleId="ListNumber3">
    <w:name w:val="List Number 3"/>
    <w:basedOn w:val="List3"/>
    <w:rsid w:val="00EF1220"/>
    <w:pPr>
      <w:numPr>
        <w:numId w:val="4"/>
      </w:numPr>
    </w:pPr>
  </w:style>
  <w:style w:type="paragraph" w:styleId="ListNumber4">
    <w:name w:val="List Number 4"/>
    <w:basedOn w:val="List4"/>
    <w:rsid w:val="00EF1220"/>
    <w:pPr>
      <w:numPr>
        <w:numId w:val="5"/>
      </w:numPr>
    </w:pPr>
  </w:style>
  <w:style w:type="paragraph" w:styleId="ListNumber5">
    <w:name w:val="List Number 5"/>
    <w:basedOn w:val="List5"/>
    <w:rsid w:val="00EF1220"/>
    <w:pPr>
      <w:numPr>
        <w:numId w:val="6"/>
      </w:numPr>
    </w:pPr>
  </w:style>
  <w:style w:type="paragraph" w:styleId="BlockText">
    <w:name w:val="Block Text"/>
    <w:basedOn w:val="Normal"/>
    <w:rsid w:val="00EF1220"/>
    <w:pPr>
      <w:spacing w:after="120"/>
      <w:ind w:left="1440" w:right="1440"/>
    </w:pPr>
  </w:style>
  <w:style w:type="character" w:customStyle="1" w:styleId="Subscript">
    <w:name w:val="Subscript"/>
    <w:basedOn w:val="DefaultParagraphFont"/>
    <w:rsid w:val="00EF1220"/>
    <w:rPr>
      <w:sz w:val="16"/>
      <w:vertAlign w:val="subscript"/>
    </w:rPr>
  </w:style>
  <w:style w:type="character" w:customStyle="1" w:styleId="Superscript">
    <w:name w:val="Superscript"/>
    <w:basedOn w:val="DefaultParagraphFont"/>
    <w:rsid w:val="00EF1220"/>
    <w:rPr>
      <w:sz w:val="16"/>
      <w:vertAlign w:val="superscript"/>
    </w:rPr>
  </w:style>
  <w:style w:type="character" w:customStyle="1" w:styleId="Symbols">
    <w:name w:val="Symbols"/>
    <w:basedOn w:val="DefaultParagraphFont"/>
    <w:rsid w:val="00EF1220"/>
    <w:rPr>
      <w:rFonts w:ascii="Symbol" w:hAnsi="Symbol"/>
    </w:rPr>
  </w:style>
  <w:style w:type="character" w:customStyle="1" w:styleId="MenuOptions">
    <w:name w:val="Menu Options"/>
    <w:basedOn w:val="DefaultParagraphFont"/>
    <w:rsid w:val="00EF1220"/>
    <w:rPr>
      <w:rFonts w:ascii="Arial Narrow" w:hAnsi="Arial Narrow"/>
      <w:smallCaps/>
    </w:rPr>
  </w:style>
  <w:style w:type="character" w:customStyle="1" w:styleId="Buttons">
    <w:name w:val="Buttons"/>
    <w:basedOn w:val="DefaultParagraphFont"/>
    <w:rsid w:val="00EF1220"/>
    <w:rPr>
      <w:b/>
    </w:rPr>
  </w:style>
  <w:style w:type="character" w:customStyle="1" w:styleId="Underlined">
    <w:name w:val="Underlined"/>
    <w:basedOn w:val="DefaultParagraphFont"/>
    <w:rsid w:val="00EF1220"/>
    <w:rPr>
      <w:u w:val="single"/>
    </w:rPr>
  </w:style>
  <w:style w:type="paragraph" w:customStyle="1" w:styleId="TableBodyTextRight">
    <w:name w:val="Table Body Text Right"/>
    <w:basedOn w:val="TableBodyText"/>
    <w:rsid w:val="00EF1220"/>
    <w:pPr>
      <w:widowControl w:val="0"/>
      <w:autoSpaceDE w:val="0"/>
      <w:autoSpaceDN w:val="0"/>
      <w:adjustRightInd w:val="0"/>
      <w:jc w:val="right"/>
    </w:pPr>
    <w:rPr>
      <w:rFonts w:cs="Arial"/>
      <w:szCs w:val="18"/>
    </w:rPr>
  </w:style>
  <w:style w:type="paragraph" w:customStyle="1" w:styleId="CopyrightText">
    <w:name w:val="Copyright Text"/>
    <w:basedOn w:val="BodyText"/>
    <w:rsid w:val="00EF1220"/>
    <w:rPr>
      <w:sz w:val="18"/>
    </w:rPr>
  </w:style>
  <w:style w:type="paragraph" w:customStyle="1" w:styleId="BodySmallRight">
    <w:name w:val="Body Small Right"/>
    <w:basedOn w:val="BodyTextRight"/>
    <w:rsid w:val="00EF1220"/>
    <w:rPr>
      <w:sz w:val="18"/>
      <w:szCs w:val="18"/>
    </w:rPr>
  </w:style>
  <w:style w:type="paragraph" w:customStyle="1" w:styleId="MarginEdition">
    <w:name w:val="Margin Edition"/>
    <w:basedOn w:val="MarginNote"/>
    <w:rsid w:val="00EF1220"/>
    <w:pPr>
      <w:spacing w:before="0" w:after="0"/>
    </w:pPr>
    <w:rPr>
      <w:rFonts w:ascii="Times New Roman" w:hAnsi="Times New Roman"/>
      <w:color w:val="999999"/>
    </w:rPr>
  </w:style>
  <w:style w:type="paragraph" w:customStyle="1" w:styleId="Spacer">
    <w:name w:val="Spacer"/>
    <w:basedOn w:val="Normal"/>
    <w:rsid w:val="00EF1220"/>
    <w:rPr>
      <w:sz w:val="2"/>
      <w:szCs w:val="2"/>
    </w:rPr>
  </w:style>
  <w:style w:type="character" w:customStyle="1" w:styleId="Small">
    <w:name w:val="Small"/>
    <w:basedOn w:val="DefaultParagraphFont"/>
    <w:rsid w:val="00EF1220"/>
    <w:rPr>
      <w:sz w:val="16"/>
    </w:rPr>
  </w:style>
  <w:style w:type="paragraph" w:customStyle="1" w:styleId="WideTable">
    <w:name w:val="Wide Table"/>
    <w:basedOn w:val="Normal"/>
    <w:rsid w:val="00EF1220"/>
    <w:pPr>
      <w:ind w:left="-1418"/>
    </w:pPr>
    <w:rPr>
      <w:sz w:val="2"/>
      <w:szCs w:val="2"/>
    </w:rPr>
  </w:style>
  <w:style w:type="character" w:styleId="PageNumber">
    <w:name w:val="page number"/>
    <w:basedOn w:val="DefaultParagraphFont"/>
    <w:rsid w:val="00EF1220"/>
  </w:style>
  <w:style w:type="paragraph" w:styleId="Quote">
    <w:name w:val="Quote"/>
    <w:basedOn w:val="Heading1"/>
    <w:link w:val="QuoteChar"/>
    <w:qFormat/>
    <w:rsid w:val="00EF1220"/>
    <w:rPr>
      <w:b w:val="0"/>
      <w:sz w:val="72"/>
      <w:szCs w:val="72"/>
      <w:lang w:val="en-NZ"/>
    </w:rPr>
  </w:style>
  <w:style w:type="character" w:customStyle="1" w:styleId="QuoteChar">
    <w:name w:val="Quote Char"/>
    <w:basedOn w:val="DefaultParagraphFont"/>
    <w:link w:val="Quote"/>
    <w:rsid w:val="00EF1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220"/>
    <w:pPr>
      <w:pageBreakBefore/>
    </w:pPr>
  </w:style>
  <w:style w:type="paragraph" w:customStyle="1" w:styleId="Border">
    <w:name w:val="Border"/>
    <w:basedOn w:val="Normal"/>
    <w:qFormat/>
    <w:rsid w:val="00EF1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220"/>
    <w:rPr>
      <w:b/>
      <w:bCs/>
      <w:i/>
      <w:iCs/>
      <w:color w:val="auto"/>
    </w:rPr>
  </w:style>
  <w:style w:type="paragraph" w:styleId="IntenseQuote">
    <w:name w:val="Intense Quote"/>
    <w:basedOn w:val="Normal"/>
    <w:next w:val="Normal"/>
    <w:link w:val="IntenseQuoteChar"/>
    <w:uiPriority w:val="30"/>
    <w:qFormat/>
    <w:rsid w:val="00EF1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1220"/>
    <w:rPr>
      <w:smallCaps/>
      <w:color w:val="auto"/>
      <w:u w:val="single"/>
    </w:rPr>
  </w:style>
  <w:style w:type="character" w:styleId="IntenseReference">
    <w:name w:val="Intense Reference"/>
    <w:basedOn w:val="DefaultParagraphFont"/>
    <w:uiPriority w:val="32"/>
    <w:qFormat/>
    <w:rsid w:val="00EF1220"/>
    <w:rPr>
      <w:b/>
      <w:bCs/>
      <w:smallCaps/>
      <w:color w:val="auto"/>
      <w:spacing w:val="5"/>
      <w:u w:val="single"/>
    </w:rPr>
  </w:style>
  <w:style w:type="paragraph" w:customStyle="1" w:styleId="2ColumnHeading">
    <w:name w:val="2Column Heading"/>
    <w:basedOn w:val="BodyText"/>
    <w:qFormat/>
    <w:rsid w:val="00EF1220"/>
    <w:pPr>
      <w:spacing w:after="60"/>
      <w:ind w:left="-2268"/>
    </w:pPr>
    <w:rPr>
      <w:b/>
    </w:rPr>
  </w:style>
  <w:style w:type="paragraph" w:customStyle="1" w:styleId="Heading1TOC">
    <w:name w:val="Heading1 TOC"/>
    <w:basedOn w:val="Normal"/>
    <w:qFormat/>
    <w:rsid w:val="00EF1220"/>
    <w:pPr>
      <w:spacing w:before="240" w:after="120"/>
    </w:pPr>
    <w:rPr>
      <w:rFonts w:ascii="Times New Roman" w:hAnsi="Times New Roman"/>
      <w:b/>
      <w:sz w:val="32"/>
    </w:rPr>
  </w:style>
  <w:style w:type="paragraph" w:customStyle="1" w:styleId="Heading2TOC">
    <w:name w:val="Heading2 TOC"/>
    <w:basedOn w:val="Normal"/>
    <w:qFormat/>
    <w:rsid w:val="00EF1220"/>
    <w:pPr>
      <w:spacing w:before="240" w:after="60"/>
    </w:pPr>
    <w:rPr>
      <w:rFonts w:ascii="Times New Roman" w:hAnsi="Times New Roman"/>
      <w:b/>
      <w:sz w:val="28"/>
    </w:rPr>
  </w:style>
  <w:style w:type="character" w:customStyle="1" w:styleId="Underline">
    <w:name w:val="Underline"/>
    <w:basedOn w:val="DefaultParagraphFont"/>
    <w:qFormat/>
    <w:rsid w:val="00EF1220"/>
    <w:rPr>
      <w:u w:val="single"/>
    </w:rPr>
  </w:style>
  <w:style w:type="character" w:customStyle="1" w:styleId="BoldandItalics">
    <w:name w:val="Bold and Italics"/>
    <w:qFormat/>
    <w:rsid w:val="00EF1220"/>
    <w:rPr>
      <w:b/>
      <w:i/>
      <w:u w:val="none"/>
    </w:rPr>
  </w:style>
  <w:style w:type="paragraph" w:styleId="BalloonText">
    <w:name w:val="Balloon Text"/>
    <w:basedOn w:val="Normal"/>
    <w:link w:val="BalloonTextChar"/>
    <w:rsid w:val="00EF1220"/>
    <w:rPr>
      <w:rFonts w:ascii="Tahoma" w:hAnsi="Tahoma" w:cs="Tahoma"/>
      <w:sz w:val="16"/>
      <w:szCs w:val="16"/>
    </w:rPr>
  </w:style>
  <w:style w:type="character" w:customStyle="1" w:styleId="BalloonTextChar">
    <w:name w:val="Balloon Text Char"/>
    <w:basedOn w:val="DefaultParagraphFont"/>
    <w:link w:val="BalloonText"/>
    <w:rsid w:val="00EF1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12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1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1220"/>
    <w:rPr>
      <w:b/>
      <w:color w:val="660033"/>
      <w:spacing w:val="0"/>
    </w:rPr>
  </w:style>
  <w:style w:type="paragraph" w:customStyle="1" w:styleId="Nameditemlist">
    <w:name w:val="Named item list"/>
    <w:basedOn w:val="BodyText"/>
    <w:qFormat/>
    <w:rsid w:val="00EF1220"/>
    <w:pPr>
      <w:tabs>
        <w:tab w:val="left" w:pos="2835"/>
      </w:tabs>
      <w:ind w:left="2835" w:hanging="2835"/>
    </w:pPr>
  </w:style>
  <w:style w:type="paragraph" w:customStyle="1" w:styleId="BodyTextnopadding">
    <w:name w:val="Body Text no padding"/>
    <w:basedOn w:val="BodyText"/>
    <w:qFormat/>
    <w:rsid w:val="00EF1220"/>
    <w:pPr>
      <w:spacing w:before="0" w:after="0"/>
    </w:pPr>
  </w:style>
  <w:style w:type="paragraph" w:customStyle="1" w:styleId="BodyTextBold">
    <w:name w:val="Body Text Bold"/>
    <w:basedOn w:val="BodyText"/>
    <w:qFormat/>
    <w:rsid w:val="00EF122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1726</Characters>
  <Application>Microsoft Office Word</Application>
  <DocSecurity>0</DocSecurity>
  <Lines>50</Lines>
  <Paragraphs>33</Paragraphs>
  <ScaleCrop>false</ScaleCrop>
  <Company>Author-it Software Corporation Ltd.</Company>
  <LinksUpToDate>false</LinksUpToDate>
  <CharactersWithSpaces>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FBPSS00006 Pasteuriser and Homogeniser Operator Skill Set</dc:title>
  <dc:subject>Approved</dc:subject>
  <dc:creator>Skills Impact</dc:creator>
  <cp:keywords>Release 2</cp:keywords>
  <dc:description>Review Date: 12 April 2008</dc:description>
  <cp:lastModifiedBy>HSD_TPCMSd.prod</cp:lastModifiedBy>
  <cp:revision>3</cp:revision>
  <dcterms:created xsi:type="dcterms:W3CDTF">2021-09-09T11:02:11Z</dcterms:created>
  <dcterms:modified xsi:type="dcterms:W3CDTF">2021-09-08T06:12:00Z</dcterms:modified>
</cp:coreProperties>
</file>