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28D8" w:rsidP="000E28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FBPRBK4006 Coordinate baking operations</w:t>
      </w:r>
      <w:r>
        <w:fldChar w:fldCharType="end"/>
      </w:r>
    </w:p>
    <w:p w:rsidR="000E28D8" w:rsidP="000E28D8">
      <w:pPr>
        <w:pStyle w:val="Version"/>
        <w:sectPr w:rsidSect="00F06C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6C99" w:rsidP="00F06C99">
      <w:pPr>
        <w:pStyle w:val="SuperHeading"/>
      </w:pPr>
      <w:r w:rsidRPr="00F06C99">
        <w:t>Assessment Requirements for FBPRBK4006 Coordinate baking operations</w:t>
      </w:r>
    </w:p>
    <w:p w:rsidR="00000000" w:rsidRPr="00F06C99" w:rsidP="00F06C99">
      <w:pPr>
        <w:pStyle w:val="Heading1"/>
      </w:pPr>
      <w:bookmarkStart w:id="1" w:name="O_972472"/>
      <w:bookmarkEnd w:id="1"/>
      <w:r w:rsidRPr="00F06C9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06C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C99" w:rsidP="00F06C99">
            <w:pPr>
              <w:pStyle w:val="BodyText"/>
            </w:pPr>
            <w:r w:rsidRPr="00F06C9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99">
            <w:pPr>
              <w:pStyle w:val="BodyText"/>
              <w:rPr>
                <w:lang w:val="en-NZ"/>
              </w:rPr>
            </w:pPr>
            <w:r w:rsidRPr="00F06C99">
              <w:rPr>
                <w:rStyle w:val="SpecialBold"/>
              </w:rPr>
              <w:t>Comments</w:t>
            </w:r>
          </w:p>
        </w:tc>
      </w:tr>
      <w:tr w:rsidTr="00F06C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C99">
            <w:pPr>
              <w:pStyle w:val="BodyText"/>
              <w:rPr>
                <w:lang w:val="en-NZ"/>
              </w:rPr>
            </w:pPr>
            <w:r w:rsidRPr="00F06C9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C99" w:rsidP="00F06C99">
            <w:pPr>
              <w:pStyle w:val="BodyText"/>
            </w:pPr>
            <w:r w:rsidRPr="00F06C99">
              <w:t>This version released with FBP Food, Beverage and Pharmaceutical Training Package version 1.0</w:t>
            </w:r>
          </w:p>
        </w:tc>
      </w:tr>
    </w:tbl>
    <w:p w:rsidR="00000000" w:rsidRPr="00F06C99" w:rsidP="00F06C99">
      <w:pPr>
        <w:pStyle w:val="BodyText"/>
      </w:pPr>
    </w:p>
    <w:p w:rsidR="00000000" w:rsidRPr="00F06C99" w:rsidP="00F06C99">
      <w:pPr>
        <w:pStyle w:val="AllowPageBreak"/>
      </w:pPr>
    </w:p>
    <w:p w:rsidR="00000000" w:rsidRPr="00F06C99" w:rsidP="00F06C99">
      <w:pPr>
        <w:pStyle w:val="Heading1"/>
      </w:pPr>
      <w:bookmarkStart w:id="2" w:name="O_972473"/>
      <w:bookmarkEnd w:id="2"/>
      <w:r w:rsidRPr="00F06C99">
        <w:t>Performance Evidence</w:t>
      </w:r>
    </w:p>
    <w:p w:rsidR="00000000" w:rsidRPr="00F06C99" w:rsidP="000E28D8">
      <w:pPr>
        <w:pStyle w:val="BodyText"/>
      </w:pPr>
      <w:r w:rsidRPr="00F06C99">
        <w:t xml:space="preserve">An individual demonstrating competency in this unit must satisfy all of the elements and performance criteria of this unit. </w:t>
      </w:r>
    </w:p>
    <w:p w:rsidR="00000000" w:rsidRPr="00F06C99" w:rsidP="000E28D8">
      <w:pPr>
        <w:pStyle w:val="BodyText"/>
      </w:pPr>
      <w:r w:rsidRPr="00F06C99">
        <w:t>There must be evidence that the individual has coordinated baking operations, including:</w:t>
      </w:r>
    </w:p>
    <w:p w:rsidR="00000000" w:rsidRPr="00F06C99" w:rsidP="00F06C99">
      <w:pPr>
        <w:pStyle w:val="ListBullet"/>
      </w:pPr>
      <w:r w:rsidRPr="00F06C99">
        <w:t>coordinating at leas</w:t>
      </w:r>
      <w:r w:rsidRPr="00F06C99">
        <w:t>t one of the following four baking operations:</w:t>
      </w:r>
    </w:p>
    <w:p w:rsidR="00000000" w:rsidRPr="00F06C99" w:rsidP="00F06C99">
      <w:pPr>
        <w:pStyle w:val="ListBullet2"/>
      </w:pPr>
      <w:r w:rsidRPr="00F06C99">
        <w:t>bread production process</w:t>
      </w:r>
    </w:p>
    <w:p w:rsidR="00000000" w:rsidRPr="00F06C99" w:rsidP="00F06C99">
      <w:pPr>
        <w:pStyle w:val="ListBullet2"/>
      </w:pPr>
      <w:r w:rsidRPr="00F06C99">
        <w:t>cake production process</w:t>
      </w:r>
    </w:p>
    <w:p w:rsidR="00000000" w:rsidRPr="00F06C99" w:rsidP="00F06C99">
      <w:pPr>
        <w:pStyle w:val="ListBullet2"/>
      </w:pPr>
      <w:r w:rsidRPr="00F06C99">
        <w:t>pastry production process</w:t>
      </w:r>
    </w:p>
    <w:p w:rsidR="00000000" w:rsidRPr="00F06C99" w:rsidP="00F06C99">
      <w:pPr>
        <w:pStyle w:val="ListBullet2"/>
      </w:pPr>
      <w:r w:rsidRPr="00F06C99">
        <w:t>combination of any of the above three bakery production processes</w:t>
      </w:r>
    </w:p>
    <w:p w:rsidR="00000000" w:rsidRPr="00F06C99" w:rsidP="00F06C99">
      <w:pPr>
        <w:pStyle w:val="ListBullet"/>
      </w:pPr>
      <w:r w:rsidRPr="00F06C99">
        <w:t>coordinating at least two of the following seven baked product ranges:</w:t>
      </w:r>
    </w:p>
    <w:p w:rsidR="00000000" w:rsidRPr="00F06C99" w:rsidP="00F06C99">
      <w:pPr>
        <w:pStyle w:val="ListBullet2"/>
      </w:pPr>
      <w:r w:rsidRPr="00F06C99">
        <w:t>decorated products</w:t>
      </w:r>
    </w:p>
    <w:p w:rsidR="00000000" w:rsidRPr="00F06C99" w:rsidP="00F06C99">
      <w:pPr>
        <w:pStyle w:val="ListBullet2"/>
      </w:pPr>
      <w:r w:rsidRPr="00F06C99">
        <w:t>post-bake decorated products</w:t>
      </w:r>
    </w:p>
    <w:p w:rsidR="00000000" w:rsidRPr="00F06C99" w:rsidP="00F06C99">
      <w:pPr>
        <w:pStyle w:val="ListBullet2"/>
      </w:pPr>
      <w:r w:rsidRPr="00F06C99">
        <w:t>retarded yeast goods</w:t>
      </w:r>
    </w:p>
    <w:p w:rsidR="00000000" w:rsidRPr="00F06C99" w:rsidP="00F06C99">
      <w:pPr>
        <w:pStyle w:val="ListBullet2"/>
      </w:pPr>
      <w:r w:rsidRPr="00F06C99">
        <w:t>frozen bakery goods</w:t>
      </w:r>
    </w:p>
    <w:p w:rsidR="00000000" w:rsidRPr="00F06C99" w:rsidP="00F06C99">
      <w:pPr>
        <w:pStyle w:val="ListBullet2"/>
      </w:pPr>
      <w:r w:rsidRPr="00F06C99">
        <w:t>fresh baked bakery goods</w:t>
      </w:r>
    </w:p>
    <w:p w:rsidR="00000000" w:rsidRPr="00F06C99" w:rsidP="00F06C99">
      <w:pPr>
        <w:pStyle w:val="ListBullet2"/>
      </w:pPr>
      <w:r w:rsidRPr="00F06C99">
        <w:t>packaged bakery goods</w:t>
      </w:r>
    </w:p>
    <w:p w:rsidR="00000000" w:rsidRPr="00F06C99" w:rsidP="00F06C99">
      <w:pPr>
        <w:pStyle w:val="ListBullet2"/>
      </w:pPr>
      <w:r w:rsidRPr="00F06C99">
        <w:t>unpackaged bakery goods</w:t>
      </w:r>
    </w:p>
    <w:p w:rsidR="00000000" w:rsidRPr="00F06C99" w:rsidP="00F06C99">
      <w:pPr>
        <w:pStyle w:val="ListBullet"/>
      </w:pPr>
      <w:r w:rsidRPr="00F06C99">
        <w:t>developing and document</w:t>
      </w:r>
      <w:r w:rsidRPr="00F06C99">
        <w:t>ing a production schedule that includes:</w:t>
      </w:r>
    </w:p>
    <w:p w:rsidR="00000000" w:rsidRPr="00F06C99" w:rsidP="00F06C99">
      <w:pPr>
        <w:pStyle w:val="ListBullet2"/>
      </w:pPr>
      <w:r w:rsidRPr="00F06C99">
        <w:t>a logical sequence of bakery production processes</w:t>
      </w:r>
    </w:p>
    <w:p w:rsidR="00000000" w:rsidRPr="00F06C99" w:rsidP="00F06C99">
      <w:pPr>
        <w:pStyle w:val="ListBullet2"/>
      </w:pPr>
      <w:r w:rsidRPr="00F06C99">
        <w:t>an accurate estimation of required ingredient and equipment resources to satisfy production volumes, allowing for 5% maximum product wastage</w:t>
      </w:r>
    </w:p>
    <w:p w:rsidR="00000000" w:rsidRPr="00F06C99" w:rsidP="00F06C99">
      <w:pPr>
        <w:pStyle w:val="ListBullet2"/>
      </w:pPr>
      <w:r w:rsidRPr="00F06C99">
        <w:t>specification of the pl</w:t>
      </w:r>
      <w:r w:rsidRPr="00F06C99">
        <w:t>ant, labour and material inputs</w:t>
      </w:r>
    </w:p>
    <w:p w:rsidR="00000000" w:rsidRPr="00F06C99" w:rsidP="00F06C99">
      <w:pPr>
        <w:pStyle w:val="ListBullet2"/>
      </w:pPr>
      <w:r w:rsidRPr="00F06C99">
        <w:t>specification of the finished products outputs</w:t>
      </w:r>
    </w:p>
    <w:p w:rsidR="00000000" w:rsidRPr="00F06C99" w:rsidP="00F06C99">
      <w:pPr>
        <w:pStyle w:val="ListBullet2"/>
      </w:pPr>
      <w:r w:rsidRPr="00F06C99">
        <w:t>matching the required volume of production to the existing resources</w:t>
      </w:r>
    </w:p>
    <w:p w:rsidR="00000000" w:rsidRPr="00F06C99" w:rsidP="00F06C99">
      <w:pPr>
        <w:pStyle w:val="ListBullet"/>
      </w:pPr>
      <w:r w:rsidRPr="00F06C99">
        <w:t>developing and documenting a preparation list, including consideration of:</w:t>
      </w:r>
    </w:p>
    <w:p w:rsidR="00000000" w:rsidRPr="00F06C99" w:rsidP="00F06C99">
      <w:pPr>
        <w:pStyle w:val="ListBullet2"/>
      </w:pPr>
      <w:r w:rsidRPr="00F06C99">
        <w:t>pre-preparation of ingredients</w:t>
      </w:r>
    </w:p>
    <w:p w:rsidR="00000000" w:rsidRPr="00F06C99" w:rsidP="00F06C99">
      <w:pPr>
        <w:pStyle w:val="ListBullet2"/>
      </w:pPr>
      <w:r w:rsidRPr="00F06C99">
        <w:t>pre-preparation of fillings</w:t>
      </w:r>
    </w:p>
    <w:p w:rsidR="00000000" w:rsidRPr="00F06C99" w:rsidP="00F06C99">
      <w:pPr>
        <w:pStyle w:val="ListBullet2"/>
      </w:pPr>
      <w:r w:rsidRPr="00F06C99">
        <w:t>pre-preparation of finishings</w:t>
      </w:r>
    </w:p>
    <w:p w:rsidR="00000000" w:rsidRPr="00F06C99" w:rsidP="00F06C99">
      <w:pPr>
        <w:pStyle w:val="ListBullet2"/>
      </w:pPr>
      <w:r w:rsidRPr="00F06C99">
        <w:t xml:space="preserve">pre-preparation of equipment </w:t>
      </w:r>
    </w:p>
    <w:p w:rsidR="00000000" w:rsidRPr="00F06C99" w:rsidP="00F06C99">
      <w:pPr>
        <w:pStyle w:val="ListBullet"/>
      </w:pPr>
      <w:r w:rsidRPr="00F06C99">
        <w:t>calculating and ordering bakery supplies, including consideration of:</w:t>
      </w:r>
    </w:p>
    <w:p w:rsidR="00000000" w:rsidRPr="00F06C99" w:rsidP="00F06C99">
      <w:pPr>
        <w:pStyle w:val="ListBullet2"/>
      </w:pPr>
      <w:r w:rsidRPr="00F06C99">
        <w:t>stock levels required for production</w:t>
      </w:r>
    </w:p>
    <w:p w:rsidR="00000000" w:rsidRPr="00F06C99" w:rsidP="00F06C99">
      <w:pPr>
        <w:pStyle w:val="ListBullet2"/>
      </w:pPr>
      <w:r w:rsidRPr="00F06C99">
        <w:t>special agreements with suppliers of stock</w:t>
      </w:r>
    </w:p>
    <w:p w:rsidR="00000000" w:rsidRPr="00F06C99" w:rsidP="00F06C99">
      <w:pPr>
        <w:pStyle w:val="ListBullet2"/>
      </w:pPr>
      <w:r w:rsidRPr="00F06C99">
        <w:t>stock delivery c</w:t>
      </w:r>
      <w:r w:rsidRPr="00F06C99">
        <w:t>onstraints</w:t>
      </w:r>
    </w:p>
    <w:p w:rsidR="00000000" w:rsidRPr="00F06C99" w:rsidP="00F06C99">
      <w:pPr>
        <w:pStyle w:val="ListBullet"/>
      </w:pPr>
      <w:r w:rsidRPr="00F06C99">
        <w:t>preparing recipes for production, including:</w:t>
      </w:r>
    </w:p>
    <w:p w:rsidR="00000000" w:rsidRPr="00F06C99" w:rsidP="00F06C99">
      <w:pPr>
        <w:pStyle w:val="ListBullet2"/>
      </w:pPr>
      <w:r w:rsidRPr="00F06C99">
        <w:t>master recipes adjusted for volume</w:t>
      </w:r>
    </w:p>
    <w:p w:rsidR="00000000" w:rsidRPr="00F06C99" w:rsidP="00F06C99">
      <w:pPr>
        <w:pStyle w:val="ListBullet2"/>
      </w:pPr>
      <w:r w:rsidRPr="00F06C99">
        <w:t>processing requirements of the products</w:t>
      </w:r>
    </w:p>
    <w:p w:rsidR="00000000" w:rsidRPr="00F06C99" w:rsidP="00F06C99">
      <w:pPr>
        <w:pStyle w:val="ListBullet2"/>
      </w:pPr>
      <w:r w:rsidRPr="00F06C99">
        <w:t>special considerations for time, temperature and special dietary needs</w:t>
      </w:r>
    </w:p>
    <w:p w:rsidR="00000000" w:rsidRPr="00F06C99" w:rsidP="00F06C99">
      <w:pPr>
        <w:pStyle w:val="ListBullet2"/>
      </w:pPr>
      <w:r w:rsidRPr="00F06C99">
        <w:t>equipment required</w:t>
      </w:r>
    </w:p>
    <w:p w:rsidR="00000000" w:rsidRPr="00F06C99" w:rsidP="00F06C99">
      <w:pPr>
        <w:pStyle w:val="ListBullet"/>
      </w:pPr>
      <w:r w:rsidRPr="00F06C99">
        <w:t>monitoring operations and addressing variations to ensure product specifications and production volumes are met.</w:t>
      </w:r>
    </w:p>
    <w:p w:rsidR="00000000" w:rsidRPr="00F06C99" w:rsidP="00F06C99">
      <w:pPr>
        <w:pStyle w:val="AllowPageBreak"/>
      </w:pPr>
    </w:p>
    <w:p w:rsidR="00000000" w:rsidRPr="00F06C99" w:rsidP="00F06C99">
      <w:pPr>
        <w:pStyle w:val="Heading1"/>
      </w:pPr>
      <w:bookmarkStart w:id="3" w:name="O_972474"/>
      <w:bookmarkEnd w:id="3"/>
      <w:r w:rsidRPr="00F06C99">
        <w:t>Knowledge Evidence</w:t>
      </w:r>
    </w:p>
    <w:p w:rsidR="00000000" w:rsidRPr="00F06C99" w:rsidP="000E28D8">
      <w:pPr>
        <w:pStyle w:val="BodyText"/>
      </w:pPr>
      <w:r w:rsidRPr="00F06C99">
        <w:t>An individual must be able to demonstrate the knowledge required to perform the tasks outlined in the eleme</w:t>
      </w:r>
      <w:r w:rsidRPr="00F06C99">
        <w:t>nts and performance criteria of this unit. This includes knowledge of:</w:t>
      </w:r>
    </w:p>
    <w:p w:rsidR="00000000" w:rsidRPr="00F06C99" w:rsidP="00F06C99">
      <w:pPr>
        <w:pStyle w:val="ListBullet"/>
      </w:pPr>
      <w:r w:rsidRPr="00F06C99">
        <w:t>workplace health and safety requirements applicable to coordinating bakery operations</w:t>
      </w:r>
    </w:p>
    <w:p w:rsidR="00000000" w:rsidRPr="00F06C99" w:rsidP="00F06C99">
      <w:pPr>
        <w:pStyle w:val="ListBullet"/>
      </w:pPr>
      <w:r w:rsidRPr="00F06C99">
        <w:t>regulatory requirements for food safety applicable to coordinating bakery operations</w:t>
      </w:r>
    </w:p>
    <w:p w:rsidR="00000000" w:rsidRPr="00F06C99" w:rsidP="00F06C99">
      <w:pPr>
        <w:pStyle w:val="ListBullet"/>
      </w:pPr>
      <w:r w:rsidRPr="00F06C99">
        <w:t>the stages an</w:t>
      </w:r>
      <w:r w:rsidRPr="00F06C99">
        <w:t>d work flow requirements of bakery production processes for:</w:t>
      </w:r>
    </w:p>
    <w:p w:rsidR="00000000" w:rsidRPr="00F06C99" w:rsidP="00F06C99">
      <w:pPr>
        <w:pStyle w:val="ListBullet2"/>
      </w:pPr>
      <w:r w:rsidRPr="00F06C99">
        <w:t>decorated products</w:t>
      </w:r>
    </w:p>
    <w:p w:rsidR="00000000" w:rsidRPr="00F06C99" w:rsidP="00F06C99">
      <w:pPr>
        <w:pStyle w:val="ListBullet2"/>
      </w:pPr>
      <w:r w:rsidRPr="00F06C99">
        <w:t>post-bake decorated products</w:t>
      </w:r>
    </w:p>
    <w:p w:rsidR="00000000" w:rsidRPr="00F06C99" w:rsidP="00F06C99">
      <w:pPr>
        <w:pStyle w:val="ListBullet2"/>
      </w:pPr>
      <w:r w:rsidRPr="00F06C99">
        <w:t>retarded yeast products</w:t>
      </w:r>
    </w:p>
    <w:p w:rsidR="00000000" w:rsidRPr="00F06C99" w:rsidP="00F06C99">
      <w:pPr>
        <w:pStyle w:val="ListBullet2"/>
      </w:pPr>
      <w:r w:rsidRPr="00F06C99">
        <w:t>frozen bakery products</w:t>
      </w:r>
    </w:p>
    <w:p w:rsidR="00000000" w:rsidRPr="00F06C99" w:rsidP="00F06C99">
      <w:pPr>
        <w:pStyle w:val="ListBullet2"/>
      </w:pPr>
      <w:r w:rsidRPr="00F06C99">
        <w:t>fresh baked bakery products</w:t>
      </w:r>
    </w:p>
    <w:p w:rsidR="00000000" w:rsidRPr="00F06C99" w:rsidP="00F06C99">
      <w:pPr>
        <w:pStyle w:val="ListBullet2"/>
      </w:pPr>
      <w:r w:rsidRPr="00F06C99">
        <w:t>packaged bakery products</w:t>
      </w:r>
    </w:p>
    <w:p w:rsidR="00000000" w:rsidRPr="00F06C99" w:rsidP="00F06C99">
      <w:pPr>
        <w:pStyle w:val="ListBullet2"/>
      </w:pPr>
      <w:r w:rsidRPr="00F06C99">
        <w:t>unpackaged bakery products</w:t>
      </w:r>
    </w:p>
    <w:p w:rsidR="00000000" w:rsidRPr="00F06C99" w:rsidP="00F06C99">
      <w:pPr>
        <w:pStyle w:val="ListBullet"/>
      </w:pPr>
      <w:r w:rsidRPr="00F06C99">
        <w:t>principles of production scheduling, including:</w:t>
      </w:r>
    </w:p>
    <w:p w:rsidR="00000000" w:rsidRPr="00F06C99" w:rsidP="00F06C99">
      <w:pPr>
        <w:pStyle w:val="ListBullet2"/>
      </w:pPr>
      <w:r w:rsidRPr="00F06C99">
        <w:t>logical sequence of work</w:t>
      </w:r>
    </w:p>
    <w:p w:rsidR="00000000" w:rsidRPr="00F06C99" w:rsidP="00F06C99">
      <w:pPr>
        <w:pStyle w:val="ListBullet2"/>
      </w:pPr>
      <w:r w:rsidRPr="00F06C99">
        <w:t>time constraints of products and processes</w:t>
      </w:r>
    </w:p>
    <w:p w:rsidR="00000000" w:rsidRPr="00F06C99" w:rsidP="00F06C99">
      <w:pPr>
        <w:pStyle w:val="ListBullet2"/>
      </w:pPr>
      <w:r w:rsidRPr="00F06C99">
        <w:t>specification of the plant, labour and material inputs</w:t>
      </w:r>
    </w:p>
    <w:p w:rsidR="00000000" w:rsidRPr="00F06C99" w:rsidP="00F06C99">
      <w:pPr>
        <w:pStyle w:val="ListBullet2"/>
      </w:pPr>
      <w:r w:rsidRPr="00F06C99">
        <w:t>specification of the finished products outputs</w:t>
      </w:r>
    </w:p>
    <w:p w:rsidR="00000000" w:rsidRPr="00F06C99" w:rsidP="00F06C99">
      <w:pPr>
        <w:pStyle w:val="ListBullet2"/>
      </w:pPr>
      <w:r w:rsidRPr="00F06C99">
        <w:t>allowing for wastage</w:t>
      </w:r>
    </w:p>
    <w:p w:rsidR="00000000" w:rsidRPr="00F06C99" w:rsidP="00F06C99">
      <w:pPr>
        <w:pStyle w:val="ListBullet2"/>
      </w:pPr>
      <w:r w:rsidRPr="00F06C99">
        <w:t>estimating ingre</w:t>
      </w:r>
      <w:r w:rsidRPr="00F06C99">
        <w:t>dient requirements for production</w:t>
      </w:r>
    </w:p>
    <w:p w:rsidR="00000000" w:rsidRPr="00F06C99" w:rsidP="00F06C99">
      <w:pPr>
        <w:pStyle w:val="ListBullet2"/>
      </w:pPr>
      <w:r w:rsidRPr="00F06C99">
        <w:t>equipment output volumes</w:t>
      </w:r>
    </w:p>
    <w:p w:rsidR="00000000" w:rsidRPr="00F06C99" w:rsidP="00F06C99">
      <w:pPr>
        <w:pStyle w:val="ListBullet2"/>
      </w:pPr>
      <w:r w:rsidRPr="00F06C99">
        <w:t>labour requirements for production</w:t>
      </w:r>
    </w:p>
    <w:p w:rsidR="00000000" w:rsidRPr="00F06C99" w:rsidP="00F06C99">
      <w:pPr>
        <w:pStyle w:val="ListBullet2"/>
      </w:pPr>
      <w:r w:rsidRPr="00F06C99">
        <w:t>scheduling production to finish products after cooling in time for delivery and sale</w:t>
      </w:r>
    </w:p>
    <w:p w:rsidR="00000000" w:rsidRPr="00F06C99" w:rsidP="00F06C99">
      <w:pPr>
        <w:pStyle w:val="ListBullet2"/>
      </w:pPr>
      <w:r w:rsidRPr="00F06C99">
        <w:t>matching the required volume of production to the existing resources</w:t>
      </w:r>
    </w:p>
    <w:p w:rsidR="00000000" w:rsidRPr="00F06C99" w:rsidP="00F06C99">
      <w:pPr>
        <w:pStyle w:val="ListBullet"/>
      </w:pPr>
      <w:r w:rsidRPr="00F06C99">
        <w:t>pre-pro</w:t>
      </w:r>
      <w:r w:rsidRPr="00F06C99">
        <w:t>duction requirements for baking operations, including:</w:t>
      </w:r>
    </w:p>
    <w:p w:rsidR="00000000" w:rsidRPr="00F06C99" w:rsidP="00F06C99">
      <w:pPr>
        <w:pStyle w:val="ListBullet2"/>
      </w:pPr>
      <w:r w:rsidRPr="00F06C99">
        <w:t>types of fillings that need to be prepared prior to production</w:t>
      </w:r>
    </w:p>
    <w:p w:rsidR="00000000" w:rsidRPr="00F06C99" w:rsidP="00F06C99">
      <w:pPr>
        <w:pStyle w:val="ListBullet2"/>
      </w:pPr>
      <w:r w:rsidRPr="00F06C99">
        <w:t>types of finishings required for a bakery production</w:t>
      </w:r>
    </w:p>
    <w:p w:rsidR="00000000" w:rsidRPr="00F06C99" w:rsidP="00F06C99">
      <w:pPr>
        <w:pStyle w:val="ListBullet"/>
      </w:pPr>
      <w:r w:rsidRPr="00F06C99">
        <w:t>content and layout of master recipes and how to adjust for volume</w:t>
      </w:r>
    </w:p>
    <w:p w:rsidR="00000000" w:rsidRPr="00F06C99" w:rsidP="00F06C99">
      <w:pPr>
        <w:pStyle w:val="ListBullet"/>
      </w:pPr>
      <w:r w:rsidRPr="00F06C99">
        <w:t>production reporting methods used in bakeries</w:t>
      </w:r>
    </w:p>
    <w:p w:rsidR="00000000" w:rsidRPr="00F06C99" w:rsidP="00F06C99">
      <w:pPr>
        <w:pStyle w:val="ListBullet"/>
      </w:pPr>
      <w:r w:rsidRPr="00F06C99">
        <w:t>indicators of the quality baked products, including:</w:t>
      </w:r>
    </w:p>
    <w:p w:rsidR="00000000" w:rsidRPr="00F06C99" w:rsidP="00F06C99">
      <w:pPr>
        <w:pStyle w:val="ListBullet2"/>
      </w:pPr>
      <w:r w:rsidRPr="00F06C99">
        <w:t>baked colour</w:t>
      </w:r>
    </w:p>
    <w:p w:rsidR="00000000" w:rsidRPr="00F06C99" w:rsidP="00F06C99">
      <w:pPr>
        <w:pStyle w:val="ListBullet2"/>
      </w:pPr>
      <w:r w:rsidRPr="00F06C99">
        <w:t>crumb and internal textures</w:t>
      </w:r>
    </w:p>
    <w:p w:rsidR="00000000" w:rsidRPr="00F06C99" w:rsidP="00F06C99">
      <w:pPr>
        <w:pStyle w:val="ListBullet2"/>
      </w:pPr>
      <w:r w:rsidRPr="00F06C99">
        <w:t>consistency</w:t>
      </w:r>
    </w:p>
    <w:p w:rsidR="00000000" w:rsidRPr="00F06C99" w:rsidP="00F06C99">
      <w:pPr>
        <w:pStyle w:val="ListBullet2"/>
      </w:pPr>
      <w:r w:rsidRPr="00F06C99">
        <w:t>moisture content</w:t>
      </w:r>
    </w:p>
    <w:p w:rsidR="00000000" w:rsidRPr="00F06C99" w:rsidP="00F06C99">
      <w:pPr>
        <w:pStyle w:val="ListBullet2"/>
      </w:pPr>
      <w:r w:rsidRPr="00F06C99">
        <w:t>mouth feel and eating properties</w:t>
      </w:r>
    </w:p>
    <w:p w:rsidR="00000000" w:rsidRPr="00F06C99" w:rsidP="00F06C99">
      <w:pPr>
        <w:pStyle w:val="ListBullet2"/>
      </w:pPr>
      <w:r w:rsidRPr="00F06C99">
        <w:t>shape</w:t>
      </w:r>
    </w:p>
    <w:p w:rsidR="00000000" w:rsidRPr="00F06C99" w:rsidP="00F06C99">
      <w:pPr>
        <w:pStyle w:val="ListBullet2"/>
      </w:pPr>
      <w:r w:rsidRPr="00F06C99">
        <w:t>taste</w:t>
      </w:r>
    </w:p>
    <w:p w:rsidR="00000000" w:rsidRPr="00F06C99" w:rsidP="00F06C99">
      <w:pPr>
        <w:pStyle w:val="ListBullet2"/>
      </w:pPr>
      <w:r w:rsidRPr="00F06C99">
        <w:t>texture</w:t>
      </w:r>
    </w:p>
    <w:p w:rsidR="00000000" w:rsidRPr="00F06C99" w:rsidP="00F06C99">
      <w:pPr>
        <w:pStyle w:val="ListBullet2"/>
      </w:pPr>
      <w:r w:rsidRPr="00F06C99">
        <w:t>baked weight</w:t>
      </w:r>
    </w:p>
    <w:p w:rsidR="00000000" w:rsidRPr="00F06C99" w:rsidP="00F06C99">
      <w:pPr>
        <w:pStyle w:val="ListBullet"/>
      </w:pPr>
      <w:r w:rsidRPr="00F06C99">
        <w:t>bakery operations s</w:t>
      </w:r>
      <w:r w:rsidRPr="00F06C99">
        <w:t>tandard terminology.</w:t>
      </w:r>
    </w:p>
    <w:p w:rsidR="00000000" w:rsidRPr="00F06C99" w:rsidP="00F06C99">
      <w:pPr>
        <w:pStyle w:val="AllowPageBreak"/>
      </w:pPr>
    </w:p>
    <w:p w:rsidR="00000000" w:rsidRPr="00F06C99" w:rsidP="00F06C99">
      <w:pPr>
        <w:pStyle w:val="Heading1"/>
      </w:pPr>
      <w:bookmarkStart w:id="4" w:name="O_972475"/>
      <w:bookmarkEnd w:id="4"/>
      <w:r w:rsidRPr="00F06C99">
        <w:t>Assessment Conditions</w:t>
      </w:r>
    </w:p>
    <w:p w:rsidR="00000000" w:rsidRPr="00F06C99" w:rsidP="000E28D8">
      <w:pPr>
        <w:pStyle w:val="BodyText"/>
      </w:pPr>
      <w:r w:rsidRPr="00F06C99">
        <w:t xml:space="preserve">Assessment of skills must take place under the following conditions: </w:t>
      </w:r>
    </w:p>
    <w:p w:rsidR="00000000" w:rsidRPr="00F06C99" w:rsidP="00F06C99">
      <w:pPr>
        <w:pStyle w:val="ListBullet"/>
      </w:pPr>
      <w:r w:rsidRPr="00F06C99">
        <w:t>physical conditions:</w:t>
      </w:r>
    </w:p>
    <w:p w:rsidR="00000000" w:rsidRPr="00F06C99" w:rsidP="00F06C99">
      <w:pPr>
        <w:pStyle w:val="ListBullet2"/>
      </w:pPr>
      <w:r w:rsidRPr="00F06C99">
        <w:t>a commercial bakery or an environment that accurately represents workplace conditions</w:t>
      </w:r>
    </w:p>
    <w:p w:rsidR="00000000" w:rsidRPr="00F06C99" w:rsidP="00F06C99">
      <w:pPr>
        <w:pStyle w:val="ListBullet2"/>
      </w:pPr>
      <w:r w:rsidRPr="00F06C99">
        <w:t>commercial resources, equipment and materials suitable for the production of the bakery products required in the performance evidence</w:t>
      </w:r>
    </w:p>
    <w:p w:rsidR="00000000" w:rsidRPr="00F06C99" w:rsidP="00F06C99">
      <w:pPr>
        <w:pStyle w:val="ListBullet"/>
      </w:pPr>
      <w:r w:rsidRPr="00F06C99">
        <w:t>specifications:</w:t>
      </w:r>
    </w:p>
    <w:p w:rsidR="00000000" w:rsidRPr="00F06C99" w:rsidP="00F06C99">
      <w:pPr>
        <w:pStyle w:val="ListBullet2"/>
      </w:pPr>
      <w:r w:rsidRPr="00F06C99">
        <w:t>master recipes that meet the product types required in the performance evidence</w:t>
      </w:r>
    </w:p>
    <w:p w:rsidR="00000000" w:rsidRPr="00F06C99" w:rsidP="00F06C99">
      <w:pPr>
        <w:pStyle w:val="ListBullet2"/>
      </w:pPr>
      <w:r w:rsidRPr="00F06C99">
        <w:t>end-product specificatio</w:t>
      </w:r>
      <w:r w:rsidRPr="00F06C99">
        <w:t>ns that meet the product types required in the performance evidence</w:t>
      </w:r>
    </w:p>
    <w:p w:rsidR="00000000" w:rsidRPr="00F06C99" w:rsidP="00F06C99">
      <w:pPr>
        <w:pStyle w:val="ListBullet"/>
      </w:pPr>
      <w:r w:rsidRPr="00F06C99">
        <w:t>relationships (internal and/or external):</w:t>
      </w:r>
    </w:p>
    <w:p w:rsidR="00000000" w:rsidRPr="00F06C99" w:rsidP="00F06C99">
      <w:pPr>
        <w:pStyle w:val="ListBullet2"/>
      </w:pPr>
      <w:r w:rsidRPr="00F06C99">
        <w:t>suppliers</w:t>
      </w:r>
    </w:p>
    <w:p w:rsidR="00000000" w:rsidRPr="00F06C99" w:rsidP="00F06C99">
      <w:pPr>
        <w:pStyle w:val="ListBullet2"/>
      </w:pPr>
      <w:r w:rsidRPr="00F06C99">
        <w:t>bakery production staff</w:t>
      </w:r>
    </w:p>
    <w:p w:rsidR="00000000" w:rsidRPr="00F06C99" w:rsidP="00F06C99">
      <w:pPr>
        <w:pStyle w:val="ListBullet"/>
      </w:pPr>
      <w:r w:rsidRPr="00F06C99">
        <w:t>timeframes:</w:t>
      </w:r>
    </w:p>
    <w:p w:rsidR="00000000" w:rsidRPr="00F06C99" w:rsidP="00F06C99">
      <w:pPr>
        <w:pStyle w:val="ListBullet2"/>
      </w:pPr>
      <w:r w:rsidRPr="00F06C99">
        <w:t>according to work requirements.</w:t>
      </w:r>
    </w:p>
    <w:p w:rsidR="00000000" w:rsidRPr="00F06C99" w:rsidP="00F06C99">
      <w:pPr>
        <w:pStyle w:val="BodyText"/>
      </w:pPr>
    </w:p>
    <w:p w:rsidR="00000000" w:rsidRPr="00F06C99" w:rsidP="000E28D8">
      <w:pPr>
        <w:pStyle w:val="BodyText"/>
      </w:pPr>
      <w:r w:rsidRPr="00F06C99">
        <w:t>Assessors of this unit must satisfy the requirements for assessors in applicable vocational education and training legislation, frameworks and/or standards.</w:t>
      </w:r>
    </w:p>
    <w:p w:rsidR="00000000" w:rsidRPr="00F06C99" w:rsidP="00F06C99">
      <w:pPr>
        <w:pStyle w:val="Heading1"/>
      </w:pPr>
      <w:bookmarkStart w:id="5" w:name="O_972478"/>
      <w:bookmarkEnd w:id="5"/>
      <w:r w:rsidRPr="00F06C99">
        <w:t>Links</w:t>
      </w:r>
    </w:p>
    <w:p w:rsidR="00000000" w:rsidRPr="00F06C99" w:rsidP="000E28D8">
      <w:pPr>
        <w:pStyle w:val="BodyText"/>
      </w:pPr>
      <w:r w:rsidRPr="00F06C99">
        <w:t xml:space="preserve">Companion Volumes, including Implementation Guides, are available at VETNet </w:t>
      </w:r>
      <w:r w:rsidRPr="00F06C99">
        <w:t xml:space="preserve">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3749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06C99" w:rsidP="00F06C99"/>
    <w:sectPr w:rsidSect="00F06C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C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C99" w:rsidRPr="000E28D8" w:rsidP="000E28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C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8D8" w:rsidP="00F06C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28D8" w:rsidP="00F06C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E28D8" w:rsidP="00F06C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C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8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6C99" w:rsidRPr="000E28D8" w:rsidP="000E28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C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8D8" w:rsidRPr="002D2AF8" w:rsidP="00F06C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FBPRBK4006 Coordinate baking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0E28D8" w:rsidP="00F06C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DCEC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846C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C6F8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C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6C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6C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6C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6C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6C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6C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6C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6C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6C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6C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6C99"/>
  </w:style>
  <w:style w:type="character" w:customStyle="1" w:styleId="Heading1Char">
    <w:name w:val="Heading 1 Char"/>
    <w:basedOn w:val="DefaultParagraphFont"/>
    <w:link w:val="Heading1"/>
    <w:rsid w:val="00F06C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6C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6C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6C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6C99"/>
    <w:rPr>
      <w:b/>
      <w:spacing w:val="0"/>
    </w:rPr>
  </w:style>
  <w:style w:type="paragraph" w:styleId="ListBullet2">
    <w:name w:val="List Bullet 2"/>
    <w:basedOn w:val="List2"/>
    <w:rsid w:val="00F06C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6C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6C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6C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6C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6C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6C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6C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6C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6C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6C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6C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6C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6C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6C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6C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6C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6C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6C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6C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6C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6C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6C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6C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6C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6C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6C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6C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6C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6C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6C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6C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6C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6C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6C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6C99"/>
    <w:rPr>
      <w:i/>
    </w:rPr>
  </w:style>
  <w:style w:type="paragraph" w:styleId="Caption">
    <w:name w:val="caption"/>
    <w:basedOn w:val="BodyText"/>
    <w:next w:val="Normal"/>
    <w:qFormat/>
    <w:rsid w:val="00F06C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6C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6C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6C99"/>
  </w:style>
  <w:style w:type="paragraph" w:styleId="TableofFigures">
    <w:name w:val="table of figures"/>
    <w:basedOn w:val="Normal"/>
    <w:next w:val="Normal"/>
    <w:semiHidden/>
    <w:rsid w:val="00F06C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6C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6C99"/>
    <w:rPr>
      <w:rFonts w:ascii="Wingdings" w:hAnsi="Wingdings"/>
    </w:rPr>
  </w:style>
  <w:style w:type="paragraph" w:customStyle="1" w:styleId="TableHeading">
    <w:name w:val="Table Heading"/>
    <w:basedOn w:val="HeadingBase"/>
    <w:rsid w:val="00F06C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6C99"/>
    <w:rPr>
      <w:color w:val="0033CC"/>
      <w:u w:val="none"/>
    </w:rPr>
  </w:style>
  <w:style w:type="paragraph" w:customStyle="1" w:styleId="BodyTextRight">
    <w:name w:val="Body Text Right"/>
    <w:basedOn w:val="BodyText"/>
    <w:rsid w:val="00F06C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6C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6C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6C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6C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6C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6C99"/>
    <w:rPr>
      <w:sz w:val="32"/>
    </w:rPr>
  </w:style>
  <w:style w:type="paragraph" w:customStyle="1" w:styleId="HeadingProcedure">
    <w:name w:val="Heading Procedure"/>
    <w:basedOn w:val="HeadingBase"/>
    <w:next w:val="Normal"/>
    <w:rsid w:val="00F06C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6C99"/>
    <w:pPr>
      <w:spacing w:before="60" w:after="60"/>
    </w:pPr>
  </w:style>
  <w:style w:type="paragraph" w:styleId="ListContinue">
    <w:name w:val="List Continue"/>
    <w:basedOn w:val="List"/>
    <w:rsid w:val="00F06C99"/>
    <w:pPr>
      <w:ind w:firstLine="0"/>
    </w:pPr>
  </w:style>
  <w:style w:type="paragraph" w:customStyle="1" w:styleId="ListNote">
    <w:name w:val="List Note"/>
    <w:basedOn w:val="List"/>
    <w:rsid w:val="00F06C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6C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6C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6C99"/>
    <w:rPr>
      <w:rFonts w:ascii="Courier New" w:hAnsi="Courier New"/>
    </w:rPr>
  </w:style>
  <w:style w:type="paragraph" w:customStyle="1" w:styleId="NoteBullet">
    <w:name w:val="Note Bullet"/>
    <w:basedOn w:val="Note"/>
    <w:rsid w:val="00F06C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6C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6C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6C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6C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6C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6C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6C99"/>
    <w:rPr>
      <w:b/>
      <w:smallCaps/>
    </w:rPr>
  </w:style>
  <w:style w:type="paragraph" w:customStyle="1" w:styleId="TableListNumber">
    <w:name w:val="Table List Number"/>
    <w:basedOn w:val="ListNumber"/>
    <w:rsid w:val="00F06C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6C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6C99"/>
    <w:pPr>
      <w:numPr>
        <w:numId w:val="9"/>
      </w:numPr>
    </w:pPr>
  </w:style>
  <w:style w:type="paragraph" w:customStyle="1" w:styleId="ListAlpha2">
    <w:name w:val="List Alpha 2"/>
    <w:basedOn w:val="List2"/>
    <w:rsid w:val="00F06C99"/>
    <w:pPr>
      <w:numPr>
        <w:numId w:val="8"/>
      </w:numPr>
    </w:pPr>
  </w:style>
  <w:style w:type="paragraph" w:styleId="List2">
    <w:name w:val="List 2"/>
    <w:basedOn w:val="BodyText"/>
    <w:rsid w:val="00F06C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6C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6C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6C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6C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6C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6C99"/>
    <w:pPr>
      <w:numPr>
        <w:numId w:val="4"/>
      </w:numPr>
    </w:pPr>
  </w:style>
  <w:style w:type="paragraph" w:styleId="ListContinue2">
    <w:name w:val="List Continue 2"/>
    <w:basedOn w:val="List2"/>
    <w:rsid w:val="00F06C99"/>
    <w:pPr>
      <w:ind w:firstLine="0"/>
    </w:pPr>
  </w:style>
  <w:style w:type="paragraph" w:styleId="ListContinue3">
    <w:name w:val="List Continue 3"/>
    <w:basedOn w:val="List3"/>
    <w:rsid w:val="00F06C99"/>
    <w:pPr>
      <w:ind w:left="1021" w:firstLine="0"/>
    </w:pPr>
  </w:style>
  <w:style w:type="paragraph" w:styleId="ListContinue4">
    <w:name w:val="List Continue 4"/>
    <w:basedOn w:val="List4"/>
    <w:rsid w:val="00F06C99"/>
    <w:pPr>
      <w:ind w:firstLine="0"/>
    </w:pPr>
  </w:style>
  <w:style w:type="paragraph" w:styleId="ListContinue5">
    <w:name w:val="List Continue 5"/>
    <w:basedOn w:val="List5"/>
    <w:rsid w:val="00F06C99"/>
    <w:pPr>
      <w:ind w:firstLine="0"/>
    </w:pPr>
  </w:style>
  <w:style w:type="paragraph" w:styleId="ListNumber3">
    <w:name w:val="List Number 3"/>
    <w:basedOn w:val="List3"/>
    <w:rsid w:val="00F06C99"/>
    <w:pPr>
      <w:numPr>
        <w:numId w:val="5"/>
      </w:numPr>
    </w:pPr>
  </w:style>
  <w:style w:type="paragraph" w:styleId="ListNumber4">
    <w:name w:val="List Number 4"/>
    <w:basedOn w:val="List4"/>
    <w:rsid w:val="00F06C99"/>
    <w:pPr>
      <w:numPr>
        <w:numId w:val="6"/>
      </w:numPr>
    </w:pPr>
  </w:style>
  <w:style w:type="paragraph" w:styleId="ListNumber5">
    <w:name w:val="List Number 5"/>
    <w:basedOn w:val="List5"/>
    <w:rsid w:val="00F06C99"/>
    <w:pPr>
      <w:numPr>
        <w:numId w:val="7"/>
      </w:numPr>
    </w:pPr>
  </w:style>
  <w:style w:type="paragraph" w:styleId="BlockText">
    <w:name w:val="Block Text"/>
    <w:basedOn w:val="Normal"/>
    <w:rsid w:val="00F06C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6C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6C99"/>
    <w:rPr>
      <w:sz w:val="16"/>
      <w:vertAlign w:val="superscript"/>
    </w:rPr>
  </w:style>
  <w:style w:type="character" w:customStyle="1" w:styleId="Symbols">
    <w:name w:val="Symbols"/>
    <w:basedOn w:val="DefaultParagraphFont"/>
    <w:rsid w:val="00F06C99"/>
    <w:rPr>
      <w:rFonts w:ascii="Symbol" w:hAnsi="Symbol"/>
    </w:rPr>
  </w:style>
  <w:style w:type="character" w:customStyle="1" w:styleId="MenuOptions">
    <w:name w:val="Menu Options"/>
    <w:basedOn w:val="DefaultParagraphFont"/>
    <w:rsid w:val="00F06C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6C99"/>
    <w:rPr>
      <w:b/>
    </w:rPr>
  </w:style>
  <w:style w:type="character" w:customStyle="1" w:styleId="Underlined">
    <w:name w:val="Underlined"/>
    <w:basedOn w:val="DefaultParagraphFont"/>
    <w:rsid w:val="00F06C99"/>
    <w:rPr>
      <w:u w:val="single"/>
    </w:rPr>
  </w:style>
  <w:style w:type="paragraph" w:customStyle="1" w:styleId="TableBodyTextRight">
    <w:name w:val="Table Body Text Right"/>
    <w:basedOn w:val="TableBodyText"/>
    <w:rsid w:val="00F06C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6C99"/>
    <w:rPr>
      <w:sz w:val="18"/>
    </w:rPr>
  </w:style>
  <w:style w:type="paragraph" w:customStyle="1" w:styleId="BodySmallRight">
    <w:name w:val="Body Small Right"/>
    <w:basedOn w:val="BodyTextRight"/>
    <w:rsid w:val="00F06C99"/>
    <w:rPr>
      <w:sz w:val="18"/>
      <w:szCs w:val="18"/>
    </w:rPr>
  </w:style>
  <w:style w:type="paragraph" w:customStyle="1" w:styleId="MarginEdition">
    <w:name w:val="Margin Edition"/>
    <w:basedOn w:val="MarginNote"/>
    <w:rsid w:val="00F06C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6C99"/>
    <w:rPr>
      <w:sz w:val="2"/>
      <w:szCs w:val="2"/>
    </w:rPr>
  </w:style>
  <w:style w:type="character" w:customStyle="1" w:styleId="Small">
    <w:name w:val="Small"/>
    <w:basedOn w:val="DefaultParagraphFont"/>
    <w:rsid w:val="00F06C99"/>
    <w:rPr>
      <w:sz w:val="16"/>
    </w:rPr>
  </w:style>
  <w:style w:type="paragraph" w:customStyle="1" w:styleId="WideTable">
    <w:name w:val="Wide Table"/>
    <w:basedOn w:val="Normal"/>
    <w:rsid w:val="00F06C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6C99"/>
  </w:style>
  <w:style w:type="paragraph" w:styleId="Quote">
    <w:name w:val="Quote"/>
    <w:basedOn w:val="Heading1"/>
    <w:link w:val="QuoteChar"/>
    <w:qFormat/>
    <w:rsid w:val="00F06C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6C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6C99"/>
    <w:pPr>
      <w:pageBreakBefore/>
    </w:pPr>
  </w:style>
  <w:style w:type="paragraph" w:customStyle="1" w:styleId="Border">
    <w:name w:val="Border"/>
    <w:basedOn w:val="Normal"/>
    <w:qFormat/>
    <w:rsid w:val="00F06C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6C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6C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6C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6C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6C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6C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6C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6C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6C99"/>
    <w:rPr>
      <w:u w:val="single"/>
    </w:rPr>
  </w:style>
  <w:style w:type="character" w:customStyle="1" w:styleId="BoldandItalics">
    <w:name w:val="Bold and Italics"/>
    <w:qFormat/>
    <w:rsid w:val="00F06C99"/>
    <w:rPr>
      <w:b/>
      <w:i/>
      <w:u w:val="none"/>
    </w:rPr>
  </w:style>
  <w:style w:type="paragraph" w:styleId="BalloonText">
    <w:name w:val="Balloon Text"/>
    <w:basedOn w:val="Normal"/>
    <w:link w:val="BalloonTextChar"/>
    <w:rsid w:val="00F06C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6C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6C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6C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6C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6C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6C99"/>
    <w:pPr>
      <w:spacing w:before="0" w:after="0"/>
    </w:pPr>
  </w:style>
  <w:style w:type="paragraph" w:customStyle="1" w:styleId="BodyTextBold">
    <w:name w:val="Body Text Bold"/>
    <w:basedOn w:val="BodyText"/>
    <w:qFormat/>
    <w:rsid w:val="00F06C99"/>
    <w:rPr>
      <w:b/>
    </w:rPr>
  </w:style>
  <w:style w:type="character" w:styleId="Hyperlink">
    <w:name w:val="Hyperlink"/>
    <w:basedOn w:val="DefaultParagraphFont"/>
    <w:uiPriority w:val="99"/>
    <w:unhideWhenUsed/>
    <w:rsid w:val="000E28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4250</Characters>
  <Application>Microsoft Office Word</Application>
  <DocSecurity>0</DocSecurity>
  <Lines>125</Lines>
  <Paragraphs>115</Paragraphs>
  <ScaleCrop>false</ScaleCrop>
  <Company>Author-it Software Corporation Ltd.</Company>
  <LinksUpToDate>false</LinksUpToDate>
  <CharactersWithSpaces>4752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FBPRBK4006 Coordinate baking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2023-01-25T14:47:00Z</dcterms:created>
  <dcterms:modified xsi:type="dcterms:W3CDTF">2023-01-25T14:47:00Z</dcterms:modified>
</cp:coreProperties>
</file>