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3F3" w:rsidP="00193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FBPRBK4005 Apply advanced finishing techniques for specialty cakes</w:t>
      </w:r>
      <w:r>
        <w:fldChar w:fldCharType="end"/>
      </w:r>
    </w:p>
    <w:p w:rsidR="001933F3" w:rsidP="001933F3">
      <w:pPr>
        <w:pStyle w:val="Version"/>
        <w:sectPr w:rsidSect="008E3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D2E" w:rsidP="008E3D2E">
      <w:pPr>
        <w:pStyle w:val="SuperHeading"/>
      </w:pPr>
      <w:r w:rsidRPr="008E3D2E">
        <w:t>FBPRBK4005 Apply advanced finishing techniques for specialty cakes</w:t>
      </w:r>
    </w:p>
    <w:p w:rsidR="00000000" w:rsidRPr="008E3D2E" w:rsidP="008E3D2E">
      <w:pPr>
        <w:pStyle w:val="Heading1"/>
      </w:pPr>
      <w:bookmarkStart w:id="1" w:name="O_972443"/>
      <w:bookmarkEnd w:id="1"/>
      <w:r w:rsidRPr="008E3D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rPr>
                <w:rStyle w:val="SpecialBold"/>
              </w:rPr>
              <w:t>Comments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This version released with FBP Food, Beverage and Pharmaceutical Training Package version 1.0</w:t>
            </w:r>
          </w:p>
        </w:tc>
      </w:tr>
    </w:tbl>
    <w:p w:rsidR="00000000" w:rsidRPr="008E3D2E" w:rsidP="008E3D2E">
      <w:pPr>
        <w:pStyle w:val="BodyText"/>
      </w:pPr>
    </w:p>
    <w:p w:rsidR="00000000" w:rsidRPr="008E3D2E" w:rsidP="008E3D2E">
      <w:pPr>
        <w:pStyle w:val="AllowPageBreak"/>
      </w:pPr>
    </w:p>
    <w:p w:rsidR="00000000" w:rsidRPr="008E3D2E" w:rsidP="008E3D2E">
      <w:pPr>
        <w:pStyle w:val="Heading1"/>
      </w:pPr>
      <w:bookmarkStart w:id="2" w:name="O_972444"/>
      <w:bookmarkEnd w:id="2"/>
      <w:r w:rsidRPr="008E3D2E">
        <w:t>Application</w:t>
      </w:r>
    </w:p>
    <w:p w:rsidR="00000000" w:rsidRPr="008E3D2E" w:rsidP="001933F3">
      <w:pPr>
        <w:pStyle w:val="BodyText"/>
      </w:pPr>
      <w:r w:rsidRPr="008E3D2E">
        <w:t>This unit of competency describes the skills and knowledge required to research and apply a range of finishing and decorating techniques for specialty cakes in a commercial baking or professional decorating environment.</w:t>
      </w:r>
    </w:p>
    <w:p w:rsidR="00000000" w:rsidRPr="008E3D2E" w:rsidP="001933F3">
      <w:pPr>
        <w:pStyle w:val="BodyText"/>
      </w:pPr>
      <w:r w:rsidRPr="008E3D2E">
        <w:t>This unit applies to ind</w:t>
      </w:r>
      <w:r w:rsidRPr="008E3D2E">
        <w:t>ividuals who apply a broad range of specialised knowledge and skills with responsibility for their own work. This includes applying and communicating non-routine technical solutions to predictable and unpredictable problems.</w:t>
      </w:r>
    </w:p>
    <w:p w:rsidR="00000000" w:rsidRPr="008E3D2E" w:rsidP="001933F3">
      <w:pPr>
        <w:pStyle w:val="BodyText"/>
      </w:pPr>
      <w:r w:rsidRPr="008E3D2E">
        <w:t>All work must be carried out to</w:t>
      </w:r>
      <w:r w:rsidRPr="008E3D2E">
        <w:t xml:space="preserve"> comply with workplace procedures, in accordance with State/Territory food safety, and work health and safety, regulations and legislation that apply to the workplace.</w:t>
      </w:r>
    </w:p>
    <w:p w:rsidR="001933F3" w:rsidP="001933F3">
      <w:pPr>
        <w:pStyle w:val="BodyText"/>
      </w:pPr>
      <w:r w:rsidRPr="008E3D2E">
        <w:t xml:space="preserve">No occupational licensing, legislative or certification requirements apply to this unit </w:t>
      </w:r>
      <w:r w:rsidRPr="008E3D2E">
        <w:t>at the time of publication.</w:t>
      </w:r>
    </w:p>
    <w:p w:rsidR="00000000" w:rsidRPr="008E3D2E" w:rsidP="008E3D2E">
      <w:pPr>
        <w:pStyle w:val="Heading1"/>
      </w:pPr>
      <w:bookmarkStart w:id="3" w:name="O_972445"/>
      <w:bookmarkEnd w:id="3"/>
      <w:r w:rsidRPr="008E3D2E">
        <w:t>Pre-requisite Unit</w:t>
      </w:r>
    </w:p>
    <w:p w:rsidR="00000000" w:rsidRPr="008E3D2E" w:rsidP="001933F3">
      <w:pPr>
        <w:pStyle w:val="BodyText"/>
      </w:pPr>
      <w:r w:rsidRPr="008E3D2E">
        <w:t>Nil</w:t>
      </w:r>
    </w:p>
    <w:p w:rsidR="00000000" w:rsidRPr="008E3D2E" w:rsidP="008E3D2E">
      <w:pPr>
        <w:pStyle w:val="Heading1"/>
      </w:pPr>
      <w:bookmarkStart w:id="4" w:name="O_972447"/>
      <w:bookmarkEnd w:id="4"/>
      <w:r w:rsidRPr="008E3D2E">
        <w:t>Unit Sector</w:t>
      </w:r>
    </w:p>
    <w:p w:rsidR="00000000" w:rsidRPr="008E3D2E" w:rsidP="001933F3">
      <w:pPr>
        <w:pStyle w:val="BodyText"/>
      </w:pPr>
      <w:r w:rsidRPr="008E3D2E">
        <w:t>Retail baking (RBK)</w:t>
      </w:r>
    </w:p>
    <w:p w:rsidR="00000000" w:rsidRPr="008E3D2E" w:rsidP="008E3D2E">
      <w:pPr>
        <w:pStyle w:val="Heading1"/>
      </w:pPr>
      <w:bookmarkStart w:id="5" w:name="O_972448"/>
      <w:bookmarkEnd w:id="5"/>
      <w:r w:rsidRPr="008E3D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rPr>
                <w:rStyle w:val="SpecialBold"/>
              </w:rPr>
              <w:t>Performance Criteria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 xml:space="preserve">1. Conduct research into </w:t>
            </w:r>
            <w:r w:rsidRPr="008E3D2E">
              <w:t>finishing and decorating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 xml:space="preserve">1.1 Identify and access information resources to inform the technical </w:t>
            </w:r>
            <w:r w:rsidRPr="008E3D2E">
              <w:t>and creative aspects of fini</w:t>
            </w:r>
            <w:r w:rsidRPr="008E3D2E">
              <w:t xml:space="preserve">shing and decorating </w:t>
            </w:r>
          </w:p>
          <w:p w:rsidR="00000000" w:rsidRPr="008E3D2E" w:rsidP="008E3D2E">
            <w:pPr>
              <w:pStyle w:val="BodyText"/>
            </w:pPr>
            <w:r w:rsidRPr="008E3D2E">
              <w:t>1.2 Identify varieties of specialty cake products and explore a range of presentations</w:t>
            </w:r>
          </w:p>
          <w:p w:rsidR="00000000" w:rsidRPr="008E3D2E" w:rsidP="008E3D2E">
            <w:pPr>
              <w:pStyle w:val="BodyText"/>
            </w:pPr>
            <w:r w:rsidRPr="008E3D2E">
              <w:t>1.3 Conduct research into the taste, texture, appearance and presentation of cakes to determine key features of finished effects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1.4 Estimate costs</w:t>
            </w:r>
            <w:r w:rsidRPr="008E3D2E">
              <w:t xml:space="preserve"> associated with different finishing techniques and features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2. Design finish and decoration for bakery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2.1 Confirm design parameters, including colours, flavours, any special requirements or preferences, budget, required servings and quantity</w:t>
            </w:r>
          </w:p>
          <w:p w:rsidR="00000000" w:rsidRPr="008E3D2E" w:rsidP="008E3D2E">
            <w:pPr>
              <w:pStyle w:val="BodyText"/>
            </w:pPr>
            <w:r w:rsidRPr="008E3D2E">
              <w:t>2.2 Develop a design for decoration and finishing to meet specialty cake requirements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2.3 Document design according to organisational requirements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3. Plan finishing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3.1 Examine ingredients used in finishing to identify their suitability for finishing tech</w:t>
            </w:r>
            <w:r w:rsidRPr="008E3D2E">
              <w:t xml:space="preserve">niques </w:t>
            </w:r>
          </w:p>
          <w:p w:rsidR="00000000" w:rsidRPr="008E3D2E" w:rsidP="008E3D2E">
            <w:pPr>
              <w:pStyle w:val="BodyText"/>
            </w:pPr>
            <w:r w:rsidRPr="008E3D2E">
              <w:t>3.2 Develop a specialty cake finishing plan to specify required resources and work sequence</w:t>
            </w:r>
          </w:p>
          <w:p w:rsidR="00000000" w:rsidRPr="008E3D2E" w:rsidP="008E3D2E">
            <w:pPr>
              <w:pStyle w:val="BodyText"/>
            </w:pPr>
            <w:r w:rsidRPr="008E3D2E">
              <w:t xml:space="preserve">3.3 Source and prepare finishing ingredients </w:t>
            </w:r>
          </w:p>
          <w:p w:rsidR="00000000" w:rsidRPr="008E3D2E" w:rsidP="008E3D2E">
            <w:pPr>
              <w:pStyle w:val="BodyText"/>
            </w:pPr>
            <w:r w:rsidRPr="008E3D2E">
              <w:t>3.4 Prepare equipment for use to meet production requirements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3.5 Prepare bases for finishing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4. Produce fini</w:t>
            </w:r>
            <w:r w:rsidRPr="008E3D2E">
              <w:t>shing and decorating effects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4.1 Produce decorative pieces and garnishes to meet finishing design</w:t>
            </w:r>
          </w:p>
          <w:p w:rsidR="00000000" w:rsidRPr="008E3D2E" w:rsidP="008E3D2E">
            <w:pPr>
              <w:pStyle w:val="BodyText"/>
            </w:pPr>
            <w:r w:rsidRPr="008E3D2E">
              <w:t>4.2 Produce fillings and toppings to meet finishing plan</w:t>
            </w:r>
          </w:p>
          <w:p w:rsidR="00000000" w:rsidRPr="008E3D2E" w:rsidP="008E3D2E">
            <w:pPr>
              <w:pStyle w:val="BodyText"/>
            </w:pPr>
            <w:r w:rsidRPr="008E3D2E">
              <w:t>4.3 Complete product decoration and finishing to finishing plan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4.4 Identify and rectify finishing pr</w:t>
            </w:r>
            <w:r w:rsidRPr="008E3D2E">
              <w:t>oblems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5. Cost and price final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5.1 Identify ingredient costs to calculate cost of materials</w:t>
            </w:r>
          </w:p>
          <w:p w:rsidR="00000000" w:rsidRPr="008E3D2E" w:rsidP="008E3D2E">
            <w:pPr>
              <w:pStyle w:val="BodyText"/>
            </w:pPr>
            <w:r w:rsidRPr="008E3D2E">
              <w:t>5.2 Estimate production costs to determine processing costs</w:t>
            </w:r>
          </w:p>
          <w:p w:rsidR="00000000" w:rsidRPr="008E3D2E" w:rsidP="008E3D2E">
            <w:pPr>
              <w:pStyle w:val="BodyText"/>
            </w:pPr>
            <w:r w:rsidRPr="008E3D2E">
              <w:t>5.3 Calculate cost of specialty cake based on ingredient and processing costs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5.4 Price produc</w:t>
            </w:r>
            <w:r w:rsidRPr="008E3D2E">
              <w:t>ts to according to workplace pricing policy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6. Prepare final products for market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6.1 Assess final cake to estimate product shelf life and required storage conditions</w:t>
            </w:r>
          </w:p>
          <w:p w:rsidR="00000000" w:rsidRPr="008E3D2E" w:rsidP="008E3D2E">
            <w:pPr>
              <w:pStyle w:val="BodyText"/>
            </w:pPr>
            <w:r w:rsidRPr="008E3D2E">
              <w:t xml:space="preserve">6.2 Prepare cake products for display, sale, packaging and presentation </w:t>
            </w:r>
            <w:r w:rsidRPr="008E3D2E">
              <w:t>according to organisational requirements</w:t>
            </w:r>
          </w:p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6.3 Identify and rectify storage and presentation problems in accordance with food safety requirements</w:t>
            </w:r>
          </w:p>
        </w:tc>
      </w:tr>
      <w:tr w:rsidTr="0019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7.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7.1 Clean equipment an</w:t>
            </w:r>
            <w:r w:rsidRPr="008E3D2E">
              <w:t>d work area to meet housekeeping standards</w:t>
            </w:r>
          </w:p>
          <w:p w:rsidR="00000000" w:rsidRPr="008E3D2E" w:rsidP="008E3D2E">
            <w:pPr>
              <w:pStyle w:val="BodyText"/>
            </w:pPr>
            <w:r w:rsidRPr="008E3D2E">
              <w:t>7.2 Dispose of waste according to workplace requirements</w:t>
            </w:r>
          </w:p>
          <w:p w:rsidR="00000000" w:rsidRPr="008E3D2E" w:rsidP="008E3D2E">
            <w:pPr>
              <w:pStyle w:val="BodyText"/>
            </w:pPr>
            <w:r w:rsidRPr="008E3D2E">
              <w:t>7.3 Complete workplace records according to workplace requirements</w:t>
            </w:r>
          </w:p>
        </w:tc>
      </w:tr>
    </w:tbl>
    <w:p w:rsidR="00000000" w:rsidRPr="008E3D2E" w:rsidP="008E3D2E">
      <w:pPr>
        <w:pStyle w:val="BodyText"/>
      </w:pPr>
    </w:p>
    <w:p w:rsidR="00000000" w:rsidRPr="008E3D2E" w:rsidP="008E3D2E">
      <w:pPr>
        <w:pStyle w:val="AllowPageBreak"/>
      </w:pPr>
    </w:p>
    <w:p w:rsidR="00000000" w:rsidRPr="008E3D2E" w:rsidP="008E3D2E">
      <w:pPr>
        <w:pStyle w:val="Heading1"/>
      </w:pPr>
      <w:bookmarkStart w:id="6" w:name="O_972449"/>
      <w:bookmarkEnd w:id="6"/>
      <w:r w:rsidRPr="008E3D2E">
        <w:t>Foundation Skills</w:t>
      </w:r>
    </w:p>
    <w:p w:rsidR="00000000" w:rsidRPr="001933F3" w:rsidP="001933F3">
      <w:pPr>
        <w:pStyle w:val="BodyText"/>
        <w:rPr>
          <w:i/>
        </w:rPr>
      </w:pPr>
      <w:r w:rsidRPr="001933F3">
        <w:rPr>
          <w:rStyle w:val="Emphasis"/>
        </w:rPr>
        <w:t>This section describes those language, literacy, num</w:t>
      </w:r>
      <w:r w:rsidRPr="001933F3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rPr>
                <w:rStyle w:val="SpecialBold"/>
              </w:rPr>
              <w:t>Description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ListBullet"/>
            </w:pPr>
            <w:r w:rsidRPr="008E3D2E">
              <w:t>Interprets client briefs, recipes and ingredient labels</w:t>
            </w:r>
          </w:p>
          <w:p w:rsidR="00000000" w:rsidRPr="008E3D2E" w:rsidP="008E3D2E">
            <w:pPr>
              <w:pStyle w:val="ListBullet"/>
            </w:pPr>
            <w:r w:rsidRPr="008E3D2E">
              <w:t>Interprets equipment operating instructions</w:t>
            </w:r>
          </w:p>
          <w:p w:rsidR="00000000" w:rsidP="008E3D2E">
            <w:pPr>
              <w:pStyle w:val="ListBullet"/>
              <w:rPr>
                <w:lang w:val="en-NZ"/>
              </w:rPr>
            </w:pPr>
            <w:r w:rsidRPr="008E3D2E">
              <w:t>Interprets textual information obtained from a range of sources, and determines how content may be applied to advanced finishing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ListBullet"/>
              <w:rPr>
                <w:lang w:val="en-NZ"/>
              </w:rPr>
            </w:pPr>
            <w:r w:rsidRPr="008E3D2E">
              <w:t>Maintains production records using required format, language and structur</w:t>
            </w:r>
            <w:r w:rsidRPr="008E3D2E">
              <w:t>e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ListBullet"/>
            </w:pPr>
            <w:r w:rsidRPr="008E3D2E">
              <w:t>Identifies and comprehends ingredient quantities in recipes, dates on ingredient labels, temperature and timer settings and product dimensions</w:t>
            </w:r>
          </w:p>
          <w:p w:rsidR="00000000" w:rsidRPr="008E3D2E" w:rsidP="008E3D2E">
            <w:pPr>
              <w:pStyle w:val="ListBullet"/>
            </w:pPr>
            <w:r w:rsidRPr="008E3D2E">
              <w:t>Estimates approximate quantities, and uses equipment to measure ingredient weights and volumes and product dimensions</w:t>
            </w:r>
          </w:p>
          <w:p w:rsidR="00000000" w:rsidP="008E3D2E">
            <w:pPr>
              <w:pStyle w:val="ListBullet"/>
              <w:rPr>
                <w:lang w:val="en-NZ"/>
              </w:rPr>
            </w:pPr>
            <w:r w:rsidRPr="008E3D2E">
              <w:t>Uses understanding of three-dimensional shapes to shape and portion products and check end-product shapes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ListBullet"/>
              <w:rPr>
                <w:lang w:val="en-NZ"/>
              </w:rPr>
            </w:pPr>
            <w:r w:rsidRPr="008E3D2E">
              <w:t>Uses questi</w:t>
            </w:r>
            <w:r w:rsidRPr="008E3D2E">
              <w:t>oning techniques and active listening to confirm details, clarify responses and seek advice on finishing designs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ListBullet"/>
            </w:pPr>
            <w:r w:rsidRPr="008E3D2E">
              <w:t xml:space="preserve">Complies with workplace health and safety and food safety regulatory requirements relevant to a commercial baking </w:t>
            </w:r>
            <w:r w:rsidRPr="008E3D2E">
              <w:t>operation</w:t>
            </w:r>
          </w:p>
          <w:p w:rsidR="00000000" w:rsidP="008E3D2E">
            <w:pPr>
              <w:pStyle w:val="ListBullet"/>
              <w:rPr>
                <w:lang w:val="en-NZ"/>
              </w:rPr>
            </w:pPr>
            <w:r w:rsidRPr="008E3D2E">
              <w:t>Follows organisational policies and procedures relevant to own work role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ListBullet"/>
            </w:pPr>
            <w:r w:rsidRPr="008E3D2E">
              <w:t>Plans, organises and implements tasks required to achieve production outcomes</w:t>
            </w:r>
          </w:p>
          <w:p w:rsidR="00000000" w:rsidRPr="008E3D2E" w:rsidP="008E3D2E">
            <w:pPr>
              <w:pStyle w:val="ListBullet"/>
            </w:pPr>
            <w:r w:rsidRPr="008E3D2E">
              <w:t>Uses problem-solving skills to analyse product and process faults and decid</w:t>
            </w:r>
            <w:r w:rsidRPr="008E3D2E">
              <w:t>e on appropriate action</w:t>
            </w:r>
          </w:p>
        </w:tc>
      </w:tr>
    </w:tbl>
    <w:p w:rsidR="00000000" w:rsidRPr="008E3D2E" w:rsidP="008E3D2E">
      <w:pPr>
        <w:pStyle w:val="BodyText"/>
      </w:pPr>
    </w:p>
    <w:p w:rsidR="00000000" w:rsidRPr="008E3D2E" w:rsidP="008E3D2E">
      <w:pPr>
        <w:pStyle w:val="AllowPageBreak"/>
      </w:pPr>
    </w:p>
    <w:p w:rsidR="00000000" w:rsidRPr="008E3D2E" w:rsidP="008E3D2E">
      <w:pPr>
        <w:pStyle w:val="Heading1"/>
      </w:pPr>
      <w:bookmarkStart w:id="7" w:name="O_972451"/>
      <w:bookmarkEnd w:id="7"/>
      <w:r w:rsidRPr="008E3D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rPr>
                <w:rStyle w:val="SpecialBold"/>
              </w:rPr>
              <w:t>Equivalence status</w:t>
            </w:r>
          </w:p>
        </w:tc>
      </w:tr>
      <w:tr w:rsidTr="008E3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 xml:space="preserve">FBPRBK4005 Apply advanced finishing techniques for specialty cakes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FDFRB4005A Apply advanced finishing techniques for specialty cakes and desserts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D2E">
            <w:pPr>
              <w:pStyle w:val="BodyText"/>
              <w:rPr>
                <w:lang w:val="en-NZ"/>
              </w:rPr>
            </w:pPr>
            <w:r w:rsidRPr="008E3D2E">
              <w:t>Redesigned unit incorporating content from previous unit, excluding desserts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D2E" w:rsidP="008E3D2E">
            <w:pPr>
              <w:pStyle w:val="BodyText"/>
            </w:pPr>
            <w:r w:rsidRPr="008E3D2E">
              <w:t>Equivalent unit</w:t>
            </w:r>
          </w:p>
        </w:tc>
      </w:tr>
    </w:tbl>
    <w:p w:rsidR="00000000" w:rsidRPr="008E3D2E" w:rsidP="008E3D2E">
      <w:pPr>
        <w:pStyle w:val="BodyText"/>
      </w:pPr>
    </w:p>
    <w:p w:rsidR="00000000" w:rsidRPr="008E3D2E" w:rsidP="008E3D2E">
      <w:pPr>
        <w:pStyle w:val="AllowPageBreak"/>
      </w:pPr>
    </w:p>
    <w:p w:rsidR="00000000" w:rsidRPr="008E3D2E" w:rsidP="008E3D2E">
      <w:pPr>
        <w:pStyle w:val="Heading1"/>
      </w:pPr>
      <w:bookmarkStart w:id="8" w:name="O_972458"/>
      <w:bookmarkEnd w:id="8"/>
      <w:r w:rsidRPr="008E3D2E">
        <w:t>Links</w:t>
      </w:r>
    </w:p>
    <w:p w:rsidR="00000000" w:rsidRPr="008E3D2E" w:rsidP="001933F3">
      <w:pPr>
        <w:pStyle w:val="BodyText"/>
      </w:pPr>
      <w:r w:rsidRPr="008E3D2E">
        <w:t>Companion Volumes, including Implementation Guides, are av</w:t>
      </w:r>
      <w:r w:rsidRPr="008E3D2E">
        <w:t xml:space="preserve">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00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3D2E" w:rsidP="008E3D2E"/>
    <w:sectPr w:rsidSect="008E3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D2E" w:rsidRPr="001933F3" w:rsidP="00193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F3" w:rsidP="008E3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3F3" w:rsidP="008E3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33F3" w:rsidP="008E3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D2E" w:rsidRPr="001933F3" w:rsidP="00193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F3" w:rsidRPr="002D2AF8" w:rsidP="008E3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FBPRBK4005 Apply advanced finishing techniques for specialty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933F3" w:rsidP="008E3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62C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A8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D2E"/>
  </w:style>
  <w:style w:type="character" w:customStyle="1" w:styleId="Heading1Char">
    <w:name w:val="Heading 1 Char"/>
    <w:basedOn w:val="DefaultParagraphFont"/>
    <w:link w:val="Heading1"/>
    <w:rsid w:val="008E3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D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D2E"/>
    <w:rPr>
      <w:b/>
      <w:spacing w:val="0"/>
    </w:rPr>
  </w:style>
  <w:style w:type="character" w:styleId="Emphasis">
    <w:name w:val="Emphasis"/>
    <w:basedOn w:val="DefaultParagraphFont"/>
    <w:qFormat/>
    <w:rsid w:val="008E3D2E"/>
    <w:rPr>
      <w:i/>
    </w:rPr>
  </w:style>
  <w:style w:type="paragraph" w:customStyle="1" w:styleId="SuperHeading">
    <w:name w:val="SuperHeading"/>
    <w:basedOn w:val="Normal"/>
    <w:rsid w:val="008E3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D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D2E"/>
  </w:style>
  <w:style w:type="paragraph" w:styleId="TableofFigures">
    <w:name w:val="table of figures"/>
    <w:basedOn w:val="Normal"/>
    <w:next w:val="Normal"/>
    <w:semiHidden/>
    <w:rsid w:val="008E3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D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D2E"/>
    <w:rPr>
      <w:rFonts w:ascii="Wingdings" w:hAnsi="Wingdings"/>
    </w:rPr>
  </w:style>
  <w:style w:type="paragraph" w:customStyle="1" w:styleId="TableHeading">
    <w:name w:val="Table Heading"/>
    <w:basedOn w:val="HeadingBase"/>
    <w:rsid w:val="008E3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D2E"/>
    <w:rPr>
      <w:color w:val="0033CC"/>
      <w:u w:val="none"/>
    </w:rPr>
  </w:style>
  <w:style w:type="paragraph" w:customStyle="1" w:styleId="BodyTextRight">
    <w:name w:val="Body Text Right"/>
    <w:basedOn w:val="BodyText"/>
    <w:rsid w:val="008E3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D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D2E"/>
    <w:rPr>
      <w:sz w:val="32"/>
    </w:rPr>
  </w:style>
  <w:style w:type="paragraph" w:customStyle="1" w:styleId="HeadingProcedure">
    <w:name w:val="Heading Procedure"/>
    <w:basedOn w:val="HeadingBase"/>
    <w:next w:val="Normal"/>
    <w:rsid w:val="008E3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D2E"/>
    <w:pPr>
      <w:spacing w:before="60" w:after="60"/>
    </w:pPr>
  </w:style>
  <w:style w:type="paragraph" w:styleId="ListContinue">
    <w:name w:val="List Continue"/>
    <w:basedOn w:val="List"/>
    <w:rsid w:val="008E3D2E"/>
    <w:pPr>
      <w:ind w:firstLine="0"/>
    </w:pPr>
  </w:style>
  <w:style w:type="paragraph" w:customStyle="1" w:styleId="ListNote">
    <w:name w:val="List Note"/>
    <w:basedOn w:val="List"/>
    <w:rsid w:val="008E3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D2E"/>
    <w:rPr>
      <w:rFonts w:ascii="Courier New" w:hAnsi="Courier New"/>
    </w:rPr>
  </w:style>
  <w:style w:type="paragraph" w:customStyle="1" w:styleId="NoteBullet">
    <w:name w:val="Note Bullet"/>
    <w:basedOn w:val="Note"/>
    <w:rsid w:val="008E3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D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D2E"/>
    <w:rPr>
      <w:b/>
      <w:smallCaps/>
    </w:rPr>
  </w:style>
  <w:style w:type="paragraph" w:customStyle="1" w:styleId="TableListNumber">
    <w:name w:val="Table List Number"/>
    <w:basedOn w:val="ListNumber"/>
    <w:rsid w:val="008E3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D2E"/>
    <w:pPr>
      <w:numPr>
        <w:numId w:val="8"/>
      </w:numPr>
    </w:pPr>
  </w:style>
  <w:style w:type="paragraph" w:customStyle="1" w:styleId="ListAlpha2">
    <w:name w:val="List Alpha 2"/>
    <w:basedOn w:val="List2"/>
    <w:rsid w:val="008E3D2E"/>
    <w:pPr>
      <w:numPr>
        <w:numId w:val="7"/>
      </w:numPr>
    </w:pPr>
  </w:style>
  <w:style w:type="paragraph" w:styleId="List2">
    <w:name w:val="List 2"/>
    <w:basedOn w:val="BodyText"/>
    <w:rsid w:val="008E3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D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D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D2E"/>
    <w:pPr>
      <w:numPr>
        <w:numId w:val="3"/>
      </w:numPr>
    </w:pPr>
  </w:style>
  <w:style w:type="paragraph" w:styleId="ListContinue2">
    <w:name w:val="List Continue 2"/>
    <w:basedOn w:val="List2"/>
    <w:rsid w:val="008E3D2E"/>
    <w:pPr>
      <w:ind w:firstLine="0"/>
    </w:pPr>
  </w:style>
  <w:style w:type="paragraph" w:styleId="ListContinue3">
    <w:name w:val="List Continue 3"/>
    <w:basedOn w:val="List3"/>
    <w:rsid w:val="008E3D2E"/>
    <w:pPr>
      <w:ind w:left="1021" w:firstLine="0"/>
    </w:pPr>
  </w:style>
  <w:style w:type="paragraph" w:styleId="ListContinue4">
    <w:name w:val="List Continue 4"/>
    <w:basedOn w:val="List4"/>
    <w:rsid w:val="008E3D2E"/>
    <w:pPr>
      <w:ind w:firstLine="0"/>
    </w:pPr>
  </w:style>
  <w:style w:type="paragraph" w:styleId="ListContinue5">
    <w:name w:val="List Continue 5"/>
    <w:basedOn w:val="List5"/>
    <w:rsid w:val="008E3D2E"/>
    <w:pPr>
      <w:ind w:firstLine="0"/>
    </w:pPr>
  </w:style>
  <w:style w:type="paragraph" w:styleId="ListNumber3">
    <w:name w:val="List Number 3"/>
    <w:basedOn w:val="List3"/>
    <w:rsid w:val="008E3D2E"/>
    <w:pPr>
      <w:numPr>
        <w:numId w:val="4"/>
      </w:numPr>
    </w:pPr>
  </w:style>
  <w:style w:type="paragraph" w:styleId="ListNumber4">
    <w:name w:val="List Number 4"/>
    <w:basedOn w:val="List4"/>
    <w:rsid w:val="008E3D2E"/>
    <w:pPr>
      <w:numPr>
        <w:numId w:val="5"/>
      </w:numPr>
    </w:pPr>
  </w:style>
  <w:style w:type="paragraph" w:styleId="ListNumber5">
    <w:name w:val="List Number 5"/>
    <w:basedOn w:val="List5"/>
    <w:rsid w:val="008E3D2E"/>
    <w:pPr>
      <w:numPr>
        <w:numId w:val="6"/>
      </w:numPr>
    </w:pPr>
  </w:style>
  <w:style w:type="paragraph" w:styleId="BlockText">
    <w:name w:val="Block Text"/>
    <w:basedOn w:val="Normal"/>
    <w:rsid w:val="008E3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D2E"/>
    <w:rPr>
      <w:sz w:val="16"/>
      <w:vertAlign w:val="superscript"/>
    </w:rPr>
  </w:style>
  <w:style w:type="character" w:customStyle="1" w:styleId="Symbols">
    <w:name w:val="Symbols"/>
    <w:basedOn w:val="DefaultParagraphFont"/>
    <w:rsid w:val="008E3D2E"/>
    <w:rPr>
      <w:rFonts w:ascii="Symbol" w:hAnsi="Symbol"/>
    </w:rPr>
  </w:style>
  <w:style w:type="character" w:customStyle="1" w:styleId="MenuOptions">
    <w:name w:val="Menu Options"/>
    <w:basedOn w:val="DefaultParagraphFont"/>
    <w:rsid w:val="008E3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D2E"/>
    <w:rPr>
      <w:b/>
    </w:rPr>
  </w:style>
  <w:style w:type="character" w:customStyle="1" w:styleId="Underlined">
    <w:name w:val="Underlined"/>
    <w:basedOn w:val="DefaultParagraphFont"/>
    <w:rsid w:val="008E3D2E"/>
    <w:rPr>
      <w:u w:val="single"/>
    </w:rPr>
  </w:style>
  <w:style w:type="paragraph" w:customStyle="1" w:styleId="TableBodyTextRight">
    <w:name w:val="Table Body Text Right"/>
    <w:basedOn w:val="TableBodyText"/>
    <w:rsid w:val="008E3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D2E"/>
    <w:rPr>
      <w:sz w:val="18"/>
    </w:rPr>
  </w:style>
  <w:style w:type="paragraph" w:customStyle="1" w:styleId="BodySmallRight">
    <w:name w:val="Body Small Right"/>
    <w:basedOn w:val="BodyTextRight"/>
    <w:rsid w:val="008E3D2E"/>
    <w:rPr>
      <w:sz w:val="18"/>
      <w:szCs w:val="18"/>
    </w:rPr>
  </w:style>
  <w:style w:type="paragraph" w:customStyle="1" w:styleId="MarginEdition">
    <w:name w:val="Margin Edition"/>
    <w:basedOn w:val="MarginNote"/>
    <w:rsid w:val="008E3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D2E"/>
    <w:rPr>
      <w:sz w:val="2"/>
      <w:szCs w:val="2"/>
    </w:rPr>
  </w:style>
  <w:style w:type="character" w:customStyle="1" w:styleId="Small">
    <w:name w:val="Small"/>
    <w:basedOn w:val="DefaultParagraphFont"/>
    <w:rsid w:val="008E3D2E"/>
    <w:rPr>
      <w:sz w:val="16"/>
    </w:rPr>
  </w:style>
  <w:style w:type="paragraph" w:customStyle="1" w:styleId="WideTable">
    <w:name w:val="Wide Table"/>
    <w:basedOn w:val="Normal"/>
    <w:rsid w:val="008E3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D2E"/>
  </w:style>
  <w:style w:type="paragraph" w:styleId="Quote">
    <w:name w:val="Quote"/>
    <w:basedOn w:val="Heading1"/>
    <w:link w:val="QuoteChar"/>
    <w:qFormat/>
    <w:rsid w:val="008E3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D2E"/>
    <w:pPr>
      <w:pageBreakBefore/>
    </w:pPr>
  </w:style>
  <w:style w:type="paragraph" w:customStyle="1" w:styleId="Border">
    <w:name w:val="Border"/>
    <w:basedOn w:val="Normal"/>
    <w:qFormat/>
    <w:rsid w:val="008E3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D2E"/>
    <w:rPr>
      <w:u w:val="single"/>
    </w:rPr>
  </w:style>
  <w:style w:type="character" w:customStyle="1" w:styleId="BoldandItalics">
    <w:name w:val="Bold and Italics"/>
    <w:qFormat/>
    <w:rsid w:val="008E3D2E"/>
    <w:rPr>
      <w:b/>
      <w:i/>
      <w:u w:val="none"/>
    </w:rPr>
  </w:style>
  <w:style w:type="paragraph" w:styleId="BalloonText">
    <w:name w:val="Balloon Text"/>
    <w:basedOn w:val="Normal"/>
    <w:link w:val="BalloonTextChar"/>
    <w:rsid w:val="008E3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D2E"/>
    <w:pPr>
      <w:spacing w:before="0" w:after="0"/>
    </w:pPr>
  </w:style>
  <w:style w:type="paragraph" w:customStyle="1" w:styleId="BodyTextBold">
    <w:name w:val="Body Text Bold"/>
    <w:basedOn w:val="BodyText"/>
    <w:qFormat/>
    <w:rsid w:val="008E3D2E"/>
    <w:rPr>
      <w:b/>
    </w:rPr>
  </w:style>
  <w:style w:type="character" w:styleId="Hyperlink">
    <w:name w:val="Hyperlink"/>
    <w:basedOn w:val="DefaultParagraphFont"/>
    <w:uiPriority w:val="99"/>
    <w:unhideWhenUsed/>
    <w:rsid w:val="00193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5041</Characters>
  <Application>Microsoft Office Word</Application>
  <DocSecurity>0</DocSecurity>
  <Lines>168</Lines>
  <Paragraphs>104</Paragraphs>
  <ScaleCrop>false</ScaleCrop>
  <Company>Author-it Software Corporation Ltd.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FBPRBK4005 Apply advanced finishing techniques for specialty cakes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