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38BE" w:rsidP="002138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FBPRBK4005 Apply advanced finishing techniques for specialty cakes</w:t>
      </w:r>
      <w:r>
        <w:fldChar w:fldCharType="end"/>
      </w:r>
    </w:p>
    <w:p w:rsidR="002138BE" w:rsidP="002138BE">
      <w:pPr>
        <w:pStyle w:val="Version"/>
        <w:sectPr w:rsidSect="00E343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43EC" w:rsidP="00E343EC">
      <w:pPr>
        <w:pStyle w:val="SuperHeading"/>
      </w:pPr>
      <w:r w:rsidRPr="00E343EC">
        <w:t>Assessment Requirements for FBPRBK4005 Apply advanced finishing techniques for specialty cakes</w:t>
      </w:r>
    </w:p>
    <w:p w:rsidR="00000000" w:rsidRPr="00E343EC" w:rsidP="00E343EC">
      <w:pPr>
        <w:pStyle w:val="Heading1"/>
      </w:pPr>
      <w:bookmarkStart w:id="1" w:name="O_972453"/>
      <w:bookmarkEnd w:id="1"/>
      <w:r w:rsidRPr="00E343E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343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EC" w:rsidP="00E343EC">
            <w:pPr>
              <w:pStyle w:val="BodyText"/>
            </w:pPr>
            <w:r w:rsidRPr="00E343E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EC">
            <w:pPr>
              <w:pStyle w:val="BodyText"/>
              <w:rPr>
                <w:lang w:val="en-NZ"/>
              </w:rPr>
            </w:pPr>
            <w:r w:rsidRPr="00E343EC">
              <w:rPr>
                <w:rStyle w:val="SpecialBold"/>
              </w:rPr>
              <w:t>Comments</w:t>
            </w:r>
          </w:p>
        </w:tc>
      </w:tr>
      <w:tr w:rsidTr="00E343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EC">
            <w:pPr>
              <w:pStyle w:val="BodyText"/>
              <w:rPr>
                <w:lang w:val="en-NZ"/>
              </w:rPr>
            </w:pPr>
            <w:r w:rsidRPr="00E343E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EC" w:rsidP="00E343EC">
            <w:pPr>
              <w:pStyle w:val="BodyText"/>
            </w:pPr>
            <w:r w:rsidRPr="00E343EC">
              <w:t>This version released with FBP Food, Beverage and Pharmaceutical Training Package version 1.0</w:t>
            </w:r>
          </w:p>
        </w:tc>
      </w:tr>
    </w:tbl>
    <w:p w:rsidR="00000000" w:rsidRPr="00E343EC" w:rsidP="00E343EC">
      <w:pPr>
        <w:pStyle w:val="BodyText"/>
      </w:pPr>
    </w:p>
    <w:p w:rsidR="00000000" w:rsidRPr="00E343EC" w:rsidP="00E343EC">
      <w:pPr>
        <w:pStyle w:val="AllowPageBreak"/>
      </w:pPr>
    </w:p>
    <w:p w:rsidR="00000000" w:rsidRPr="00E343EC" w:rsidP="00E343EC">
      <w:pPr>
        <w:pStyle w:val="Heading1"/>
      </w:pPr>
      <w:bookmarkStart w:id="2" w:name="O_972454"/>
      <w:bookmarkEnd w:id="2"/>
      <w:r w:rsidRPr="00E343EC">
        <w:t>Performance Evidence</w:t>
      </w:r>
    </w:p>
    <w:p w:rsidR="00000000" w:rsidRPr="00E343EC" w:rsidP="002138BE">
      <w:pPr>
        <w:pStyle w:val="BodyText"/>
      </w:pPr>
      <w:r w:rsidRPr="00E343EC">
        <w:t>An individual demonstrating competency in this unit must satisfy all of the elements and performance criteria of this unit.</w:t>
      </w:r>
    </w:p>
    <w:p w:rsidR="00000000" w:rsidRPr="00E343EC" w:rsidP="002138BE">
      <w:pPr>
        <w:pStyle w:val="BodyText"/>
      </w:pPr>
      <w:r w:rsidRPr="00E343EC">
        <w:t>There must be evidence that the individual has designed and applied advanced finishing and de</w:t>
      </w:r>
      <w:r w:rsidRPr="00E343EC">
        <w:t>coration to two speciality cakes to reflect different client designs. One of the specialty cakes must be tiered. The cakes must include two of the following shapes:</w:t>
      </w:r>
    </w:p>
    <w:p w:rsidR="00000000" w:rsidRPr="00E343EC" w:rsidP="00E343EC">
      <w:pPr>
        <w:pStyle w:val="ListBullet"/>
      </w:pPr>
      <w:r w:rsidRPr="00E343EC">
        <w:t>square or oblong</w:t>
      </w:r>
    </w:p>
    <w:p w:rsidR="00000000" w:rsidRPr="00E343EC" w:rsidP="00E343EC">
      <w:pPr>
        <w:pStyle w:val="ListBullet"/>
      </w:pPr>
      <w:r w:rsidRPr="00E343EC">
        <w:t>oval or circle</w:t>
      </w:r>
    </w:p>
    <w:p w:rsidR="00000000" w:rsidRPr="00E343EC" w:rsidP="00E343EC">
      <w:pPr>
        <w:pStyle w:val="ListBullet"/>
      </w:pPr>
      <w:r w:rsidRPr="00E343EC">
        <w:t>novelty shape.</w:t>
      </w:r>
    </w:p>
    <w:p w:rsidR="00000000" w:rsidRPr="00E343EC" w:rsidP="00E343EC">
      <w:pPr>
        <w:pStyle w:val="BodyText"/>
      </w:pPr>
    </w:p>
    <w:p w:rsidR="00000000" w:rsidRPr="00E343EC" w:rsidP="002138BE">
      <w:pPr>
        <w:pStyle w:val="BodyText"/>
      </w:pPr>
      <w:r w:rsidRPr="00E343EC">
        <w:t>The advanced finishing and decorating of the specialty cakes must:</w:t>
      </w:r>
    </w:p>
    <w:p w:rsidR="00000000" w:rsidRPr="00E343EC" w:rsidP="00E343EC">
      <w:pPr>
        <w:pStyle w:val="ListBullet"/>
      </w:pPr>
      <w:r w:rsidRPr="00E343EC">
        <w:t>include two of the following decorations:</w:t>
      </w:r>
    </w:p>
    <w:p w:rsidR="00000000" w:rsidRPr="00E343EC" w:rsidP="00E343EC">
      <w:pPr>
        <w:pStyle w:val="ListBullet2"/>
      </w:pPr>
      <w:r w:rsidRPr="00E343EC">
        <w:t>figurine</w:t>
      </w:r>
    </w:p>
    <w:p w:rsidR="00000000" w:rsidRPr="00E343EC" w:rsidP="00E343EC">
      <w:pPr>
        <w:pStyle w:val="ListBullet2"/>
      </w:pPr>
      <w:r w:rsidRPr="00E343EC">
        <w:t>floral</w:t>
      </w:r>
    </w:p>
    <w:p w:rsidR="00000000" w:rsidRPr="00E343EC" w:rsidP="00E343EC">
      <w:pPr>
        <w:pStyle w:val="ListBullet2"/>
      </w:pPr>
      <w:r w:rsidRPr="00E343EC">
        <w:t>specialty shapes</w:t>
      </w:r>
    </w:p>
    <w:p w:rsidR="00000000" w:rsidRPr="00E343EC" w:rsidP="00E343EC">
      <w:pPr>
        <w:pStyle w:val="ListBullet"/>
      </w:pPr>
      <w:r w:rsidRPr="00E343EC">
        <w:t xml:space="preserve">use two of the following decorating mediums: </w:t>
      </w:r>
    </w:p>
    <w:p w:rsidR="00000000" w:rsidRPr="00E343EC" w:rsidP="00E343EC">
      <w:pPr>
        <w:pStyle w:val="ListBullet2"/>
      </w:pPr>
      <w:r w:rsidRPr="00E343EC">
        <w:t>fondant icing</w:t>
      </w:r>
    </w:p>
    <w:p w:rsidR="00000000" w:rsidRPr="00E343EC" w:rsidP="00E343EC">
      <w:pPr>
        <w:pStyle w:val="ListBullet2"/>
      </w:pPr>
      <w:r w:rsidRPr="00E343EC">
        <w:t>marzipan</w:t>
      </w:r>
    </w:p>
    <w:p w:rsidR="00000000" w:rsidRPr="00E343EC" w:rsidP="00E343EC">
      <w:pPr>
        <w:pStyle w:val="ListBullet2"/>
      </w:pPr>
      <w:r w:rsidRPr="00E343EC">
        <w:t>chocolate paste, icing or glaze</w:t>
      </w:r>
    </w:p>
    <w:p w:rsidR="00000000" w:rsidRPr="00E343EC" w:rsidP="00E343EC">
      <w:pPr>
        <w:pStyle w:val="ListBullet2"/>
      </w:pPr>
      <w:r w:rsidRPr="00E343EC">
        <w:t>butter cr</w:t>
      </w:r>
      <w:r w:rsidRPr="00E343EC">
        <w:t>eam</w:t>
      </w:r>
    </w:p>
    <w:p w:rsidR="00000000" w:rsidRPr="00E343EC" w:rsidP="00E343EC">
      <w:pPr>
        <w:pStyle w:val="ListBullet"/>
      </w:pPr>
      <w:r w:rsidRPr="00E343EC">
        <w:t>incorporate the following processes:</w:t>
      </w:r>
    </w:p>
    <w:p w:rsidR="00000000" w:rsidRPr="00E343EC" w:rsidP="00E343EC">
      <w:pPr>
        <w:pStyle w:val="ListBullet2"/>
      </w:pPr>
      <w:r w:rsidRPr="00E343EC">
        <w:t>masking</w:t>
      </w:r>
    </w:p>
    <w:p w:rsidR="00000000" w:rsidRPr="00E343EC" w:rsidP="00E343EC">
      <w:pPr>
        <w:pStyle w:val="ListBullet2"/>
      </w:pPr>
      <w:r w:rsidRPr="00E343EC">
        <w:t>enrobing</w:t>
      </w:r>
    </w:p>
    <w:p w:rsidR="00000000" w:rsidRPr="00E343EC" w:rsidP="00E343EC">
      <w:pPr>
        <w:pStyle w:val="ListBullet2"/>
      </w:pPr>
      <w:r w:rsidRPr="00E343EC">
        <w:t>piping</w:t>
      </w:r>
    </w:p>
    <w:p w:rsidR="00000000" w:rsidRPr="00E343EC" w:rsidP="00E343EC">
      <w:pPr>
        <w:pStyle w:val="ListBullet2"/>
      </w:pPr>
      <w:r w:rsidRPr="00E343EC">
        <w:t>modelling.</w:t>
      </w:r>
    </w:p>
    <w:p w:rsidR="00000000" w:rsidRPr="00E343EC" w:rsidP="00E343EC">
      <w:pPr>
        <w:pStyle w:val="BodyText"/>
      </w:pPr>
    </w:p>
    <w:p w:rsidR="00000000" w:rsidRPr="00E343EC" w:rsidP="002138BE">
      <w:pPr>
        <w:pStyle w:val="BodyText"/>
      </w:pPr>
      <w:r w:rsidRPr="00E343EC">
        <w:t xml:space="preserve">The individual must produce a written report that demonstrates a design plan has been incorporated into one of the specialty cakes, including: </w:t>
      </w:r>
    </w:p>
    <w:p w:rsidR="00000000" w:rsidRPr="00E343EC" w:rsidP="00E343EC">
      <w:pPr>
        <w:pStyle w:val="ListBullet"/>
      </w:pPr>
      <w:r w:rsidRPr="00E343EC">
        <w:t>product finishing requirements</w:t>
      </w:r>
    </w:p>
    <w:p w:rsidR="00000000" w:rsidRPr="00E343EC" w:rsidP="00E343EC">
      <w:pPr>
        <w:pStyle w:val="ListBullet"/>
      </w:pPr>
      <w:r w:rsidRPr="00E343EC">
        <w:t>special decoration ingredients</w:t>
      </w:r>
    </w:p>
    <w:p w:rsidR="00000000" w:rsidRPr="00E343EC" w:rsidP="00E343EC">
      <w:pPr>
        <w:pStyle w:val="ListBullet"/>
      </w:pPr>
      <w:r w:rsidRPr="00E343EC">
        <w:t>special equipment and process requirements</w:t>
      </w:r>
    </w:p>
    <w:p w:rsidR="00000000" w:rsidRPr="00E343EC" w:rsidP="00E343EC">
      <w:pPr>
        <w:pStyle w:val="ListBullet"/>
      </w:pPr>
      <w:r w:rsidRPr="00E343EC">
        <w:t>design parameters, including colours, flavours, servings and quantity</w:t>
      </w:r>
    </w:p>
    <w:p w:rsidR="00000000" w:rsidRPr="00E343EC" w:rsidP="00E343EC">
      <w:pPr>
        <w:pStyle w:val="ListBullet"/>
      </w:pPr>
      <w:r w:rsidRPr="00E343EC">
        <w:t>filling and decoration recipe specifications</w:t>
      </w:r>
    </w:p>
    <w:p w:rsidR="00000000" w:rsidRPr="00E343EC" w:rsidP="00E343EC">
      <w:pPr>
        <w:pStyle w:val="ListBullet"/>
      </w:pPr>
      <w:r w:rsidRPr="00E343EC">
        <w:t>storage requirements</w:t>
      </w:r>
    </w:p>
    <w:p w:rsidR="00000000" w:rsidRPr="00E343EC" w:rsidP="00E343EC">
      <w:pPr>
        <w:pStyle w:val="ListBullet"/>
      </w:pPr>
      <w:r w:rsidRPr="00E343EC">
        <w:t>shelf life specifications</w:t>
      </w:r>
    </w:p>
    <w:p w:rsidR="00000000" w:rsidRPr="00E343EC" w:rsidP="00E343EC">
      <w:pPr>
        <w:pStyle w:val="ListBullet"/>
      </w:pPr>
      <w:r w:rsidRPr="00E343EC">
        <w:t>packaging and presen</w:t>
      </w:r>
      <w:r w:rsidRPr="00E343EC">
        <w:t>tation instructions</w:t>
      </w:r>
    </w:p>
    <w:p w:rsidR="00000000" w:rsidRPr="00E343EC" w:rsidP="00E343EC">
      <w:pPr>
        <w:pStyle w:val="ListBullet"/>
      </w:pPr>
      <w:r w:rsidRPr="00E343EC">
        <w:t>product costing and pricing.</w:t>
      </w:r>
    </w:p>
    <w:p w:rsidR="00000000" w:rsidRPr="00E343EC" w:rsidP="00E343EC">
      <w:pPr>
        <w:pStyle w:val="AllowPageBreak"/>
      </w:pPr>
    </w:p>
    <w:p w:rsidR="00000000" w:rsidRPr="00E343EC" w:rsidP="00E343EC">
      <w:pPr>
        <w:pStyle w:val="Heading1"/>
      </w:pPr>
      <w:bookmarkStart w:id="3" w:name="O_972455"/>
      <w:bookmarkEnd w:id="3"/>
      <w:r w:rsidRPr="00E343EC">
        <w:t>Knowledge Evidence</w:t>
      </w:r>
    </w:p>
    <w:p w:rsidR="00000000" w:rsidRPr="00E343EC" w:rsidP="002138BE">
      <w:pPr>
        <w:pStyle w:val="BodyText"/>
      </w:pPr>
      <w:r w:rsidRPr="00E343EC">
        <w:t xml:space="preserve">An individual must be able to demonstrate the knowledge required to perform the tasks outlined in the elements and performance criteria of this unit. </w:t>
      </w:r>
      <w:r w:rsidRPr="00E343EC">
        <w:t>This includes knowledge of:</w:t>
      </w:r>
    </w:p>
    <w:p w:rsidR="00000000" w:rsidRPr="00E343EC" w:rsidP="00E343EC">
      <w:pPr>
        <w:pStyle w:val="ListBullet"/>
      </w:pPr>
      <w:r w:rsidRPr="00E343EC">
        <w:t>information resources to guide selection and implementation of cake decorating design and techniques</w:t>
      </w:r>
    </w:p>
    <w:p w:rsidR="00000000" w:rsidRPr="00E343EC" w:rsidP="00E343EC">
      <w:pPr>
        <w:pStyle w:val="ListBullet"/>
      </w:pPr>
      <w:r w:rsidRPr="00E343EC">
        <w:t>ingredient characteristics, purpose and preparation requirements, including:</w:t>
      </w:r>
    </w:p>
    <w:p w:rsidR="00000000" w:rsidRPr="00E343EC" w:rsidP="00E343EC">
      <w:pPr>
        <w:pStyle w:val="ListBullet2"/>
      </w:pPr>
      <w:r w:rsidRPr="00E343EC">
        <w:t>scope to substitute or vary ingredients in a rec</w:t>
      </w:r>
      <w:r w:rsidRPr="00E343EC">
        <w:t xml:space="preserve">ipe </w:t>
      </w:r>
    </w:p>
    <w:p w:rsidR="00000000" w:rsidRPr="00E343EC" w:rsidP="00E343EC">
      <w:pPr>
        <w:pStyle w:val="ListBullet2"/>
      </w:pPr>
      <w:r w:rsidRPr="00E343EC">
        <w:t>the effect of ingredients on shelf life and food safety</w:t>
      </w:r>
    </w:p>
    <w:p w:rsidR="00000000" w:rsidRPr="00E343EC" w:rsidP="00E343EC">
      <w:pPr>
        <w:pStyle w:val="ListBullet2"/>
      </w:pPr>
      <w:r w:rsidRPr="00E343EC">
        <w:t xml:space="preserve">the role, preparation requirements and uses of additives, including colours and flavours </w:t>
      </w:r>
    </w:p>
    <w:p w:rsidR="00000000" w:rsidRPr="00E343EC" w:rsidP="00E343EC">
      <w:pPr>
        <w:pStyle w:val="ListBullet"/>
      </w:pPr>
      <w:r w:rsidRPr="00E343EC">
        <w:t>types and handling of bases, including:</w:t>
      </w:r>
    </w:p>
    <w:p w:rsidR="00000000" w:rsidRPr="00E343EC" w:rsidP="00E343EC">
      <w:pPr>
        <w:pStyle w:val="ListBullet2"/>
      </w:pPr>
      <w:r w:rsidRPr="00E343EC">
        <w:t>fruit cake</w:t>
      </w:r>
    </w:p>
    <w:p w:rsidR="00000000" w:rsidRPr="00E343EC" w:rsidP="00E343EC">
      <w:pPr>
        <w:pStyle w:val="ListBullet2"/>
      </w:pPr>
      <w:r w:rsidRPr="00E343EC">
        <w:t>mud cake</w:t>
      </w:r>
    </w:p>
    <w:p w:rsidR="00000000" w:rsidRPr="00E343EC" w:rsidP="00E343EC">
      <w:pPr>
        <w:pStyle w:val="ListBullet2"/>
      </w:pPr>
      <w:r w:rsidRPr="00E343EC">
        <w:t>torte</w:t>
      </w:r>
    </w:p>
    <w:p w:rsidR="00000000" w:rsidRPr="00E343EC" w:rsidP="00E343EC">
      <w:pPr>
        <w:pStyle w:val="ListBullet2"/>
      </w:pPr>
      <w:r w:rsidRPr="00E343EC">
        <w:t>sponges</w:t>
      </w:r>
    </w:p>
    <w:p w:rsidR="00000000" w:rsidRPr="00E343EC" w:rsidP="00E343EC">
      <w:pPr>
        <w:pStyle w:val="ListBullet"/>
      </w:pPr>
      <w:r w:rsidRPr="00E343EC">
        <w:t>use and storage of decoratin</w:t>
      </w:r>
      <w:r w:rsidRPr="00E343EC">
        <w:t>g ingredients and materials, including:</w:t>
      </w:r>
    </w:p>
    <w:p w:rsidR="00000000" w:rsidRPr="00E343EC" w:rsidP="00E343EC">
      <w:pPr>
        <w:pStyle w:val="ListBullet2"/>
      </w:pPr>
      <w:r w:rsidRPr="00E343EC">
        <w:t>fondant icing</w:t>
      </w:r>
    </w:p>
    <w:p w:rsidR="00000000" w:rsidRPr="00E343EC" w:rsidP="00E343EC">
      <w:pPr>
        <w:pStyle w:val="ListBullet2"/>
      </w:pPr>
      <w:r w:rsidRPr="00E343EC">
        <w:t>marzipan</w:t>
      </w:r>
    </w:p>
    <w:p w:rsidR="00000000" w:rsidRPr="00E343EC" w:rsidP="00E343EC">
      <w:pPr>
        <w:pStyle w:val="ListBullet2"/>
      </w:pPr>
      <w:r w:rsidRPr="00E343EC">
        <w:t>chocolate paste, icing or glaze</w:t>
      </w:r>
    </w:p>
    <w:p w:rsidR="00000000" w:rsidRPr="00E343EC" w:rsidP="00E343EC">
      <w:pPr>
        <w:pStyle w:val="ListBullet2"/>
      </w:pPr>
      <w:r w:rsidRPr="00E343EC">
        <w:t>butter cream</w:t>
      </w:r>
    </w:p>
    <w:p w:rsidR="00000000" w:rsidRPr="00E343EC" w:rsidP="00E343EC">
      <w:pPr>
        <w:pStyle w:val="ListBullet2"/>
      </w:pPr>
      <w:r w:rsidRPr="00E343EC">
        <w:t>syrups</w:t>
      </w:r>
    </w:p>
    <w:p w:rsidR="00000000" w:rsidRPr="00E343EC" w:rsidP="00E343EC">
      <w:pPr>
        <w:pStyle w:val="ListBullet2"/>
      </w:pPr>
      <w:r w:rsidRPr="00E343EC">
        <w:t>flavoured sauces and toppings</w:t>
      </w:r>
    </w:p>
    <w:p w:rsidR="00000000" w:rsidRPr="00E343EC" w:rsidP="00E343EC">
      <w:pPr>
        <w:pStyle w:val="ListBullet2"/>
      </w:pPr>
      <w:r w:rsidRPr="00E343EC">
        <w:t>cream</w:t>
      </w:r>
    </w:p>
    <w:p w:rsidR="00000000" w:rsidRPr="00E343EC" w:rsidP="00E343EC">
      <w:pPr>
        <w:pStyle w:val="ListBullet"/>
      </w:pPr>
      <w:r w:rsidRPr="00E343EC">
        <w:t xml:space="preserve">finishing and decorating tools and techniques used to create decorative pieces and garnishes, </w:t>
      </w:r>
      <w:r w:rsidRPr="00E343EC">
        <w:t>including:</w:t>
      </w:r>
    </w:p>
    <w:p w:rsidR="00000000" w:rsidRPr="00E343EC" w:rsidP="00E343EC">
      <w:pPr>
        <w:pStyle w:val="ListBullet2"/>
      </w:pPr>
      <w:r w:rsidRPr="00E343EC">
        <w:t>sugar flowers</w:t>
      </w:r>
    </w:p>
    <w:p w:rsidR="00000000" w:rsidRPr="00E343EC" w:rsidP="00E343EC">
      <w:pPr>
        <w:pStyle w:val="ListBullet2"/>
      </w:pPr>
      <w:r w:rsidRPr="00E343EC">
        <w:t>cut shapes</w:t>
      </w:r>
    </w:p>
    <w:p w:rsidR="00000000" w:rsidRPr="00E343EC" w:rsidP="00E343EC">
      <w:pPr>
        <w:pStyle w:val="ListBullet2"/>
      </w:pPr>
      <w:r w:rsidRPr="00E343EC">
        <w:t>moulded shapes</w:t>
      </w:r>
    </w:p>
    <w:p w:rsidR="00000000" w:rsidRPr="00E343EC" w:rsidP="00E343EC">
      <w:pPr>
        <w:pStyle w:val="ListBullet2"/>
      </w:pPr>
      <w:r w:rsidRPr="00E343EC">
        <w:t>sculptures</w:t>
      </w:r>
    </w:p>
    <w:p w:rsidR="00000000" w:rsidRPr="00E343EC" w:rsidP="00E343EC">
      <w:pPr>
        <w:pStyle w:val="ListBullet2"/>
      </w:pPr>
      <w:r w:rsidRPr="00E343EC">
        <w:t>cake toppers</w:t>
      </w:r>
    </w:p>
    <w:p w:rsidR="00000000" w:rsidRPr="00E343EC" w:rsidP="00E343EC">
      <w:pPr>
        <w:pStyle w:val="ListBullet"/>
      </w:pPr>
      <w:r w:rsidRPr="00E343EC">
        <w:t>content for design plans, including:</w:t>
      </w:r>
    </w:p>
    <w:p w:rsidR="00000000" w:rsidRPr="00E343EC" w:rsidP="00E343EC">
      <w:pPr>
        <w:pStyle w:val="ListBullet2"/>
      </w:pPr>
      <w:r w:rsidRPr="00E343EC">
        <w:t>product finishing and decoration ingredient, equipment and process requirements</w:t>
      </w:r>
    </w:p>
    <w:p w:rsidR="00000000" w:rsidRPr="00E343EC" w:rsidP="00E343EC">
      <w:pPr>
        <w:pStyle w:val="ListBullet2"/>
      </w:pPr>
      <w:r w:rsidRPr="00E343EC">
        <w:t xml:space="preserve">design parameters, including colours, flavours, servings and </w:t>
      </w:r>
      <w:r w:rsidRPr="00E343EC">
        <w:t>quantity</w:t>
      </w:r>
    </w:p>
    <w:p w:rsidR="00000000" w:rsidRPr="00E343EC" w:rsidP="00E343EC">
      <w:pPr>
        <w:pStyle w:val="ListBullet2"/>
      </w:pPr>
      <w:r w:rsidRPr="00E343EC">
        <w:t>filling and decoration recipe specifications</w:t>
      </w:r>
    </w:p>
    <w:p w:rsidR="00000000" w:rsidRPr="00E343EC" w:rsidP="00E343EC">
      <w:pPr>
        <w:pStyle w:val="ListBullet2"/>
      </w:pPr>
      <w:r w:rsidRPr="00E343EC">
        <w:t>storage requirements</w:t>
      </w:r>
    </w:p>
    <w:p w:rsidR="00000000" w:rsidRPr="00E343EC" w:rsidP="00E343EC">
      <w:pPr>
        <w:pStyle w:val="ListBullet2"/>
      </w:pPr>
      <w:r w:rsidRPr="00E343EC">
        <w:t>shelf life specifications</w:t>
      </w:r>
    </w:p>
    <w:p w:rsidR="00000000" w:rsidRPr="00E343EC" w:rsidP="00E343EC">
      <w:pPr>
        <w:pStyle w:val="ListBullet2"/>
      </w:pPr>
      <w:r w:rsidRPr="00E343EC">
        <w:t>packaging and presentation instructions</w:t>
      </w:r>
    </w:p>
    <w:p w:rsidR="00000000" w:rsidRPr="00E343EC" w:rsidP="00E343EC">
      <w:pPr>
        <w:pStyle w:val="ListBullet2"/>
      </w:pPr>
      <w:r w:rsidRPr="00E343EC">
        <w:t>product costing and pricing</w:t>
      </w:r>
    </w:p>
    <w:p w:rsidR="00000000" w:rsidRPr="00E343EC" w:rsidP="00E343EC">
      <w:pPr>
        <w:pStyle w:val="ListBullet"/>
      </w:pPr>
      <w:r w:rsidRPr="00E343EC">
        <w:t>optimum related sequencing and preparation requirements for cake decorations</w:t>
      </w:r>
    </w:p>
    <w:p w:rsidR="00000000" w:rsidRPr="00E343EC" w:rsidP="00E343EC">
      <w:pPr>
        <w:pStyle w:val="ListBullet"/>
      </w:pPr>
      <w:r w:rsidRPr="00E343EC">
        <w:t>optimum conditions for use of finishings, including temperature and moisture content</w:t>
      </w:r>
    </w:p>
    <w:p w:rsidR="00000000" w:rsidRPr="00E343EC" w:rsidP="00E343EC">
      <w:pPr>
        <w:pStyle w:val="ListBullet"/>
      </w:pPr>
      <w:r w:rsidRPr="00E343EC">
        <w:t xml:space="preserve">optimum storage conditions and the effect of refrigeration and freezing on finished product </w:t>
      </w:r>
    </w:p>
    <w:p w:rsidR="00000000" w:rsidRPr="00E343EC" w:rsidP="00E343EC">
      <w:pPr>
        <w:pStyle w:val="ListBullet"/>
      </w:pPr>
      <w:r w:rsidRPr="00E343EC">
        <w:t>information to be provided to consumers as appropriate to product type and con</w:t>
      </w:r>
      <w:r w:rsidRPr="00E343EC">
        <w:t>sistent with food safety requirements</w:t>
      </w:r>
    </w:p>
    <w:p w:rsidR="00000000" w:rsidRPr="00E343EC" w:rsidP="00E343EC">
      <w:pPr>
        <w:pStyle w:val="ListBullet"/>
      </w:pPr>
      <w:r w:rsidRPr="00E343EC">
        <w:t>methods of estimating fixed and variable costs, and profit margin to determine sale price range</w:t>
      </w:r>
    </w:p>
    <w:p w:rsidR="00000000" w:rsidRPr="00E343EC" w:rsidP="00E343EC">
      <w:pPr>
        <w:pStyle w:val="ListBullet"/>
      </w:pPr>
      <w:r w:rsidRPr="00E343EC">
        <w:t>work health and safety hazards and controls relating to work processes</w:t>
      </w:r>
    </w:p>
    <w:p w:rsidR="00000000" w:rsidRPr="00E343EC" w:rsidP="00E343EC">
      <w:pPr>
        <w:pStyle w:val="ListBullet"/>
      </w:pPr>
      <w:r w:rsidRPr="00E343EC">
        <w:t>industry standard terminology applicable to advance</w:t>
      </w:r>
      <w:r w:rsidRPr="00E343EC">
        <w:t>d finishing.</w:t>
      </w:r>
    </w:p>
    <w:p w:rsidR="00000000" w:rsidRPr="00E343EC" w:rsidP="00E343EC">
      <w:pPr>
        <w:pStyle w:val="AllowPageBreak"/>
      </w:pPr>
    </w:p>
    <w:p w:rsidR="00000000" w:rsidRPr="00E343EC" w:rsidP="00E343EC">
      <w:pPr>
        <w:pStyle w:val="Heading1"/>
      </w:pPr>
      <w:bookmarkStart w:id="4" w:name="O_972456"/>
      <w:bookmarkEnd w:id="4"/>
      <w:r w:rsidRPr="00E343EC">
        <w:t>Assessment Conditions</w:t>
      </w:r>
    </w:p>
    <w:p w:rsidR="00000000" w:rsidRPr="00E343EC" w:rsidP="002138BE">
      <w:pPr>
        <w:pStyle w:val="BodyText"/>
      </w:pPr>
      <w:r w:rsidRPr="00E343EC">
        <w:t xml:space="preserve">Assessment of skills must take place under the following conditions: </w:t>
      </w:r>
    </w:p>
    <w:p w:rsidR="00000000" w:rsidRPr="00E343EC" w:rsidP="00E343EC">
      <w:pPr>
        <w:pStyle w:val="ListBullet"/>
      </w:pPr>
      <w:r w:rsidRPr="00E343EC">
        <w:t>physical conditions:</w:t>
      </w:r>
    </w:p>
    <w:p w:rsidR="00000000" w:rsidRPr="00E343EC" w:rsidP="00E343EC">
      <w:pPr>
        <w:pStyle w:val="ListBullet2"/>
      </w:pPr>
      <w:r w:rsidRPr="00E343EC">
        <w:t>a commercial bakery or an environment that accurately represents workplace conditions</w:t>
      </w:r>
    </w:p>
    <w:p w:rsidR="00000000" w:rsidRPr="00E343EC" w:rsidP="00E343EC">
      <w:pPr>
        <w:pStyle w:val="ListBullet"/>
      </w:pPr>
      <w:r w:rsidRPr="00E343EC">
        <w:t>resources, equipment and materials:</w:t>
      </w:r>
    </w:p>
    <w:p w:rsidR="00000000" w:rsidRPr="00E343EC" w:rsidP="00E343EC">
      <w:pPr>
        <w:pStyle w:val="ListBullet2"/>
      </w:pPr>
      <w:r w:rsidRPr="00E343EC">
        <w:t>cake mixer and attachments</w:t>
      </w:r>
    </w:p>
    <w:p w:rsidR="00000000" w:rsidRPr="00E343EC" w:rsidP="00E343EC">
      <w:pPr>
        <w:pStyle w:val="ListBullet2"/>
      </w:pPr>
      <w:r w:rsidRPr="00E343EC">
        <w:t>mixing bowls</w:t>
      </w:r>
    </w:p>
    <w:p w:rsidR="00000000" w:rsidRPr="00E343EC" w:rsidP="00E343EC">
      <w:pPr>
        <w:pStyle w:val="ListBullet2"/>
      </w:pPr>
      <w:r w:rsidRPr="00E343EC">
        <w:t>piping bags and nozzles</w:t>
      </w:r>
    </w:p>
    <w:p w:rsidR="00000000" w:rsidRPr="00E343EC" w:rsidP="00E343EC">
      <w:pPr>
        <w:pStyle w:val="ListBullet2"/>
      </w:pPr>
      <w:r w:rsidRPr="00E343EC">
        <w:t>measuring cups and spoons</w:t>
      </w:r>
    </w:p>
    <w:p w:rsidR="00000000" w:rsidRPr="00E343EC" w:rsidP="00E343EC">
      <w:pPr>
        <w:pStyle w:val="ListBullet2"/>
      </w:pPr>
      <w:r w:rsidRPr="00E343EC">
        <w:t>cake decorating tools and equipment</w:t>
      </w:r>
    </w:p>
    <w:p w:rsidR="00000000" w:rsidRPr="00E343EC" w:rsidP="00E343EC">
      <w:pPr>
        <w:pStyle w:val="ListBullet2"/>
      </w:pPr>
      <w:r w:rsidRPr="00E343EC">
        <w:t>personal protective clothing and equipment</w:t>
      </w:r>
    </w:p>
    <w:p w:rsidR="00000000" w:rsidRPr="00E343EC" w:rsidP="00E343EC">
      <w:pPr>
        <w:pStyle w:val="ListBullet2"/>
      </w:pPr>
      <w:r w:rsidRPr="00E343EC">
        <w:t>documentation or technology for recording informat</w:t>
      </w:r>
      <w:r w:rsidRPr="00E343EC">
        <w:t>ion</w:t>
      </w:r>
    </w:p>
    <w:p w:rsidR="00000000" w:rsidRPr="00E343EC" w:rsidP="00E343EC">
      <w:pPr>
        <w:pStyle w:val="ListBullet2"/>
      </w:pPr>
      <w:r w:rsidRPr="00E343EC">
        <w:t>cleaning procedures, materials and equipment</w:t>
      </w:r>
    </w:p>
    <w:p w:rsidR="00000000" w:rsidRPr="00E343EC" w:rsidP="00E343EC">
      <w:pPr>
        <w:pStyle w:val="ListBullet2"/>
      </w:pPr>
      <w:r w:rsidRPr="00E343EC">
        <w:t>ingredients that meet the product types required in the performance evidence</w:t>
      </w:r>
    </w:p>
    <w:p w:rsidR="00000000" w:rsidRPr="00E343EC" w:rsidP="00E343EC">
      <w:pPr>
        <w:pStyle w:val="ListBullet2"/>
      </w:pPr>
      <w:r w:rsidRPr="00E343EC">
        <w:t>production costing information</w:t>
      </w:r>
    </w:p>
    <w:p w:rsidR="00000000" w:rsidRPr="00E343EC" w:rsidP="00E343EC">
      <w:pPr>
        <w:pStyle w:val="ListBullet2"/>
      </w:pPr>
      <w:r w:rsidRPr="00E343EC">
        <w:t>cleaning procedures, materials and equipment</w:t>
      </w:r>
    </w:p>
    <w:p w:rsidR="00000000" w:rsidRPr="00E343EC" w:rsidP="00E343EC">
      <w:pPr>
        <w:pStyle w:val="ListBullet"/>
      </w:pPr>
      <w:r w:rsidRPr="00E343EC">
        <w:t>specifications:</w:t>
      </w:r>
    </w:p>
    <w:p w:rsidR="00000000" w:rsidRPr="00E343EC" w:rsidP="00E343EC">
      <w:pPr>
        <w:pStyle w:val="ListBullet2"/>
      </w:pPr>
      <w:r w:rsidRPr="00E343EC">
        <w:t>recipes that meet the product types required in the performance evidence</w:t>
      </w:r>
    </w:p>
    <w:p w:rsidR="00000000" w:rsidRPr="00E343EC" w:rsidP="00E343EC">
      <w:pPr>
        <w:pStyle w:val="ListBullet2"/>
      </w:pPr>
      <w:r w:rsidRPr="00E343EC">
        <w:t>product design briefs</w:t>
      </w:r>
    </w:p>
    <w:p w:rsidR="00000000" w:rsidRPr="00E343EC" w:rsidP="00E343EC">
      <w:pPr>
        <w:pStyle w:val="ListBullet"/>
      </w:pPr>
      <w:r w:rsidRPr="00E343EC">
        <w:t>relationships (internal and/or external):</w:t>
      </w:r>
    </w:p>
    <w:p w:rsidR="00000000" w:rsidRPr="00E343EC" w:rsidP="00E343EC">
      <w:pPr>
        <w:pStyle w:val="ListBullet2"/>
      </w:pPr>
      <w:r w:rsidRPr="00E343EC">
        <w:t>supervisor</w:t>
      </w:r>
    </w:p>
    <w:p w:rsidR="00000000" w:rsidRPr="00E343EC" w:rsidP="00E343EC">
      <w:pPr>
        <w:pStyle w:val="ListBullet"/>
      </w:pPr>
      <w:r w:rsidRPr="00E343EC">
        <w:t>timeframes:</w:t>
      </w:r>
    </w:p>
    <w:p w:rsidR="00000000" w:rsidRPr="00E343EC" w:rsidP="00E343EC">
      <w:pPr>
        <w:pStyle w:val="ListBullet2"/>
      </w:pPr>
      <w:r w:rsidRPr="00E343EC">
        <w:t>according to work requirements.</w:t>
      </w:r>
    </w:p>
    <w:p w:rsidR="00000000" w:rsidRPr="00E343EC" w:rsidP="00E343EC">
      <w:pPr>
        <w:pStyle w:val="BodyText"/>
      </w:pPr>
    </w:p>
    <w:p w:rsidR="00000000" w:rsidRPr="00E343EC" w:rsidP="002138BE">
      <w:pPr>
        <w:pStyle w:val="BodyText"/>
      </w:pPr>
      <w:r w:rsidRPr="00E343EC">
        <w:t>Assessors of this unit must satisfy the requirements for as</w:t>
      </w:r>
      <w:r w:rsidRPr="00E343EC">
        <w:t>sessors in applicable vocational education and training legislation, frameworks and/or standards.</w:t>
      </w:r>
    </w:p>
    <w:p w:rsidR="00000000" w:rsidRPr="00E343EC" w:rsidP="00E343EC">
      <w:pPr>
        <w:pStyle w:val="Heading1"/>
      </w:pPr>
      <w:bookmarkStart w:id="5" w:name="O_972459"/>
      <w:bookmarkEnd w:id="5"/>
      <w:r w:rsidRPr="00E343EC">
        <w:t>Links</w:t>
      </w:r>
    </w:p>
    <w:p w:rsidR="00000000" w:rsidRPr="00E343EC" w:rsidP="002138BE">
      <w:pPr>
        <w:pStyle w:val="BodyText"/>
      </w:pPr>
      <w:r w:rsidRPr="00E343EC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7147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343EC" w:rsidP="00E343EC"/>
    <w:sectPr w:rsidSect="00E343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3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3EC" w:rsidRPr="002138BE" w:rsidP="002138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3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8BE" w:rsidP="00E343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38BE" w:rsidP="00E343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138BE" w:rsidP="00E343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3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8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43EC" w:rsidRPr="002138BE" w:rsidP="002138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3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8BE" w:rsidRPr="002D2AF8" w:rsidP="00E343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FBPRBK4005 Apply advanced finishing techniques for specialty cakes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2022</w:t>
    </w:r>
    <w:r>
      <w:fldChar w:fldCharType="end"/>
    </w:r>
  </w:p>
  <w:p w:rsidR="002138BE" w:rsidP="00E343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DE18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667D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AE9D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3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43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43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43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43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43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43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43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43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43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43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43EC"/>
  </w:style>
  <w:style w:type="character" w:customStyle="1" w:styleId="Heading1Char">
    <w:name w:val="Heading 1 Char"/>
    <w:basedOn w:val="DefaultParagraphFont"/>
    <w:link w:val="Heading1"/>
    <w:rsid w:val="00E343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43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43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43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43EC"/>
    <w:rPr>
      <w:b/>
      <w:spacing w:val="0"/>
    </w:rPr>
  </w:style>
  <w:style w:type="paragraph" w:styleId="ListBullet2">
    <w:name w:val="List Bullet 2"/>
    <w:basedOn w:val="List2"/>
    <w:rsid w:val="00E343E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43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43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43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43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43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43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43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43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43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43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43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43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43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43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43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43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43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43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43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43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43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43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43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43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43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43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43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43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43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43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43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43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43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43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43EC"/>
    <w:rPr>
      <w:i/>
    </w:rPr>
  </w:style>
  <w:style w:type="paragraph" w:styleId="Caption">
    <w:name w:val="caption"/>
    <w:basedOn w:val="BodyText"/>
    <w:next w:val="Normal"/>
    <w:qFormat/>
    <w:rsid w:val="00E343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43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43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43EC"/>
  </w:style>
  <w:style w:type="paragraph" w:styleId="TableofFigures">
    <w:name w:val="table of figures"/>
    <w:basedOn w:val="Normal"/>
    <w:next w:val="Normal"/>
    <w:semiHidden/>
    <w:rsid w:val="00E343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43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43EC"/>
    <w:rPr>
      <w:rFonts w:ascii="Wingdings" w:hAnsi="Wingdings"/>
    </w:rPr>
  </w:style>
  <w:style w:type="paragraph" w:customStyle="1" w:styleId="TableHeading">
    <w:name w:val="Table Heading"/>
    <w:basedOn w:val="HeadingBase"/>
    <w:rsid w:val="00E343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43EC"/>
    <w:rPr>
      <w:color w:val="0033CC"/>
      <w:u w:val="none"/>
    </w:rPr>
  </w:style>
  <w:style w:type="paragraph" w:customStyle="1" w:styleId="BodyTextRight">
    <w:name w:val="Body Text Right"/>
    <w:basedOn w:val="BodyText"/>
    <w:rsid w:val="00E343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43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43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43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43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43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43EC"/>
    <w:rPr>
      <w:sz w:val="32"/>
    </w:rPr>
  </w:style>
  <w:style w:type="paragraph" w:customStyle="1" w:styleId="HeadingProcedure">
    <w:name w:val="Heading Procedure"/>
    <w:basedOn w:val="HeadingBase"/>
    <w:next w:val="Normal"/>
    <w:rsid w:val="00E343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43EC"/>
    <w:pPr>
      <w:spacing w:before="60" w:after="60"/>
    </w:pPr>
  </w:style>
  <w:style w:type="paragraph" w:styleId="ListContinue">
    <w:name w:val="List Continue"/>
    <w:basedOn w:val="List"/>
    <w:rsid w:val="00E343EC"/>
    <w:pPr>
      <w:ind w:firstLine="0"/>
    </w:pPr>
  </w:style>
  <w:style w:type="paragraph" w:customStyle="1" w:styleId="ListNote">
    <w:name w:val="List Note"/>
    <w:basedOn w:val="List"/>
    <w:rsid w:val="00E343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43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43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43EC"/>
    <w:rPr>
      <w:rFonts w:ascii="Courier New" w:hAnsi="Courier New"/>
    </w:rPr>
  </w:style>
  <w:style w:type="paragraph" w:customStyle="1" w:styleId="NoteBullet">
    <w:name w:val="Note Bullet"/>
    <w:basedOn w:val="Note"/>
    <w:rsid w:val="00E343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43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43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43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43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43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43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43EC"/>
    <w:rPr>
      <w:b/>
      <w:smallCaps/>
    </w:rPr>
  </w:style>
  <w:style w:type="paragraph" w:customStyle="1" w:styleId="TableListNumber">
    <w:name w:val="Table List Number"/>
    <w:basedOn w:val="ListNumber"/>
    <w:rsid w:val="00E343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43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43EC"/>
    <w:pPr>
      <w:numPr>
        <w:numId w:val="9"/>
      </w:numPr>
    </w:pPr>
  </w:style>
  <w:style w:type="paragraph" w:customStyle="1" w:styleId="ListAlpha2">
    <w:name w:val="List Alpha 2"/>
    <w:basedOn w:val="List2"/>
    <w:rsid w:val="00E343EC"/>
    <w:pPr>
      <w:numPr>
        <w:numId w:val="8"/>
      </w:numPr>
    </w:pPr>
  </w:style>
  <w:style w:type="paragraph" w:styleId="List2">
    <w:name w:val="List 2"/>
    <w:basedOn w:val="BodyText"/>
    <w:rsid w:val="00E343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43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43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43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43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43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43EC"/>
    <w:pPr>
      <w:numPr>
        <w:numId w:val="4"/>
      </w:numPr>
    </w:pPr>
  </w:style>
  <w:style w:type="paragraph" w:styleId="ListContinue2">
    <w:name w:val="List Continue 2"/>
    <w:basedOn w:val="List2"/>
    <w:rsid w:val="00E343EC"/>
    <w:pPr>
      <w:ind w:firstLine="0"/>
    </w:pPr>
  </w:style>
  <w:style w:type="paragraph" w:styleId="ListContinue3">
    <w:name w:val="List Continue 3"/>
    <w:basedOn w:val="List3"/>
    <w:rsid w:val="00E343EC"/>
    <w:pPr>
      <w:ind w:left="1021" w:firstLine="0"/>
    </w:pPr>
  </w:style>
  <w:style w:type="paragraph" w:styleId="ListContinue4">
    <w:name w:val="List Continue 4"/>
    <w:basedOn w:val="List4"/>
    <w:rsid w:val="00E343EC"/>
    <w:pPr>
      <w:ind w:firstLine="0"/>
    </w:pPr>
  </w:style>
  <w:style w:type="paragraph" w:styleId="ListContinue5">
    <w:name w:val="List Continue 5"/>
    <w:basedOn w:val="List5"/>
    <w:rsid w:val="00E343EC"/>
    <w:pPr>
      <w:ind w:firstLine="0"/>
    </w:pPr>
  </w:style>
  <w:style w:type="paragraph" w:styleId="ListNumber3">
    <w:name w:val="List Number 3"/>
    <w:basedOn w:val="List3"/>
    <w:rsid w:val="00E343EC"/>
    <w:pPr>
      <w:numPr>
        <w:numId w:val="5"/>
      </w:numPr>
    </w:pPr>
  </w:style>
  <w:style w:type="paragraph" w:styleId="ListNumber4">
    <w:name w:val="List Number 4"/>
    <w:basedOn w:val="List4"/>
    <w:rsid w:val="00E343EC"/>
    <w:pPr>
      <w:numPr>
        <w:numId w:val="6"/>
      </w:numPr>
    </w:pPr>
  </w:style>
  <w:style w:type="paragraph" w:styleId="ListNumber5">
    <w:name w:val="List Number 5"/>
    <w:basedOn w:val="List5"/>
    <w:rsid w:val="00E343EC"/>
    <w:pPr>
      <w:numPr>
        <w:numId w:val="7"/>
      </w:numPr>
    </w:pPr>
  </w:style>
  <w:style w:type="paragraph" w:styleId="BlockText">
    <w:name w:val="Block Text"/>
    <w:basedOn w:val="Normal"/>
    <w:rsid w:val="00E343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43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43EC"/>
    <w:rPr>
      <w:sz w:val="16"/>
      <w:vertAlign w:val="superscript"/>
    </w:rPr>
  </w:style>
  <w:style w:type="character" w:customStyle="1" w:styleId="Symbols">
    <w:name w:val="Symbols"/>
    <w:basedOn w:val="DefaultParagraphFont"/>
    <w:rsid w:val="00E343EC"/>
    <w:rPr>
      <w:rFonts w:ascii="Symbol" w:hAnsi="Symbol"/>
    </w:rPr>
  </w:style>
  <w:style w:type="character" w:customStyle="1" w:styleId="MenuOptions">
    <w:name w:val="Menu Options"/>
    <w:basedOn w:val="DefaultParagraphFont"/>
    <w:rsid w:val="00E343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43EC"/>
    <w:rPr>
      <w:b/>
    </w:rPr>
  </w:style>
  <w:style w:type="character" w:customStyle="1" w:styleId="Underlined">
    <w:name w:val="Underlined"/>
    <w:basedOn w:val="DefaultParagraphFont"/>
    <w:rsid w:val="00E343EC"/>
    <w:rPr>
      <w:u w:val="single"/>
    </w:rPr>
  </w:style>
  <w:style w:type="paragraph" w:customStyle="1" w:styleId="TableBodyTextRight">
    <w:name w:val="Table Body Text Right"/>
    <w:basedOn w:val="TableBodyText"/>
    <w:rsid w:val="00E343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43EC"/>
    <w:rPr>
      <w:sz w:val="18"/>
    </w:rPr>
  </w:style>
  <w:style w:type="paragraph" w:customStyle="1" w:styleId="BodySmallRight">
    <w:name w:val="Body Small Right"/>
    <w:basedOn w:val="BodyTextRight"/>
    <w:rsid w:val="00E343EC"/>
    <w:rPr>
      <w:sz w:val="18"/>
      <w:szCs w:val="18"/>
    </w:rPr>
  </w:style>
  <w:style w:type="paragraph" w:customStyle="1" w:styleId="MarginEdition">
    <w:name w:val="Margin Edition"/>
    <w:basedOn w:val="MarginNote"/>
    <w:rsid w:val="00E343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43EC"/>
    <w:rPr>
      <w:sz w:val="2"/>
      <w:szCs w:val="2"/>
    </w:rPr>
  </w:style>
  <w:style w:type="character" w:customStyle="1" w:styleId="Small">
    <w:name w:val="Small"/>
    <w:basedOn w:val="DefaultParagraphFont"/>
    <w:rsid w:val="00E343EC"/>
    <w:rPr>
      <w:sz w:val="16"/>
    </w:rPr>
  </w:style>
  <w:style w:type="paragraph" w:customStyle="1" w:styleId="WideTable">
    <w:name w:val="Wide Table"/>
    <w:basedOn w:val="Normal"/>
    <w:rsid w:val="00E343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43EC"/>
  </w:style>
  <w:style w:type="paragraph" w:styleId="Quote">
    <w:name w:val="Quote"/>
    <w:basedOn w:val="Heading1"/>
    <w:link w:val="QuoteChar"/>
    <w:qFormat/>
    <w:rsid w:val="00E343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43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43EC"/>
    <w:pPr>
      <w:pageBreakBefore/>
    </w:pPr>
  </w:style>
  <w:style w:type="paragraph" w:customStyle="1" w:styleId="Border">
    <w:name w:val="Border"/>
    <w:basedOn w:val="Normal"/>
    <w:qFormat/>
    <w:rsid w:val="00E343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43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43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43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43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43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43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43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43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43EC"/>
    <w:rPr>
      <w:u w:val="single"/>
    </w:rPr>
  </w:style>
  <w:style w:type="character" w:customStyle="1" w:styleId="BoldandItalics">
    <w:name w:val="Bold and Italics"/>
    <w:qFormat/>
    <w:rsid w:val="00E343EC"/>
    <w:rPr>
      <w:b/>
      <w:i/>
      <w:u w:val="none"/>
    </w:rPr>
  </w:style>
  <w:style w:type="paragraph" w:styleId="BalloonText">
    <w:name w:val="Balloon Text"/>
    <w:basedOn w:val="Normal"/>
    <w:link w:val="BalloonTextChar"/>
    <w:rsid w:val="00E343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43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43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43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43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43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43EC"/>
    <w:pPr>
      <w:spacing w:before="0" w:after="0"/>
    </w:pPr>
  </w:style>
  <w:style w:type="paragraph" w:customStyle="1" w:styleId="BodyTextBold">
    <w:name w:val="Body Text Bold"/>
    <w:basedOn w:val="BodyText"/>
    <w:qFormat/>
    <w:rsid w:val="00E343EC"/>
    <w:rPr>
      <w:b/>
    </w:rPr>
  </w:style>
  <w:style w:type="character" w:styleId="Hyperlink">
    <w:name w:val="Hyperlink"/>
    <w:basedOn w:val="DefaultParagraphFont"/>
    <w:uiPriority w:val="99"/>
    <w:unhideWhenUsed/>
    <w:rsid w:val="002138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4282</Characters>
  <Application>Microsoft Office Word</Application>
  <DocSecurity>0</DocSecurity>
  <Lines>138</Lines>
  <Paragraphs>122</Paragraphs>
  <ScaleCrop>false</ScaleCrop>
  <Company>Author-it Software Corporation Ltd.</Company>
  <LinksUpToDate>false</LinksUpToDate>
  <CharactersWithSpaces>4794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FBPRBK4005 Apply advanced finishing techniques for specialty cakes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2022-09-09T07:01:00Z</dcterms:created>
  <dcterms:modified xsi:type="dcterms:W3CDTF">2022-09-09T07:01:00Z</dcterms:modified>
</cp:coreProperties>
</file>